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71998">
      <w:pPr>
        <w:rPr>
          <w:rFonts w:ascii="Arial" w:hAnsi="Arial"/>
          <w:b/>
        </w:rPr>
      </w:pPr>
      <w:bookmarkStart w:id="2" w:name="_GoBack"/>
      <w:bookmarkEnd w:id="2"/>
    </w:p>
    <w:p w14:paraId="2E6CCAE8">
      <w:pPr>
        <w:pStyle w:val="17"/>
        <w:ind w:left="0" w:leftChars="0"/>
        <w:jc w:val="center"/>
        <w:rPr>
          <w:rFonts w:cs="Calibri"/>
          <w:b/>
          <w:bCs/>
          <w:sz w:val="32"/>
          <w:szCs w:val="28"/>
        </w:rPr>
      </w:pPr>
      <w:bookmarkStart w:id="0" w:name="_Hlt59524394"/>
      <w:bookmarkEnd w:id="0"/>
      <w:r>
        <w:br w:type="page"/>
      </w:r>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73D124E9">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安邦智库的信息数据研究中心（IDC），成立于九十年代末，是智库研究的重要支撑之一。负责“政策信息分析应用系统”及公共政策量化研究，专注于技术发展对公共管理、营商环境和投资风险的影响、信息透明度、人口与教育、城市生态系统、社会治理和可持续发展方面的研究和咨询，协助决策者拟订发展策略与政策创新，指导数字化转型。围绕相关研究话题，IDC召集学术研讨会、政策对话会、商务座谈会及专业讲座，与国内外专家学者交流看法。我们服务的客户包括：各级地方政府、金融机构、能源和科技等多个产业的组织机构及世界500强企业。IDC高质量的决策依据和专业服务，有益于推动政务水平提高、优化政策环境和提升领导力。</w:t>
      </w:r>
    </w:p>
    <w:p w14:paraId="58BC77EA">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IDC建立了高效的运作流程和一整套信息管理机制，拥有雄厚的国内外专家团队和全球性合作伙伴网络，安邦智库创始人、首席教授陈功先生担任顾问。凭借强大的组织能力，IDC可以召集不同国家、多学科视角的学者，他们带来不同的专业知识和能力、分享政策实践和最佳案例，客观中立地分析政策问题、探讨创新方案，为政府和企业提供有力的智力支持、提高资源配置的效率。</w:t>
      </w:r>
    </w:p>
    <w:p w14:paraId="2EC30358">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 xml:space="preserve">典型服务内容，包括： </w:t>
      </w:r>
    </w:p>
    <w:p w14:paraId="7EB29C35">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 ANBOUND政策信息分析系统</w:t>
      </w:r>
    </w:p>
    <w:p w14:paraId="40ABB48B">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 专题研究</w:t>
      </w:r>
    </w:p>
    <w:p w14:paraId="0CFC4AFA">
      <w:pPr>
        <w:spacing w:after="156" w:line="460" w:lineRule="exact"/>
        <w:ind w:firstLine="480"/>
        <w:rPr>
          <w:rStyle w:val="28"/>
          <w:rFonts w:hint="eastAsia" w:ascii="宋体" w:hAnsi="宋体" w:eastAsia="宋体" w:cs="宋体"/>
          <w:sz w:val="28"/>
          <w:szCs w:val="28"/>
        </w:rPr>
      </w:pPr>
      <w:r>
        <w:rPr>
          <w:rStyle w:val="28"/>
          <w:rFonts w:hint="eastAsia" w:ascii="宋体" w:hAnsi="宋体" w:eastAsia="宋体" w:cs="宋体"/>
          <w:sz w:val="28"/>
          <w:szCs w:val="28"/>
        </w:rPr>
        <w:t>- 咨询项目</w:t>
      </w:r>
    </w:p>
    <w:p w14:paraId="319690FC">
      <w:pPr>
        <w:widowControl/>
        <w:jc w:val="left"/>
        <w:rPr>
          <w:rStyle w:val="28"/>
        </w:rPr>
      </w:pPr>
      <w:r>
        <w:rPr>
          <w:rStyle w:val="28"/>
        </w:rPr>
        <w:br w:type="page"/>
      </w:r>
    </w:p>
    <w:p w14:paraId="55C16BF6">
      <w:pPr>
        <w:rPr>
          <w:rStyle w:val="28"/>
        </w:rPr>
      </w:pPr>
    </w:p>
    <w:p w14:paraId="1CB3D5B9">
      <w:pPr>
        <w:widowControl/>
        <w:jc w:val="center"/>
        <w:rPr>
          <w:rStyle w:val="28"/>
        </w:rPr>
      </w:pPr>
      <w:r>
        <w:rPr>
          <w:rStyle w:val="28"/>
          <w:rFonts w:hint="eastAsia" w:ascii="宋体" w:hAnsi="宋体" w:eastAsia="宋体" w:cs="宋体"/>
          <w:b/>
          <w:bCs/>
          <w:sz w:val="32"/>
          <w:szCs w:val="32"/>
        </w:rPr>
        <w:t>ANBOUND “专题研究+专题服务”服务方案</w:t>
      </w:r>
    </w:p>
    <w:p w14:paraId="2110FE9B">
      <w:pPr>
        <w:widowControl/>
        <w:jc w:val="center"/>
        <w:rPr>
          <w:rStyle w:val="28"/>
        </w:rPr>
      </w:pPr>
    </w:p>
    <w:p w14:paraId="7C0A23C2">
      <w:pPr>
        <w:spacing w:line="460" w:lineRule="exact"/>
        <w:ind w:firstLine="560" w:firstLineChars="200"/>
        <w:rPr>
          <w:rStyle w:val="28"/>
          <w:sz w:val="28"/>
          <w:szCs w:val="28"/>
        </w:rPr>
      </w:pPr>
      <w:r>
        <w:rPr>
          <w:rStyle w:val="28"/>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rStyle w:val="28"/>
          <w:sz w:val="28"/>
          <w:szCs w:val="28"/>
        </w:rPr>
        <w:t>ANBOUND</w:t>
      </w:r>
      <w:r>
        <w:rPr>
          <w:rStyle w:val="28"/>
          <w:rFonts w:hint="eastAsia"/>
          <w:sz w:val="28"/>
          <w:szCs w:val="28"/>
        </w:rPr>
        <w:t>）的专业团队和国内外专家力量，通过与客户方进行研究讨论，协助决策者拓宽政策思路、优化</w:t>
      </w:r>
      <w:r>
        <w:rPr>
          <w:rStyle w:val="28"/>
          <w:sz w:val="28"/>
          <w:szCs w:val="28"/>
        </w:rPr>
        <w:t>策略选择</w:t>
      </w:r>
      <w:r>
        <w:rPr>
          <w:rStyle w:val="28"/>
          <w:rFonts w:hint="eastAsia"/>
          <w:sz w:val="28"/>
          <w:szCs w:val="28"/>
        </w:rPr>
        <w:t xml:space="preserve">。 </w:t>
      </w:r>
    </w:p>
    <w:p w14:paraId="0089B472">
      <w:pPr>
        <w:spacing w:line="460" w:lineRule="exact"/>
        <w:ind w:firstLine="560" w:firstLineChars="200"/>
        <w:rPr>
          <w:rStyle w:val="28"/>
          <w:sz w:val="28"/>
          <w:szCs w:val="28"/>
        </w:rPr>
      </w:pPr>
      <w:r>
        <w:rPr>
          <w:rStyle w:val="28"/>
          <w:rFonts w:hint="eastAsia"/>
          <w:sz w:val="28"/>
          <w:szCs w:val="28"/>
        </w:rPr>
        <w:t>针对当前新形势下，A</w:t>
      </w:r>
      <w:r>
        <w:rPr>
          <w:rStyle w:val="28"/>
          <w:sz w:val="28"/>
          <w:szCs w:val="28"/>
        </w:rPr>
        <w:t>NBOUND</w:t>
      </w:r>
      <w:r>
        <w:rPr>
          <w:rStyle w:val="28"/>
          <w:rFonts w:hint="eastAsia"/>
          <w:sz w:val="28"/>
          <w:szCs w:val="28"/>
        </w:rPr>
        <w:t>信息数据研究中心特推出“专题研究”新增值服务。详情如下：</w:t>
      </w:r>
    </w:p>
    <w:p w14:paraId="58F09A21">
      <w:pPr>
        <w:keepNext w:val="0"/>
        <w:keepLines w:val="0"/>
        <w:pageBreakBefore w:val="0"/>
        <w:widowControl/>
        <w:kinsoku/>
        <w:wordWrap/>
        <w:overflowPunct/>
        <w:topLinePunct w:val="0"/>
        <w:autoSpaceDE/>
        <w:autoSpaceDN/>
        <w:bidi w:val="0"/>
        <w:adjustRightInd/>
        <w:snapToGrid/>
        <w:ind w:firstLine="0" w:firstLineChars="0"/>
        <w:textAlignment w:val="auto"/>
        <w:rPr>
          <w:rStyle w:val="28"/>
          <w:sz w:val="28"/>
          <w:szCs w:val="28"/>
        </w:rPr>
      </w:pPr>
      <w:r>
        <w:rPr>
          <w:rStyle w:val="28"/>
          <w:rFonts w:hint="eastAsia"/>
          <w:b/>
          <w:bCs/>
          <w:sz w:val="28"/>
          <w:szCs w:val="28"/>
        </w:rPr>
        <w:t>服务方式：</w:t>
      </w:r>
      <w:r>
        <w:rPr>
          <w:rStyle w:val="28"/>
          <w:rFonts w:hint="eastAsia"/>
          <w:sz w:val="28"/>
          <w:szCs w:val="28"/>
        </w:rPr>
        <w:t>1份专题报告+1小时讨论</w:t>
      </w:r>
    </w:p>
    <w:p w14:paraId="1E30B52B">
      <w:pPr>
        <w:keepNext w:val="0"/>
        <w:keepLines w:val="0"/>
        <w:pageBreakBefore w:val="0"/>
        <w:widowControl/>
        <w:kinsoku/>
        <w:wordWrap/>
        <w:overflowPunct/>
        <w:topLinePunct w:val="0"/>
        <w:autoSpaceDE/>
        <w:autoSpaceDN/>
        <w:bidi w:val="0"/>
        <w:adjustRightInd/>
        <w:snapToGrid/>
        <w:ind w:firstLine="0" w:firstLineChars="0"/>
        <w:textAlignment w:val="auto"/>
        <w:rPr>
          <w:rStyle w:val="28"/>
          <w:b/>
          <w:bCs/>
          <w:sz w:val="28"/>
          <w:szCs w:val="28"/>
        </w:rPr>
      </w:pPr>
      <w:r>
        <w:rPr>
          <w:rStyle w:val="28"/>
          <w:rFonts w:hint="eastAsia"/>
          <w:b/>
          <w:bCs/>
          <w:sz w:val="28"/>
          <w:szCs w:val="28"/>
        </w:rPr>
        <w:t>涉及主题范围：</w:t>
      </w:r>
    </w:p>
    <w:p w14:paraId="25E53E6C">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可持续发展城市的未来趋势、路径</w:t>
      </w:r>
    </w:p>
    <w:p w14:paraId="1ED91247">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城市创新生态</w:t>
      </w:r>
    </w:p>
    <w:p w14:paraId="66C6141A">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科技创新中心的竞争力与地方政策创新</w:t>
      </w:r>
    </w:p>
    <w:p w14:paraId="3D02F0FD">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完善科技创新治理体系推动科研成果转化</w:t>
      </w:r>
    </w:p>
    <w:p w14:paraId="65767FD9">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数字经济探索：数字产业化、产业数字化</w:t>
      </w:r>
    </w:p>
    <w:p w14:paraId="71988AC2">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产业升级、产业转移的政策推动和案例借鉴</w:t>
      </w:r>
    </w:p>
    <w:p w14:paraId="36F344E8">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数字经济发展中的地方财政及投融资模式</w:t>
      </w:r>
    </w:p>
    <w:p w14:paraId="38B1FD5A">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数字治理与社会治理现代化</w:t>
      </w:r>
    </w:p>
    <w:p w14:paraId="02125664">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十四五时期的区域发展创新政策路径</w:t>
      </w:r>
    </w:p>
    <w:p w14:paraId="26A2ADAC">
      <w:pPr>
        <w:pStyle w:val="37"/>
        <w:keepNext w:val="0"/>
        <w:keepLines w:val="0"/>
        <w:pageBreakBefore w:val="0"/>
        <w:widowControl/>
        <w:numPr>
          <w:ilvl w:val="0"/>
          <w:numId w:val="1"/>
        </w:numPr>
        <w:kinsoku/>
        <w:wordWrap/>
        <w:overflowPunct/>
        <w:topLinePunct w:val="0"/>
        <w:autoSpaceDE/>
        <w:autoSpaceDN/>
        <w:bidi w:val="0"/>
        <w:adjustRightInd/>
        <w:snapToGrid/>
        <w:spacing w:before="0" w:line="460" w:lineRule="exact"/>
        <w:ind w:left="0" w:firstLine="0" w:firstLineChars="0"/>
        <w:jc w:val="left"/>
        <w:textAlignment w:val="auto"/>
        <w:rPr>
          <w:rStyle w:val="28"/>
          <w:sz w:val="28"/>
          <w:szCs w:val="28"/>
        </w:rPr>
      </w:pPr>
      <w:r>
        <w:rPr>
          <w:rStyle w:val="28"/>
          <w:rFonts w:hint="eastAsia"/>
          <w:sz w:val="28"/>
          <w:szCs w:val="28"/>
        </w:rPr>
        <w:t>社区发展与基层社会治理新思路新模式（教育、人才、养老……）</w:t>
      </w:r>
    </w:p>
    <w:p w14:paraId="57AC337B">
      <w:pPr>
        <w:widowControl/>
        <w:jc w:val="left"/>
        <w:rPr>
          <w:rStyle w:val="28"/>
        </w:rPr>
      </w:pPr>
      <w:r>
        <w:rPr>
          <w:rStyle w:val="28"/>
          <w:sz w:val="28"/>
          <w:szCs w:val="28"/>
        </w:rPr>
        <w:br w:type="page"/>
      </w:r>
    </w:p>
    <w:p w14:paraId="2E97C901">
      <w:pPr>
        <w:rPr>
          <w:rStyle w:val="28"/>
        </w:rPr>
      </w:pPr>
    </w:p>
    <w:p w14:paraId="6D67D052">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Fonts w:hint="eastAsia" w:ascii="楷体" w:hAnsi="楷体" w:eastAsia="楷体" w:cs="楷体"/>
          <w:b/>
          <w:bCs/>
          <w:sz w:val="44"/>
          <w:szCs w:val="44"/>
        </w:rPr>
      </w:pPr>
      <w:r>
        <w:rPr>
          <w:rStyle w:val="28"/>
          <w:rFonts w:hint="eastAsia" w:ascii="楷体" w:hAnsi="楷体" w:eastAsia="楷体" w:cs="楷体"/>
          <w:b/>
          <w:bCs/>
          <w:sz w:val="44"/>
          <w:szCs w:val="44"/>
        </w:rPr>
        <w:t>安邦咨询——热点&amp;专题报告</w:t>
      </w:r>
    </w:p>
    <w:p w14:paraId="3BD7E36B">
      <w:pPr>
        <w:keepNext w:val="0"/>
        <w:keepLines w:val="0"/>
        <w:pageBreakBefore w:val="0"/>
        <w:kinsoku/>
        <w:wordWrap/>
        <w:overflowPunct/>
        <w:topLinePunct w:val="0"/>
        <w:autoSpaceDE/>
        <w:autoSpaceDN/>
        <w:bidi w:val="0"/>
        <w:adjustRightInd/>
        <w:snapToGrid/>
        <w:spacing w:before="0"/>
        <w:ind w:firstLine="0" w:firstLineChars="0"/>
        <w:textAlignment w:val="auto"/>
        <w:rPr>
          <w:rStyle w:val="28"/>
        </w:rPr>
      </w:pPr>
    </w:p>
    <w:tbl>
      <w:tblPr>
        <w:tblStyle w:val="27"/>
        <w:tblW w:w="9588" w:type="dxa"/>
        <w:jc w:val="center"/>
        <w:tblLayout w:type="autofit"/>
        <w:tblCellMar>
          <w:top w:w="0" w:type="dxa"/>
          <w:left w:w="108" w:type="dxa"/>
          <w:bottom w:w="0" w:type="dxa"/>
          <w:right w:w="108" w:type="dxa"/>
        </w:tblCellMar>
      </w:tblPr>
      <w:tblGrid>
        <w:gridCol w:w="1724"/>
        <w:gridCol w:w="5953"/>
        <w:gridCol w:w="1911"/>
      </w:tblGrid>
      <w:tr w14:paraId="59E82AD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15DCE188">
            <w:pPr>
              <w:keepNext w:val="0"/>
              <w:keepLines w:val="0"/>
              <w:pageBreakBefore w:val="0"/>
              <w:widowControl/>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56F5834F">
            <w:pPr>
              <w:keepNext w:val="0"/>
              <w:keepLines w:val="0"/>
              <w:pageBreakBefore w:val="0"/>
              <w:widowControl/>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50C59184">
            <w:pPr>
              <w:keepNext w:val="0"/>
              <w:keepLines w:val="0"/>
              <w:pageBreakBefore w:val="0"/>
              <w:widowControl/>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发布时间</w:t>
            </w:r>
          </w:p>
        </w:tc>
      </w:tr>
      <w:tr w14:paraId="5DF305F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F1D5960">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0EB8A1D">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71C843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280BE79B">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481F3B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37544B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012F90D">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5429B31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36DA764">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23806B7">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C42F241">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0A9D98F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252B7F7">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5CDEF2D">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AA78A7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6CDF778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953A113">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8394B88">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F68F5D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796C8F6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B39379F">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F3FFE2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DBF3951">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32E1791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2220CB2">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121AFF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3BDB321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2</w:t>
            </w:r>
            <w:r>
              <w:rPr>
                <w:rStyle w:val="28"/>
              </w:rPr>
              <w:t>022</w:t>
            </w:r>
            <w:r>
              <w:rPr>
                <w:rStyle w:val="28"/>
                <w:rFonts w:hint="eastAsia"/>
              </w:rPr>
              <w:t>年1</w:t>
            </w:r>
            <w:r>
              <w:rPr>
                <w:rStyle w:val="28"/>
              </w:rPr>
              <w:t>1</w:t>
            </w:r>
            <w:r>
              <w:rPr>
                <w:rStyle w:val="28"/>
                <w:rFonts w:hint="eastAsia"/>
              </w:rPr>
              <w:t>月</w:t>
            </w:r>
          </w:p>
        </w:tc>
      </w:tr>
      <w:tr w14:paraId="23E8918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9FA1751">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154CBE0">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F64A3C2">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2021</w:t>
            </w:r>
            <w:r>
              <w:rPr>
                <w:rStyle w:val="28"/>
                <w:rFonts w:hint="eastAsia"/>
              </w:rPr>
              <w:t>年</w:t>
            </w:r>
            <w:r>
              <w:rPr>
                <w:rStyle w:val="28"/>
              </w:rPr>
              <w:t>11</w:t>
            </w:r>
            <w:r>
              <w:rPr>
                <w:rStyle w:val="28"/>
                <w:rFonts w:hint="eastAsia"/>
              </w:rPr>
              <w:t>月</w:t>
            </w:r>
          </w:p>
        </w:tc>
      </w:tr>
      <w:tr w14:paraId="42F0133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C0D4DA6">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06742AF">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AA337A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2021</w:t>
            </w:r>
            <w:r>
              <w:rPr>
                <w:rStyle w:val="28"/>
                <w:rFonts w:hint="eastAsia"/>
              </w:rPr>
              <w:t>年</w:t>
            </w:r>
            <w:r>
              <w:rPr>
                <w:rStyle w:val="28"/>
              </w:rPr>
              <w:t>11</w:t>
            </w:r>
            <w:r>
              <w:rPr>
                <w:rStyle w:val="28"/>
                <w:rFonts w:hint="eastAsia"/>
              </w:rPr>
              <w:t>月</w:t>
            </w:r>
          </w:p>
        </w:tc>
      </w:tr>
      <w:tr w14:paraId="6FA6F22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458FD5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E5FFC54">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1769F93">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2021</w:t>
            </w:r>
            <w:r>
              <w:rPr>
                <w:rStyle w:val="28"/>
                <w:rFonts w:hint="eastAsia"/>
              </w:rPr>
              <w:t>年</w:t>
            </w:r>
            <w:r>
              <w:rPr>
                <w:rStyle w:val="28"/>
              </w:rPr>
              <w:t>10</w:t>
            </w:r>
            <w:r>
              <w:rPr>
                <w:rStyle w:val="28"/>
                <w:rFonts w:hint="eastAsia"/>
              </w:rPr>
              <w:t>月</w:t>
            </w:r>
          </w:p>
        </w:tc>
      </w:tr>
      <w:tr w14:paraId="13AD703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3A44BED">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136501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C27D95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2021</w:t>
            </w:r>
            <w:r>
              <w:rPr>
                <w:rStyle w:val="28"/>
                <w:rFonts w:hint="eastAsia"/>
              </w:rPr>
              <w:t>年</w:t>
            </w:r>
            <w:r>
              <w:rPr>
                <w:rStyle w:val="28"/>
              </w:rPr>
              <w:t>8</w:t>
            </w:r>
            <w:r>
              <w:rPr>
                <w:rStyle w:val="28"/>
                <w:rFonts w:hint="eastAsia"/>
              </w:rPr>
              <w:t>月</w:t>
            </w:r>
          </w:p>
        </w:tc>
      </w:tr>
      <w:tr w14:paraId="62A1442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2E73D5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2F34ED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EF554F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2021</w:t>
            </w:r>
            <w:r>
              <w:rPr>
                <w:rStyle w:val="28"/>
                <w:rFonts w:hint="eastAsia"/>
              </w:rPr>
              <w:t>年</w:t>
            </w:r>
            <w:r>
              <w:rPr>
                <w:rStyle w:val="28"/>
              </w:rPr>
              <w:t>12</w:t>
            </w:r>
            <w:r>
              <w:rPr>
                <w:rStyle w:val="28"/>
                <w:rFonts w:hint="eastAsia"/>
              </w:rPr>
              <w:t>月</w:t>
            </w:r>
          </w:p>
        </w:tc>
      </w:tr>
      <w:tr w14:paraId="39F8B69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44584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BCC3874">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w:t>
            </w:r>
            <w:r>
              <w:rPr>
                <w:rStyle w:val="28"/>
              </w:rPr>
              <w:t xml:space="preserve"> “科学+城”有机融合建设现代科学城</w:t>
            </w:r>
            <w:r>
              <w:rPr>
                <w:rStyle w:val="28"/>
                <w:rFonts w:hint="eastAsia"/>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71018D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6D42B31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D412E2D">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4B1AA66">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w:t>
            </w:r>
            <w:r>
              <w:rPr>
                <w:rStyle w:val="28"/>
              </w:rPr>
              <w:t>“国内大循环”背景下的促消费政策及实践经验</w:t>
            </w:r>
            <w:r>
              <w:rPr>
                <w:rStyle w:val="28"/>
                <w:rFonts w:hint="eastAsia"/>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6249F70">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532E0472">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1F95F4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43FF9E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《提升社会治理水平的地方实践探索》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091187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752ADD3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CDEC65F">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5FA6021">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w:t>
            </w:r>
            <w:r>
              <w:rPr>
                <w:rStyle w:val="28"/>
              </w:rPr>
              <w:t>地方数字化转型路径探索</w:t>
            </w:r>
            <w:r>
              <w:rPr>
                <w:rStyle w:val="28"/>
                <w:rFonts w:hint="eastAsia"/>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3C7809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2E2EB7E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1CF1C2B">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7074603">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《央行数字货币国内外发展趋势及影响探析》</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69C6D4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1FA6031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469B5C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专题研究</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882C373">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《印度国别专题报告》</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B86E4E4">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12</w:t>
            </w:r>
            <w:r>
              <w:rPr>
                <w:rStyle w:val="28"/>
                <w:rFonts w:hint="eastAsia"/>
              </w:rPr>
              <w:t>月</w:t>
            </w:r>
          </w:p>
        </w:tc>
      </w:tr>
      <w:tr w14:paraId="5AF5934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618BE83">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7402972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《公共卫生视角下构建面向未来的社区》</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EF0C72B">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78BB6C6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30115CC">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3484D942">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《复工复产样本——东部地区36个重点城市经验总结与借鉴》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70D80536">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5BBDA75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431DA37">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7D0F6CE2">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《新冠肺炎疫情时期招商引资方式的创新与展望》</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A8E3A74">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36C97AF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2844C5E">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F5D8D99">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《新冠疫情下的地方脱贫攻坚落实》</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53E4410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1F46B27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3C715B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14B75B01">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 xml:space="preserve">《疫情后城市基层社会治理创新路径展望》  </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17B80DB7">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17CB936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D797639">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4E1976A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《中国应急管理体系建设与国外经验借鉴》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1EECD91F">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r w14:paraId="6124171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16AA4AC7">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3AB8924A">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Fonts w:hint="eastAsia"/>
              </w:rPr>
              <w:t>《新冠疫情对国内经济的影响分析与对策建议》</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C9C4BB5">
            <w:pPr>
              <w:keepNext w:val="0"/>
              <w:keepLines w:val="0"/>
              <w:pageBreakBefore w:val="0"/>
              <w:kinsoku/>
              <w:wordWrap/>
              <w:overflowPunct/>
              <w:topLinePunct w:val="0"/>
              <w:autoSpaceDE/>
              <w:autoSpaceDN/>
              <w:bidi w:val="0"/>
              <w:adjustRightInd/>
              <w:snapToGrid/>
              <w:spacing w:before="0"/>
              <w:ind w:firstLine="0" w:firstLineChars="0"/>
              <w:jc w:val="center"/>
              <w:textAlignment w:val="auto"/>
              <w:rPr>
                <w:rStyle w:val="28"/>
              </w:rPr>
            </w:pPr>
            <w:r>
              <w:rPr>
                <w:rStyle w:val="28"/>
              </w:rPr>
              <w:t>2020</w:t>
            </w:r>
            <w:r>
              <w:rPr>
                <w:rStyle w:val="28"/>
                <w:rFonts w:hint="eastAsia"/>
              </w:rPr>
              <w:t>年</w:t>
            </w:r>
            <w:r>
              <w:rPr>
                <w:rStyle w:val="28"/>
              </w:rPr>
              <w:t>3</w:t>
            </w:r>
            <w:r>
              <w:rPr>
                <w:rStyle w:val="28"/>
                <w:rFonts w:hint="eastAsia"/>
              </w:rPr>
              <w:t>月</w:t>
            </w:r>
          </w:p>
        </w:tc>
      </w:tr>
    </w:tbl>
    <w:p w14:paraId="4772CE5F">
      <w:pPr>
        <w:keepNext w:val="0"/>
        <w:keepLines w:val="0"/>
        <w:pageBreakBefore w:val="0"/>
        <w:kinsoku/>
        <w:wordWrap/>
        <w:overflowPunct/>
        <w:topLinePunct w:val="0"/>
        <w:autoSpaceDE/>
        <w:autoSpaceDN/>
        <w:bidi w:val="0"/>
        <w:adjustRightInd/>
        <w:snapToGrid/>
        <w:spacing w:before="0" w:line="260" w:lineRule="exact"/>
        <w:ind w:firstLine="0" w:firstLineChars="0"/>
        <w:jc w:val="center"/>
        <w:textAlignment w:val="auto"/>
        <w:rPr>
          <w:rStyle w:val="28"/>
          <w:rFonts w:hint="default" w:ascii="Arial" w:hAnsi="Arial" w:cs="Arial"/>
          <w:sz w:val="21"/>
          <w:szCs w:val="21"/>
        </w:rPr>
      </w:pPr>
      <w:r>
        <w:rPr>
          <w:rStyle w:val="28"/>
        </w:rPr>
        <w:br w:type="page"/>
      </w:r>
      <w:bookmarkStart w:id="1" w:name="_Hlt63780430"/>
      <w:bookmarkEnd w:id="1"/>
      <w:r>
        <w:rPr>
          <w:rStyle w:val="28"/>
          <w:rFonts w:hint="default" w:ascii="Arial" w:hAnsi="Arial" w:cs="Arial"/>
          <w:b/>
          <w:bCs/>
          <w:sz w:val="21"/>
          <w:szCs w:val="21"/>
        </w:rPr>
        <w:t>声  明</w:t>
      </w:r>
    </w:p>
    <w:p w14:paraId="4AF04794">
      <w:pPr>
        <w:spacing w:line="260" w:lineRule="exact"/>
        <w:ind w:firstLine="420"/>
        <w:rPr>
          <w:rStyle w:val="28"/>
          <w:rFonts w:hint="default" w:ascii="Arial" w:hAnsi="Arial" w:cs="Arial"/>
          <w:sz w:val="21"/>
          <w:szCs w:val="21"/>
        </w:rPr>
      </w:pPr>
      <w:r>
        <w:rPr>
          <w:rStyle w:val="28"/>
          <w:rFonts w:hint="default" w:ascii="Arial" w:hAnsi="Arial"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010-56763019，在线咨询：Industry_info@anbound.com.cn。客户就有关问题如果需要更为规范、详细的研究报告，请与信息数据研究中心联络，电话010-56763019。</w:t>
      </w:r>
    </w:p>
    <w:p w14:paraId="50F2415C">
      <w:pPr>
        <w:spacing w:line="260" w:lineRule="exact"/>
        <w:ind w:firstLine="420"/>
        <w:rPr>
          <w:rStyle w:val="28"/>
          <w:rFonts w:hint="default" w:ascii="Arial" w:hAnsi="Arial" w:cs="Arial"/>
          <w:sz w:val="21"/>
          <w:szCs w:val="21"/>
        </w:rPr>
      </w:pPr>
      <w:r>
        <w:rPr>
          <w:rStyle w:val="28"/>
          <w:rFonts w:hint="default" w:ascii="Arial" w:hAnsi="Arial" w:cs="Arial"/>
          <w:sz w:val="21"/>
          <w:szCs w:val="21"/>
        </w:rPr>
        <w:t>鉴于市场上出现假冒及转发安邦产品的现象，特此声明：安邦咨询向正式客户提供的所有产品，只通过如下邮箱发送：anbound@anbound.com.cn、anbound@anbound.info、anboundmail@vip.sina.com，客户也可从安邦官方产品网站（www.anbound.info）获得。从任何其他途径收到的产品，都不能代表安邦产品，安邦咨询概不负责。</w:t>
      </w:r>
    </w:p>
    <w:p w14:paraId="02F59ED8">
      <w:pPr>
        <w:keepNext w:val="0"/>
        <w:keepLines w:val="0"/>
        <w:pageBreakBefore w:val="0"/>
        <w:widowControl/>
        <w:kinsoku/>
        <w:wordWrap/>
        <w:overflowPunct/>
        <w:topLinePunct w:val="0"/>
        <w:autoSpaceDE/>
        <w:autoSpaceDN/>
        <w:bidi w:val="0"/>
        <w:adjustRightInd/>
        <w:snapToGrid/>
        <w:spacing w:before="0" w:line="260" w:lineRule="exact"/>
        <w:jc w:val="center"/>
        <w:textAlignment w:val="auto"/>
        <w:rPr>
          <w:rStyle w:val="28"/>
          <w:rFonts w:hint="default" w:ascii="Arial" w:hAnsi="Arial" w:cs="Arial"/>
          <w:b/>
          <w:bCs/>
          <w:sz w:val="21"/>
          <w:szCs w:val="21"/>
        </w:rPr>
      </w:pPr>
      <w:r>
        <w:rPr>
          <w:rStyle w:val="28"/>
          <w:rFonts w:hint="default" w:ascii="Arial" w:hAnsi="Arial" w:cs="Arial"/>
          <w:b/>
          <w:bCs/>
          <w:sz w:val="21"/>
          <w:szCs w:val="21"/>
        </w:rPr>
        <w:t>联系我们</w:t>
      </w:r>
    </w:p>
    <w:p w14:paraId="2E2BA005">
      <w:pPr>
        <w:keepNext w:val="0"/>
        <w:keepLines w:val="0"/>
        <w:pageBreakBefore w:val="0"/>
        <w:widowControl w:val="0"/>
        <w:kinsoku/>
        <w:wordWrap/>
        <w:overflowPunct/>
        <w:topLinePunct w:val="0"/>
        <w:autoSpaceDE/>
        <w:autoSpaceDN/>
        <w:bidi w:val="0"/>
        <w:adjustRightInd/>
        <w:snapToGrid/>
        <w:spacing w:before="0" w:line="280" w:lineRule="exact"/>
        <w:ind w:firstLine="394" w:firstLineChars="196"/>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北京安邦咨询公司 北京安邦信息科技有限公司 北京安邦世纪国际咨询有限公司</w:t>
      </w:r>
    </w:p>
    <w:p w14:paraId="55BFB58D">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址：北京经济技术开发区运成街2号泰豪智能大厦B座8层</w:t>
      </w:r>
    </w:p>
    <w:p w14:paraId="39B4DB61">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编：100176</w:t>
      </w:r>
    </w:p>
    <w:p w14:paraId="77F761CA">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话：（010）56763000</w:t>
      </w:r>
    </w:p>
    <w:p w14:paraId="58970B9E">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订购热线：010-56763018</w:t>
      </w:r>
    </w:p>
    <w:p w14:paraId="3101E19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服务热线：010-56763028</w:t>
      </w:r>
    </w:p>
    <w:p w14:paraId="07B46ECB">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研究热线：010-56763019</w:t>
      </w:r>
    </w:p>
    <w:p w14:paraId="5B31933E">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公关热线：010-56763013</w:t>
      </w:r>
    </w:p>
    <w:p w14:paraId="7B182C70">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E-mail：aic@anbound.com.cn</w:t>
      </w:r>
    </w:p>
    <w:p w14:paraId="6C142C38">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2A967507">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 xml:space="preserve">上海安邦投资咨询有限公司 </w:t>
      </w:r>
    </w:p>
    <w:p w14:paraId="7D4D5B97">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址(黄浦办公区)：上海市黄浦区延安东路222号外滩中心1202室</w:t>
      </w:r>
    </w:p>
    <w:p w14:paraId="654F7E08">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址(静安办公区)：上海市静安区铜仁路299号SOHO东海广场21层2121号</w:t>
      </w:r>
    </w:p>
    <w:p w14:paraId="0D010CDA">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编：200020(黄浦区)；200040(静安区)</w:t>
      </w:r>
    </w:p>
    <w:p w14:paraId="14C2986C">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话：（021）62486072(黄浦区)；（021）62488666(静安区)</w:t>
      </w:r>
    </w:p>
    <w:p w14:paraId="3E0E62DA">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传 真：（021）62486072(黄浦区)</w:t>
      </w:r>
    </w:p>
    <w:p w14:paraId="29AE0B7C">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E-mail：shanghai03@anbound.com.cn(黄浦区)；shanghai@anbound.com.cn(静安区)</w:t>
      </w:r>
    </w:p>
    <w:p w14:paraId="75388AE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012BE6A4">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深圳市安邦投资咨询有限公司</w:t>
      </w:r>
    </w:p>
    <w:p w14:paraId="2D9C6A4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址：深圳市南山区大冲商务中心A座1310</w:t>
      </w:r>
    </w:p>
    <w:p w14:paraId="3D24020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编：518057</w:t>
      </w:r>
    </w:p>
    <w:p w14:paraId="59AD32F1">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话：（0755）86978663</w:t>
      </w:r>
    </w:p>
    <w:p w14:paraId="251E5804">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Email：shenzhen@anbound.com.cn</w:t>
      </w:r>
    </w:p>
    <w:p w14:paraId="225694D3">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 xml:space="preserve"> </w:t>
      </w:r>
    </w:p>
    <w:p w14:paraId="4919EA0D">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杭州安邦投资管理有限公司</w:t>
      </w:r>
    </w:p>
    <w:p w14:paraId="63F20B75">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址：杭州市拱墅区金华南路355号远洋国际中心C座1002室</w:t>
      </w:r>
    </w:p>
    <w:p w14:paraId="5B572960">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编：310005</w:t>
      </w:r>
    </w:p>
    <w:p w14:paraId="058D411C">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话：（0571）87222210</w:t>
      </w:r>
    </w:p>
    <w:p w14:paraId="3B457C21">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Email：hangzhou@anbound.com.cn</w:t>
      </w:r>
    </w:p>
    <w:p w14:paraId="32DC3AC8">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646E36D5">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安邦世纪（成都）科技咨询有限公司</w:t>
      </w:r>
    </w:p>
    <w:p w14:paraId="1200B465">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址：中国(四川)自由贸易试验区成都市天府新区兴隆街道集萃街619号4栋11层1-2号</w:t>
      </w:r>
    </w:p>
    <w:p w14:paraId="5C4BB7C3">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编：610299</w:t>
      </w:r>
    </w:p>
    <w:p w14:paraId="200F70AC">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话：（028）81537361</w:t>
      </w:r>
    </w:p>
    <w:p w14:paraId="167A408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Email：tianfu@anbound.com</w:t>
      </w:r>
    </w:p>
    <w:p w14:paraId="24ECAF22">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3DD7361E">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21183405">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成都兴邦咨询有限公司</w:t>
      </w:r>
    </w:p>
    <w:p w14:paraId="69AF885D">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址：成都市高新区科园三路4号火炬时代B座５楼</w:t>
      </w:r>
    </w:p>
    <w:p w14:paraId="60FE10C1">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编：610041</w:t>
      </w:r>
    </w:p>
    <w:p w14:paraId="2CDB5DF4">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话：（028）68222002</w:t>
      </w:r>
    </w:p>
    <w:p w14:paraId="7DE2EFEB">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Email：xingbang@anbound.com.cn</w:t>
      </w:r>
    </w:p>
    <w:p w14:paraId="0ECB6225">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7996C2F3">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重庆安之信投资咨询有限公司</w:t>
      </w:r>
    </w:p>
    <w:p w14:paraId="5525C1CD">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地 址：重庆市沙坪坝区天陈路12号重庆师范大学培训楼2-1</w:t>
      </w:r>
    </w:p>
    <w:p w14:paraId="26E1D77B">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邮 编：400047</w:t>
      </w:r>
    </w:p>
    <w:p w14:paraId="697888CF">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话：（023）65900777</w:t>
      </w:r>
    </w:p>
    <w:p w14:paraId="21460BEB">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Email：chongqing@anbound.com.cn</w:t>
      </w:r>
    </w:p>
    <w:p w14:paraId="5FC4D44A">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p>
    <w:p w14:paraId="739A6AF9">
      <w:pPr>
        <w:keepNext w:val="0"/>
        <w:keepLines w:val="0"/>
        <w:pageBreakBefore w:val="0"/>
        <w:widowControl w:val="0"/>
        <w:kinsoku/>
        <w:wordWrap/>
        <w:overflowPunct/>
        <w:topLinePunct w:val="0"/>
        <w:autoSpaceDE/>
        <w:autoSpaceDN/>
        <w:bidi w:val="0"/>
        <w:adjustRightInd/>
        <w:snapToGrid/>
        <w:spacing w:before="0" w:line="280" w:lineRule="exact"/>
        <w:ind w:firstLine="402" w:firstLineChars="200"/>
        <w:textAlignment w:val="auto"/>
        <w:rPr>
          <w:rStyle w:val="28"/>
          <w:rFonts w:hint="default" w:ascii="Arial" w:hAnsi="Arial" w:eastAsia="宋体" w:cs="Arial"/>
          <w:b/>
          <w:bCs/>
          <w:sz w:val="20"/>
          <w:szCs w:val="20"/>
        </w:rPr>
      </w:pPr>
      <w:r>
        <w:rPr>
          <w:rStyle w:val="28"/>
          <w:rFonts w:hint="default" w:ascii="Arial" w:hAnsi="Arial" w:eastAsia="宋体" w:cs="Arial"/>
          <w:b/>
          <w:bCs/>
          <w:sz w:val="20"/>
          <w:szCs w:val="20"/>
        </w:rPr>
        <w:t xml:space="preserve">乌鲁木齐安邦天盟社会经济咨询有限公司 </w:t>
      </w:r>
    </w:p>
    <w:p w14:paraId="0B4141D3">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 xml:space="preserve">地 址：新疆乌鲁木齐市天山区新华北路8号红山新世纪A座29楼A6-A7室 </w:t>
      </w:r>
    </w:p>
    <w:p w14:paraId="169185B9">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 xml:space="preserve">邮 编：830000 </w:t>
      </w:r>
    </w:p>
    <w:p w14:paraId="61277D93">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电 话：（0991）6117958</w:t>
      </w:r>
    </w:p>
    <w:p w14:paraId="5941A96A">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Email：tianmeng@anbound.com.cn</w:t>
      </w:r>
    </w:p>
    <w:p w14:paraId="117EA916">
      <w:pPr>
        <w:keepNext w:val="0"/>
        <w:keepLines w:val="0"/>
        <w:pageBreakBefore w:val="0"/>
        <w:widowControl w:val="0"/>
        <w:kinsoku/>
        <w:wordWrap/>
        <w:overflowPunct/>
        <w:topLinePunct w:val="0"/>
        <w:autoSpaceDE/>
        <w:autoSpaceDN/>
        <w:bidi w:val="0"/>
        <w:adjustRightInd/>
        <w:snapToGrid/>
        <w:spacing w:before="0" w:line="280" w:lineRule="exact"/>
        <w:ind w:firstLine="400" w:firstLineChars="200"/>
        <w:textAlignment w:val="auto"/>
        <w:rPr>
          <w:rStyle w:val="28"/>
          <w:rFonts w:hint="default" w:ascii="Arial" w:hAnsi="Arial" w:eastAsia="宋体" w:cs="Arial"/>
          <w:sz w:val="20"/>
          <w:szCs w:val="20"/>
        </w:rPr>
      </w:pPr>
      <w:r>
        <w:rPr>
          <w:rStyle w:val="28"/>
          <w:rFonts w:hint="default" w:ascii="Arial" w:hAnsi="Arial" w:eastAsia="宋体" w:cs="Arial"/>
          <w:sz w:val="20"/>
          <w:szCs w:val="20"/>
        </w:rPr>
        <w:t>©2025 Anbound Information Corporation. All rights reserved</w:t>
      </w:r>
    </w:p>
    <w:p w14:paraId="614803AE">
      <w:pPr>
        <w:pStyle w:val="5"/>
        <w:keepNext w:val="0"/>
        <w:keepLines w:val="0"/>
        <w:pageBreakBefore w:val="0"/>
        <w:kinsoku/>
        <w:wordWrap/>
        <w:overflowPunct/>
        <w:topLinePunct w:val="0"/>
        <w:autoSpaceDE/>
        <w:autoSpaceDN/>
        <w:bidi w:val="0"/>
        <w:adjustRightInd/>
        <w:snapToGrid/>
        <w:spacing w:before="0"/>
        <w:ind w:firstLine="0"/>
        <w:textAlignment w:val="auto"/>
        <w:rPr>
          <w:color w:val="0000FF"/>
          <w:szCs w:val="21"/>
        </w:rPr>
      </w:pPr>
    </w:p>
    <w:p w14:paraId="2A916DA5"/>
    <w:sectPr>
      <w:headerReference r:id="rId6" w:type="first"/>
      <w:footerReference r:id="rId9" w:type="first"/>
      <w:headerReference r:id="rId5" w:type="default"/>
      <w:footerReference r:id="rId7" w:type="default"/>
      <w:footerReference r:id="rId8" w:type="even"/>
      <w:pgSz w:w="11906" w:h="16838"/>
      <w:pgMar w:top="1440" w:right="1800" w:bottom="1440" w:left="1800"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黑体简体">
    <w:altName w:val="微软雅黑"/>
    <w:panose1 w:val="02010601030101010101"/>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706ADF">
    <w:pPr>
      <w:pStyle w:val="18"/>
      <w:keepNext w:val="0"/>
      <w:keepLines w:val="0"/>
      <w:pageBreakBefore w:val="0"/>
      <w:framePr w:w="1141" w:wrap="around" w:vAnchor="text" w:hAnchor="page" w:x="5431" w:y="101"/>
      <w:widowControl w:val="0"/>
      <w:kinsoku/>
      <w:wordWrap/>
      <w:overflowPunct/>
      <w:topLinePunct w:val="0"/>
      <w:bidi w:val="0"/>
      <w:adjustRightInd/>
      <w:snapToGrid w:val="0"/>
      <w:spacing w:before="0"/>
      <w:ind w:firstLine="0" w:firstLineChars="0"/>
      <w:jc w:val="center"/>
      <w:textAlignment w:val="auto"/>
      <w:rPr>
        <w:rStyle w:val="30"/>
        <w:rFonts w:hint="eastAsia"/>
      </w:rPr>
    </w:pPr>
    <w:r>
      <w:rPr>
        <w:rStyle w:val="30"/>
        <w:rFonts w:hint="eastAsia"/>
      </w:rPr>
      <w:t>第</w:t>
    </w:r>
    <w:r>
      <w:rPr>
        <w:rStyle w:val="30"/>
      </w:rPr>
      <w:t xml:space="preserve"> </w:t>
    </w:r>
    <w:r>
      <w:rPr>
        <w:rStyle w:val="30"/>
      </w:rPr>
      <w:fldChar w:fldCharType="begin"/>
    </w:r>
    <w:r>
      <w:rPr>
        <w:rStyle w:val="30"/>
      </w:rPr>
      <w:instrText xml:space="preserve">PAGE  </w:instrText>
    </w:r>
    <w:r>
      <w:rPr>
        <w:rStyle w:val="30"/>
      </w:rPr>
      <w:fldChar w:fldCharType="separate"/>
    </w:r>
    <w:r>
      <w:rPr>
        <w:rStyle w:val="30"/>
      </w:rPr>
      <w:t>23</w:t>
    </w:r>
    <w:r>
      <w:rPr>
        <w:rStyle w:val="30"/>
      </w:rPr>
      <w:fldChar w:fldCharType="end"/>
    </w:r>
    <w:r>
      <w:rPr>
        <w:rStyle w:val="30"/>
        <w:rFonts w:hint="eastAsia"/>
      </w:rPr>
      <w:t xml:space="preserve"> 页</w:t>
    </w:r>
  </w:p>
  <w:p w14:paraId="33249D49">
    <w:pPr>
      <w:pStyle w:val="18"/>
      <w:keepNext w:val="0"/>
      <w:keepLines w:val="0"/>
      <w:pageBreakBefore w:val="0"/>
      <w:widowControl w:val="0"/>
      <w:pBdr>
        <w:top w:val="single" w:color="auto" w:sz="4" w:space="1"/>
      </w:pBdr>
      <w:kinsoku/>
      <w:wordWrap/>
      <w:overflowPunct/>
      <w:topLinePunct w:val="0"/>
      <w:bidi w:val="0"/>
      <w:adjustRightInd/>
      <w:snapToGrid w:val="0"/>
      <w:spacing w:before="0"/>
      <w:ind w:firstLine="0" w:firstLineChars="0"/>
      <w:jc w:val="center"/>
      <w:textAlignment w:val="auto"/>
      <w:rPr>
        <w:rFonts w:hint="eastAsia"/>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1FCECF">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14:paraId="77F37EBA">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8C4820">
    <w:pPr>
      <w:pStyle w:val="18"/>
      <w:framePr w:w="1141" w:wrap="around" w:vAnchor="text" w:hAnchor="page" w:x="5431" w:y="1"/>
      <w:jc w:val="center"/>
      <w:rPr>
        <w:rStyle w:val="30"/>
        <w:rFonts w:hint="eastAsia"/>
      </w:rPr>
    </w:pPr>
    <w:r>
      <w:rPr>
        <w:rStyle w:val="30"/>
        <w:rFonts w:hint="eastAsia"/>
      </w:rPr>
      <w:t>第</w:t>
    </w:r>
    <w:r>
      <w:rPr>
        <w:rStyle w:val="30"/>
      </w:rPr>
      <w:t xml:space="preserve"> 1</w:t>
    </w:r>
    <w:r>
      <w:rPr>
        <w:rStyle w:val="30"/>
        <w:rFonts w:hint="eastAsia"/>
      </w:rPr>
      <w:t xml:space="preserve"> 页</w:t>
    </w:r>
  </w:p>
  <w:p w14:paraId="6350758B">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80"/>
      </w:pPr>
      <w:r>
        <w:separator/>
      </w:r>
    </w:p>
  </w:footnote>
  <w:footnote w:type="continuationSeparator" w:id="1">
    <w:p>
      <w:pPr>
        <w:spacing w:before="0" w:after="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8E8D1">
    <w:pPr>
      <w:pStyle w:val="19"/>
      <w:keepNext w:val="0"/>
      <w:keepLines w:val="0"/>
      <w:pageBreakBefore w:val="0"/>
      <w:widowControl w:val="0"/>
      <w:kinsoku/>
      <w:wordWrap/>
      <w:overflowPunct/>
      <w:topLinePunct w:val="0"/>
      <w:bidi w:val="0"/>
      <w:adjustRightInd/>
      <w:snapToGrid w:val="0"/>
      <w:spacing w:before="0"/>
      <w:ind w:firstLine="0" w:firstLineChars="0"/>
      <w:jc w:val="right"/>
      <w:textAlignment w:val="auto"/>
      <w:rPr>
        <w:rFonts w:hint="eastAsia"/>
        <w:sz w:val="21"/>
      </w:rPr>
    </w:pPr>
    <w:r>
      <w:rPr>
        <w:sz w:val="20"/>
      </w:rPr>
      <w:drawing>
        <wp:anchor distT="0" distB="0" distL="114300" distR="114300" simplePos="0" relativeHeight="251661312" behindDoc="0" locked="0" layoutInCell="1" allowOverlap="1">
          <wp:simplePos x="0" y="0"/>
          <wp:positionH relativeFrom="column">
            <wp:posOffset>0</wp:posOffset>
          </wp:positionH>
          <wp:positionV relativeFrom="paragraph">
            <wp:posOffset>-22225</wp:posOffset>
          </wp:positionV>
          <wp:extent cx="685800" cy="128905"/>
          <wp:effectExtent l="0" t="0" r="0" b="0"/>
          <wp:wrapThrough wrapText="bothSides">
            <wp:wrapPolygon>
              <wp:start x="-150" y="0"/>
              <wp:lineTo x="-150" y="20800"/>
              <wp:lineTo x="21600" y="20800"/>
              <wp:lineTo x="21600" y="0"/>
              <wp:lineTo x="-150" y="0"/>
            </wp:wrapPolygon>
          </wp:wrapThrough>
          <wp:docPr id="15" name="图片 3" descr="anbou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anboundlogo"/>
                  <pic:cNvPicPr>
                    <a:picLocks noChangeAspect="1"/>
                  </pic:cNvPicPr>
                </pic:nvPicPr>
                <pic:blipFill>
                  <a:blip r:embed="rId1"/>
                  <a:stretch>
                    <a:fillRect/>
                  </a:stretch>
                </pic:blipFill>
                <pic:spPr>
                  <a:xfrm>
                    <a:off x="0" y="0"/>
                    <a:ext cx="685800" cy="128905"/>
                  </a:xfrm>
                  <a:prstGeom prst="rect">
                    <a:avLst/>
                  </a:prstGeom>
                  <a:noFill/>
                  <a:ln>
                    <a:noFill/>
                  </a:ln>
                </pic:spPr>
              </pic:pic>
            </a:graphicData>
          </a:graphic>
        </wp:anchor>
      </w:drawing>
    </w:r>
    <w:r>
      <w:rPr>
        <w:rFonts w:hint="eastAsia" w:ascii="Arial" w:hAnsi="Arial" w:cs="Arial"/>
        <w:b/>
        <w:sz w:val="20"/>
      </w:rPr>
      <w:t xml:space="preserve"> Anbound &amp; Information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F2AAC">
    <w:pPr>
      <w:pStyle w:val="19"/>
      <w:keepNext w:val="0"/>
      <w:keepLines w:val="0"/>
      <w:pageBreakBefore w:val="0"/>
      <w:widowControl w:val="0"/>
      <w:kinsoku/>
      <w:wordWrap/>
      <w:overflowPunct/>
      <w:topLinePunct w:val="0"/>
      <w:bidi w:val="0"/>
      <w:adjustRightInd/>
      <w:snapToGrid w:val="0"/>
      <w:spacing w:before="0"/>
      <w:ind w:firstLine="0" w:firstLineChars="0"/>
      <w:textAlignment w:val="auto"/>
    </w:pPr>
    <w:r>
      <w:rPr>
        <w:rFonts w:ascii="Arial" w:hAnsi="Arial" w:cs="Arial"/>
        <w:b/>
        <w:sz w:val="20"/>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165100</wp:posOffset>
              </wp:positionV>
              <wp:extent cx="5341620" cy="1905"/>
              <wp:effectExtent l="0" t="0" r="0" b="0"/>
              <wp:wrapNone/>
              <wp:docPr id="14" name="直线 2"/>
              <wp:cNvGraphicFramePr/>
              <a:graphic xmlns:a="http://schemas.openxmlformats.org/drawingml/2006/main">
                <a:graphicData uri="http://schemas.microsoft.com/office/word/2010/wordprocessingShape">
                  <wps:wsp>
                    <wps:cNvCnPr/>
                    <wps:spPr>
                      <a:xfrm>
                        <a:off x="0" y="0"/>
                        <a:ext cx="5341620" cy="1905"/>
                      </a:xfrm>
                      <a:prstGeom prst="line">
                        <a:avLst/>
                      </a:prstGeom>
                      <a:ln w="28575" cap="flat" cmpd="sng">
                        <a:solidFill>
                          <a:srgbClr val="9E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7pt;margin-top:13pt;height:0.15pt;width:420.6pt;z-index:251660288;mso-width-relative:page;mso-height-relative:page;" filled="f" stroked="t" coordsize="21600,21600" o:gfxdata="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Qd71wAAAAgBAAAPAAAAAAAAAAEAIAAAACIAAABkcnMvZG93bnJldi54bWxQSwECFAAUAAAA&#10;CACHTuJA7pmjO+8BAADgAwAADgAAAAAAAAABACAAAAAmAQAAZHJzL2Uyb0RvYy54bWxQSwUGAAAA&#10;AAYABgBZAQAAhwUAAAAA&#10;">
              <v:fill on="f" focussize="0,0"/>
              <v:stroke weight="2.25pt" color="#9E0000" joinstyle="round"/>
              <v:imagedata o:title=""/>
              <o:lock v:ext="edit" aspectratio="f"/>
            </v:line>
          </w:pict>
        </mc:Fallback>
      </mc:AlternateContent>
    </w:r>
    <w:r>
      <w:rPr>
        <w:rFonts w:hint="eastAsia" w:ascii="Arial" w:hAnsi="Arial" w:cs="Arial"/>
        <w:b/>
        <w:sz w:val="20"/>
      </w:rPr>
      <w:tab/>
    </w:r>
    <w:r>
      <w:rPr>
        <w:rFonts w:hint="eastAsia" w:ascii="Arial" w:hAnsi="Arial" w:cs="Arial"/>
        <w:b/>
        <w:sz w:val="20"/>
      </w:rPr>
      <w:tab/>
    </w:r>
    <w:r>
      <w:rPr>
        <w:rFonts w:hint="eastAsia" w:ascii="Arial" w:hAnsi="Arial" w:cs="Arial"/>
        <w:b/>
        <w:sz w:val="20"/>
      </w:rPr>
      <w:t>Anbound &amp; Information</w:t>
    </w:r>
    <w:r>
      <w:rPr>
        <w:sz w:val="20"/>
      </w:rPr>
      <w:t xml:space="preserve"> </w:t>
    </w:r>
    <w:r>
      <w:rPr>
        <w:sz w:val="20"/>
      </w:rPr>
      <w:drawing>
        <wp:anchor distT="0" distB="0" distL="114300" distR="114300" simplePos="0" relativeHeight="251659264" behindDoc="0" locked="0" layoutInCell="1" allowOverlap="1">
          <wp:simplePos x="0" y="0"/>
          <wp:positionH relativeFrom="column">
            <wp:posOffset>-28575</wp:posOffset>
          </wp:positionH>
          <wp:positionV relativeFrom="paragraph">
            <wp:posOffset>-22225</wp:posOffset>
          </wp:positionV>
          <wp:extent cx="685800" cy="128905"/>
          <wp:effectExtent l="0" t="0" r="0" b="0"/>
          <wp:wrapThrough wrapText="bothSides">
            <wp:wrapPolygon>
              <wp:start x="-150" y="0"/>
              <wp:lineTo x="-150" y="20800"/>
              <wp:lineTo x="21600" y="20800"/>
              <wp:lineTo x="21600" y="0"/>
              <wp:lineTo x="-150" y="0"/>
            </wp:wrapPolygon>
          </wp:wrapThrough>
          <wp:docPr id="13" name="图片 1" descr="anbou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anboundlogo"/>
                  <pic:cNvPicPr>
                    <a:picLocks noChangeAspect="1"/>
                  </pic:cNvPicPr>
                </pic:nvPicPr>
                <pic:blipFill>
                  <a:blip r:embed="rId1"/>
                  <a:stretch>
                    <a:fillRect/>
                  </a:stretch>
                </pic:blipFill>
                <pic:spPr>
                  <a:xfrm>
                    <a:off x="0" y="0"/>
                    <a:ext cx="685800" cy="1289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C2F20"/>
    <w:multiLevelType w:val="multilevel"/>
    <w:tmpl w:val="48AC2F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NDIzZjBlM2ZlYmM2YjYzYzRjYTNkZGUyOTM1MTgifQ=="/>
  </w:docVars>
  <w:rsids>
    <w:rsidRoot w:val="005022E2"/>
    <w:rsid w:val="000008AB"/>
    <w:rsid w:val="00007F6B"/>
    <w:rsid w:val="00012AE9"/>
    <w:rsid w:val="00030D61"/>
    <w:rsid w:val="00035051"/>
    <w:rsid w:val="0004796C"/>
    <w:rsid w:val="00054274"/>
    <w:rsid w:val="0007426E"/>
    <w:rsid w:val="00092F4D"/>
    <w:rsid w:val="0009787E"/>
    <w:rsid w:val="000A733B"/>
    <w:rsid w:val="000B0BE8"/>
    <w:rsid w:val="000C0A8E"/>
    <w:rsid w:val="000D2369"/>
    <w:rsid w:val="000D25E3"/>
    <w:rsid w:val="000E3474"/>
    <w:rsid w:val="000E49C8"/>
    <w:rsid w:val="000E705D"/>
    <w:rsid w:val="001058DC"/>
    <w:rsid w:val="00106DF5"/>
    <w:rsid w:val="00107AB5"/>
    <w:rsid w:val="00121263"/>
    <w:rsid w:val="00124F13"/>
    <w:rsid w:val="00142407"/>
    <w:rsid w:val="001458F1"/>
    <w:rsid w:val="0015244D"/>
    <w:rsid w:val="001529E9"/>
    <w:rsid w:val="00161070"/>
    <w:rsid w:val="00167023"/>
    <w:rsid w:val="001724B0"/>
    <w:rsid w:val="001752BF"/>
    <w:rsid w:val="00180ACF"/>
    <w:rsid w:val="0019112F"/>
    <w:rsid w:val="00196D9F"/>
    <w:rsid w:val="001A2B19"/>
    <w:rsid w:val="001B1A6F"/>
    <w:rsid w:val="001B3C60"/>
    <w:rsid w:val="001B5714"/>
    <w:rsid w:val="001C0CBD"/>
    <w:rsid w:val="001C521C"/>
    <w:rsid w:val="001C6E71"/>
    <w:rsid w:val="001D1DDD"/>
    <w:rsid w:val="001D5261"/>
    <w:rsid w:val="001E5012"/>
    <w:rsid w:val="00215246"/>
    <w:rsid w:val="002220FA"/>
    <w:rsid w:val="0023775F"/>
    <w:rsid w:val="002607F5"/>
    <w:rsid w:val="00267AAE"/>
    <w:rsid w:val="0028130E"/>
    <w:rsid w:val="00282A65"/>
    <w:rsid w:val="002977E7"/>
    <w:rsid w:val="002A3C69"/>
    <w:rsid w:val="002B3DF9"/>
    <w:rsid w:val="002B7D78"/>
    <w:rsid w:val="002C454B"/>
    <w:rsid w:val="002C57C6"/>
    <w:rsid w:val="002C657E"/>
    <w:rsid w:val="002C7561"/>
    <w:rsid w:val="002E6F81"/>
    <w:rsid w:val="002F30E8"/>
    <w:rsid w:val="002F5F84"/>
    <w:rsid w:val="002F60D2"/>
    <w:rsid w:val="002F7C70"/>
    <w:rsid w:val="0030067B"/>
    <w:rsid w:val="003046B7"/>
    <w:rsid w:val="00310F1C"/>
    <w:rsid w:val="003413B7"/>
    <w:rsid w:val="00341A13"/>
    <w:rsid w:val="0034613F"/>
    <w:rsid w:val="00354F22"/>
    <w:rsid w:val="00360189"/>
    <w:rsid w:val="0036238D"/>
    <w:rsid w:val="0036465E"/>
    <w:rsid w:val="0038122C"/>
    <w:rsid w:val="00385770"/>
    <w:rsid w:val="00392951"/>
    <w:rsid w:val="00394042"/>
    <w:rsid w:val="003A19BF"/>
    <w:rsid w:val="003A24A5"/>
    <w:rsid w:val="003B1AB3"/>
    <w:rsid w:val="003B1B77"/>
    <w:rsid w:val="003C65FF"/>
    <w:rsid w:val="003D7F37"/>
    <w:rsid w:val="003E2547"/>
    <w:rsid w:val="003E4693"/>
    <w:rsid w:val="003F0C35"/>
    <w:rsid w:val="00404389"/>
    <w:rsid w:val="00412165"/>
    <w:rsid w:val="00413D2B"/>
    <w:rsid w:val="00425681"/>
    <w:rsid w:val="00435E1A"/>
    <w:rsid w:val="004366CB"/>
    <w:rsid w:val="004425F6"/>
    <w:rsid w:val="004438D2"/>
    <w:rsid w:val="00444C93"/>
    <w:rsid w:val="00456DDD"/>
    <w:rsid w:val="00463386"/>
    <w:rsid w:val="00473C6C"/>
    <w:rsid w:val="00482E97"/>
    <w:rsid w:val="00483ADE"/>
    <w:rsid w:val="004A7387"/>
    <w:rsid w:val="004D3558"/>
    <w:rsid w:val="004D7A64"/>
    <w:rsid w:val="004E6C57"/>
    <w:rsid w:val="004E729D"/>
    <w:rsid w:val="004F681D"/>
    <w:rsid w:val="005022E2"/>
    <w:rsid w:val="005128A0"/>
    <w:rsid w:val="00515262"/>
    <w:rsid w:val="00525284"/>
    <w:rsid w:val="00527840"/>
    <w:rsid w:val="0053550C"/>
    <w:rsid w:val="005403FB"/>
    <w:rsid w:val="00552EEE"/>
    <w:rsid w:val="00577A8B"/>
    <w:rsid w:val="0058109E"/>
    <w:rsid w:val="00592A9A"/>
    <w:rsid w:val="00594B90"/>
    <w:rsid w:val="005A04AC"/>
    <w:rsid w:val="005A24C0"/>
    <w:rsid w:val="005B72B8"/>
    <w:rsid w:val="005C0716"/>
    <w:rsid w:val="005C5923"/>
    <w:rsid w:val="005C70FA"/>
    <w:rsid w:val="005D0832"/>
    <w:rsid w:val="005D5BF7"/>
    <w:rsid w:val="005E7543"/>
    <w:rsid w:val="0060098F"/>
    <w:rsid w:val="006029E1"/>
    <w:rsid w:val="006142DC"/>
    <w:rsid w:val="0061698A"/>
    <w:rsid w:val="00617390"/>
    <w:rsid w:val="00617701"/>
    <w:rsid w:val="00620847"/>
    <w:rsid w:val="006268B3"/>
    <w:rsid w:val="00631C99"/>
    <w:rsid w:val="00631D80"/>
    <w:rsid w:val="00632D2C"/>
    <w:rsid w:val="006364C5"/>
    <w:rsid w:val="006536C3"/>
    <w:rsid w:val="00677163"/>
    <w:rsid w:val="006833AC"/>
    <w:rsid w:val="006875A4"/>
    <w:rsid w:val="006A09B6"/>
    <w:rsid w:val="006A3068"/>
    <w:rsid w:val="006A3A02"/>
    <w:rsid w:val="006C64D3"/>
    <w:rsid w:val="006D2627"/>
    <w:rsid w:val="006E1D8C"/>
    <w:rsid w:val="006E24B8"/>
    <w:rsid w:val="006E324C"/>
    <w:rsid w:val="006E544A"/>
    <w:rsid w:val="006F0A7B"/>
    <w:rsid w:val="006F3E2D"/>
    <w:rsid w:val="006F7573"/>
    <w:rsid w:val="00704CF6"/>
    <w:rsid w:val="00712339"/>
    <w:rsid w:val="00714661"/>
    <w:rsid w:val="00716B34"/>
    <w:rsid w:val="00723D10"/>
    <w:rsid w:val="0072710F"/>
    <w:rsid w:val="007420FF"/>
    <w:rsid w:val="00746BA4"/>
    <w:rsid w:val="007609F0"/>
    <w:rsid w:val="007625F9"/>
    <w:rsid w:val="00764378"/>
    <w:rsid w:val="00776872"/>
    <w:rsid w:val="007A0F84"/>
    <w:rsid w:val="007D2957"/>
    <w:rsid w:val="007D4328"/>
    <w:rsid w:val="007F1A41"/>
    <w:rsid w:val="007F4EF6"/>
    <w:rsid w:val="007F630B"/>
    <w:rsid w:val="00801808"/>
    <w:rsid w:val="008021F8"/>
    <w:rsid w:val="0080658D"/>
    <w:rsid w:val="008078FC"/>
    <w:rsid w:val="0081190F"/>
    <w:rsid w:val="00811ECE"/>
    <w:rsid w:val="008149D4"/>
    <w:rsid w:val="00814CC8"/>
    <w:rsid w:val="00815270"/>
    <w:rsid w:val="0082251D"/>
    <w:rsid w:val="0083190A"/>
    <w:rsid w:val="008337B6"/>
    <w:rsid w:val="00840EA5"/>
    <w:rsid w:val="008468B0"/>
    <w:rsid w:val="00846C6F"/>
    <w:rsid w:val="0085171D"/>
    <w:rsid w:val="00856187"/>
    <w:rsid w:val="0086136A"/>
    <w:rsid w:val="00865191"/>
    <w:rsid w:val="00865830"/>
    <w:rsid w:val="00867925"/>
    <w:rsid w:val="00876225"/>
    <w:rsid w:val="008854C6"/>
    <w:rsid w:val="00890DF0"/>
    <w:rsid w:val="00891D9A"/>
    <w:rsid w:val="0089732F"/>
    <w:rsid w:val="008A09DF"/>
    <w:rsid w:val="008B08D8"/>
    <w:rsid w:val="008B4577"/>
    <w:rsid w:val="008C7AF1"/>
    <w:rsid w:val="008D1B5D"/>
    <w:rsid w:val="008D43DA"/>
    <w:rsid w:val="008E6DE6"/>
    <w:rsid w:val="008F7CB0"/>
    <w:rsid w:val="00905C35"/>
    <w:rsid w:val="00913AC6"/>
    <w:rsid w:val="00917CD3"/>
    <w:rsid w:val="009256F9"/>
    <w:rsid w:val="009310E9"/>
    <w:rsid w:val="00931E06"/>
    <w:rsid w:val="00942F5B"/>
    <w:rsid w:val="009645C3"/>
    <w:rsid w:val="00971D65"/>
    <w:rsid w:val="009863FB"/>
    <w:rsid w:val="009A3714"/>
    <w:rsid w:val="009B1663"/>
    <w:rsid w:val="009B5A3C"/>
    <w:rsid w:val="009C0886"/>
    <w:rsid w:val="009C33DA"/>
    <w:rsid w:val="009C3F01"/>
    <w:rsid w:val="009D3273"/>
    <w:rsid w:val="009E2955"/>
    <w:rsid w:val="009F732C"/>
    <w:rsid w:val="00A10882"/>
    <w:rsid w:val="00A15FAA"/>
    <w:rsid w:val="00A23308"/>
    <w:rsid w:val="00A257A5"/>
    <w:rsid w:val="00A30A15"/>
    <w:rsid w:val="00A348E4"/>
    <w:rsid w:val="00A37291"/>
    <w:rsid w:val="00A425CF"/>
    <w:rsid w:val="00A42966"/>
    <w:rsid w:val="00A45012"/>
    <w:rsid w:val="00A45D95"/>
    <w:rsid w:val="00A577EA"/>
    <w:rsid w:val="00A57B1C"/>
    <w:rsid w:val="00A66081"/>
    <w:rsid w:val="00A67A9D"/>
    <w:rsid w:val="00A70894"/>
    <w:rsid w:val="00A81BF3"/>
    <w:rsid w:val="00AA1081"/>
    <w:rsid w:val="00AA2096"/>
    <w:rsid w:val="00AC5F0C"/>
    <w:rsid w:val="00AE5430"/>
    <w:rsid w:val="00AE58F9"/>
    <w:rsid w:val="00B01878"/>
    <w:rsid w:val="00B03363"/>
    <w:rsid w:val="00B055AB"/>
    <w:rsid w:val="00B055DD"/>
    <w:rsid w:val="00B067BC"/>
    <w:rsid w:val="00B11529"/>
    <w:rsid w:val="00B15B6A"/>
    <w:rsid w:val="00B1698D"/>
    <w:rsid w:val="00B17E8F"/>
    <w:rsid w:val="00B2016F"/>
    <w:rsid w:val="00B20819"/>
    <w:rsid w:val="00B2390A"/>
    <w:rsid w:val="00B243D0"/>
    <w:rsid w:val="00B25C4F"/>
    <w:rsid w:val="00B26F9A"/>
    <w:rsid w:val="00B31B1C"/>
    <w:rsid w:val="00B34B30"/>
    <w:rsid w:val="00B37B13"/>
    <w:rsid w:val="00B47FBC"/>
    <w:rsid w:val="00B50DD7"/>
    <w:rsid w:val="00B57BFD"/>
    <w:rsid w:val="00B64440"/>
    <w:rsid w:val="00B65D02"/>
    <w:rsid w:val="00B71A9D"/>
    <w:rsid w:val="00B77480"/>
    <w:rsid w:val="00B914AC"/>
    <w:rsid w:val="00BA3546"/>
    <w:rsid w:val="00BA4C8C"/>
    <w:rsid w:val="00BA62BE"/>
    <w:rsid w:val="00BB15EC"/>
    <w:rsid w:val="00BB5802"/>
    <w:rsid w:val="00BC77A9"/>
    <w:rsid w:val="00BF5C3A"/>
    <w:rsid w:val="00C21D75"/>
    <w:rsid w:val="00C23336"/>
    <w:rsid w:val="00C31544"/>
    <w:rsid w:val="00C33975"/>
    <w:rsid w:val="00C42CEB"/>
    <w:rsid w:val="00C507A5"/>
    <w:rsid w:val="00C5383A"/>
    <w:rsid w:val="00C56F50"/>
    <w:rsid w:val="00C602BC"/>
    <w:rsid w:val="00C61585"/>
    <w:rsid w:val="00C637CF"/>
    <w:rsid w:val="00C64553"/>
    <w:rsid w:val="00C8038F"/>
    <w:rsid w:val="00C80704"/>
    <w:rsid w:val="00C87C10"/>
    <w:rsid w:val="00CB4B7B"/>
    <w:rsid w:val="00CC528B"/>
    <w:rsid w:val="00CD7DFC"/>
    <w:rsid w:val="00CE08E6"/>
    <w:rsid w:val="00CE52A7"/>
    <w:rsid w:val="00CE6EEE"/>
    <w:rsid w:val="00CF318B"/>
    <w:rsid w:val="00D02491"/>
    <w:rsid w:val="00D36BC9"/>
    <w:rsid w:val="00D42B41"/>
    <w:rsid w:val="00D46A18"/>
    <w:rsid w:val="00D553C4"/>
    <w:rsid w:val="00D6021D"/>
    <w:rsid w:val="00D60507"/>
    <w:rsid w:val="00D6097D"/>
    <w:rsid w:val="00D61B67"/>
    <w:rsid w:val="00D648E1"/>
    <w:rsid w:val="00D67E5D"/>
    <w:rsid w:val="00D7673D"/>
    <w:rsid w:val="00D83D17"/>
    <w:rsid w:val="00D85184"/>
    <w:rsid w:val="00D9317A"/>
    <w:rsid w:val="00DA0B64"/>
    <w:rsid w:val="00DA11DB"/>
    <w:rsid w:val="00DD04F1"/>
    <w:rsid w:val="00DF7D34"/>
    <w:rsid w:val="00E025C2"/>
    <w:rsid w:val="00E32E5E"/>
    <w:rsid w:val="00E34E1E"/>
    <w:rsid w:val="00E63393"/>
    <w:rsid w:val="00E66C01"/>
    <w:rsid w:val="00E73306"/>
    <w:rsid w:val="00E74DEB"/>
    <w:rsid w:val="00E8638E"/>
    <w:rsid w:val="00E92892"/>
    <w:rsid w:val="00E9625E"/>
    <w:rsid w:val="00E9652A"/>
    <w:rsid w:val="00EE0083"/>
    <w:rsid w:val="00EE09ED"/>
    <w:rsid w:val="00F101EC"/>
    <w:rsid w:val="00F16F08"/>
    <w:rsid w:val="00F20284"/>
    <w:rsid w:val="00F215AC"/>
    <w:rsid w:val="00F33E89"/>
    <w:rsid w:val="00F41F01"/>
    <w:rsid w:val="00F47CB0"/>
    <w:rsid w:val="00F505CD"/>
    <w:rsid w:val="00F51932"/>
    <w:rsid w:val="00F60419"/>
    <w:rsid w:val="00F65A3E"/>
    <w:rsid w:val="00F67042"/>
    <w:rsid w:val="00F712FB"/>
    <w:rsid w:val="00F77FB5"/>
    <w:rsid w:val="00F80CE9"/>
    <w:rsid w:val="00F8418F"/>
    <w:rsid w:val="00F94408"/>
    <w:rsid w:val="00F95397"/>
    <w:rsid w:val="00F9774A"/>
    <w:rsid w:val="00FA20D1"/>
    <w:rsid w:val="00FB4DAA"/>
    <w:rsid w:val="00FB57B3"/>
    <w:rsid w:val="00FC1566"/>
    <w:rsid w:val="00FC1DC4"/>
    <w:rsid w:val="00FC7702"/>
    <w:rsid w:val="00FD63BB"/>
    <w:rsid w:val="00FF4459"/>
    <w:rsid w:val="00FF7479"/>
    <w:rsid w:val="02373B06"/>
    <w:rsid w:val="02AE3935"/>
    <w:rsid w:val="03196F07"/>
    <w:rsid w:val="03562412"/>
    <w:rsid w:val="03BC6464"/>
    <w:rsid w:val="0435380C"/>
    <w:rsid w:val="046A1BF7"/>
    <w:rsid w:val="05305607"/>
    <w:rsid w:val="057440BC"/>
    <w:rsid w:val="05872D46"/>
    <w:rsid w:val="059246F4"/>
    <w:rsid w:val="05FB7EDB"/>
    <w:rsid w:val="06B13544"/>
    <w:rsid w:val="06D05D15"/>
    <w:rsid w:val="073D45A2"/>
    <w:rsid w:val="07470C58"/>
    <w:rsid w:val="08714036"/>
    <w:rsid w:val="088012F8"/>
    <w:rsid w:val="09F504D9"/>
    <w:rsid w:val="0A3620D2"/>
    <w:rsid w:val="0A42758A"/>
    <w:rsid w:val="0AAD77F7"/>
    <w:rsid w:val="0AF074E7"/>
    <w:rsid w:val="0B3B5F07"/>
    <w:rsid w:val="0B87311E"/>
    <w:rsid w:val="0BA34C14"/>
    <w:rsid w:val="0BB73DEC"/>
    <w:rsid w:val="0C0A1AE2"/>
    <w:rsid w:val="0C2B6BEF"/>
    <w:rsid w:val="0C3F56A7"/>
    <w:rsid w:val="0C413051"/>
    <w:rsid w:val="0C8134C0"/>
    <w:rsid w:val="0D4D25EB"/>
    <w:rsid w:val="0DB31E42"/>
    <w:rsid w:val="0DE70112"/>
    <w:rsid w:val="0E6B7A74"/>
    <w:rsid w:val="0E9D596B"/>
    <w:rsid w:val="0F2B01CE"/>
    <w:rsid w:val="1089365F"/>
    <w:rsid w:val="10F0758B"/>
    <w:rsid w:val="11D62E3C"/>
    <w:rsid w:val="122F3249"/>
    <w:rsid w:val="12380B4B"/>
    <w:rsid w:val="126020FE"/>
    <w:rsid w:val="12F3279E"/>
    <w:rsid w:val="13A536C2"/>
    <w:rsid w:val="141604B1"/>
    <w:rsid w:val="148E3C75"/>
    <w:rsid w:val="14B33BB4"/>
    <w:rsid w:val="14F91B41"/>
    <w:rsid w:val="15063931"/>
    <w:rsid w:val="16350594"/>
    <w:rsid w:val="163672A6"/>
    <w:rsid w:val="16734AB6"/>
    <w:rsid w:val="16892D05"/>
    <w:rsid w:val="16BE72DC"/>
    <w:rsid w:val="17050F16"/>
    <w:rsid w:val="178867AE"/>
    <w:rsid w:val="17FB63E6"/>
    <w:rsid w:val="18E51925"/>
    <w:rsid w:val="18EE4DD7"/>
    <w:rsid w:val="18F24148"/>
    <w:rsid w:val="19937C74"/>
    <w:rsid w:val="19B415EC"/>
    <w:rsid w:val="1A326C05"/>
    <w:rsid w:val="1B7D6501"/>
    <w:rsid w:val="1BDE7834"/>
    <w:rsid w:val="1BEF65FF"/>
    <w:rsid w:val="1C260C9F"/>
    <w:rsid w:val="1C3F0FC4"/>
    <w:rsid w:val="1DCB4E4A"/>
    <w:rsid w:val="1E3D5060"/>
    <w:rsid w:val="1E4E0669"/>
    <w:rsid w:val="1E8F4A94"/>
    <w:rsid w:val="21F51955"/>
    <w:rsid w:val="222A4DF0"/>
    <w:rsid w:val="22C43E59"/>
    <w:rsid w:val="22E77E31"/>
    <w:rsid w:val="233F7CBD"/>
    <w:rsid w:val="25031143"/>
    <w:rsid w:val="25FB20A6"/>
    <w:rsid w:val="26A2101F"/>
    <w:rsid w:val="272658AE"/>
    <w:rsid w:val="27464F8E"/>
    <w:rsid w:val="27521809"/>
    <w:rsid w:val="27660E05"/>
    <w:rsid w:val="27786963"/>
    <w:rsid w:val="279F712B"/>
    <w:rsid w:val="27BC03EF"/>
    <w:rsid w:val="27E76158"/>
    <w:rsid w:val="27FB0831"/>
    <w:rsid w:val="286713C8"/>
    <w:rsid w:val="286F501D"/>
    <w:rsid w:val="288777D8"/>
    <w:rsid w:val="297609A4"/>
    <w:rsid w:val="29FF5A94"/>
    <w:rsid w:val="2A111E36"/>
    <w:rsid w:val="2A11583D"/>
    <w:rsid w:val="2A187669"/>
    <w:rsid w:val="2A1E20B2"/>
    <w:rsid w:val="2A776B0B"/>
    <w:rsid w:val="2ADD6BA6"/>
    <w:rsid w:val="2B833F5E"/>
    <w:rsid w:val="2C841290"/>
    <w:rsid w:val="2D084EEF"/>
    <w:rsid w:val="2D2178C4"/>
    <w:rsid w:val="2D473428"/>
    <w:rsid w:val="2D5A46B7"/>
    <w:rsid w:val="2D985DA4"/>
    <w:rsid w:val="2DD76C8B"/>
    <w:rsid w:val="2E604A0E"/>
    <w:rsid w:val="2EBA4ED6"/>
    <w:rsid w:val="2ED37015"/>
    <w:rsid w:val="2EFB207C"/>
    <w:rsid w:val="2EFD48A2"/>
    <w:rsid w:val="2FAB07E0"/>
    <w:rsid w:val="2FDE2BB5"/>
    <w:rsid w:val="30B35CEE"/>
    <w:rsid w:val="312179D5"/>
    <w:rsid w:val="313D0BCC"/>
    <w:rsid w:val="3180469E"/>
    <w:rsid w:val="31DE2984"/>
    <w:rsid w:val="31E42322"/>
    <w:rsid w:val="31EF4125"/>
    <w:rsid w:val="31F853E8"/>
    <w:rsid w:val="33107DBB"/>
    <w:rsid w:val="331B19BA"/>
    <w:rsid w:val="33D25D0F"/>
    <w:rsid w:val="342F3A42"/>
    <w:rsid w:val="34483E8A"/>
    <w:rsid w:val="3520400A"/>
    <w:rsid w:val="361329DB"/>
    <w:rsid w:val="363B494D"/>
    <w:rsid w:val="36F555D4"/>
    <w:rsid w:val="380D7887"/>
    <w:rsid w:val="3A7066F7"/>
    <w:rsid w:val="3ABC27F5"/>
    <w:rsid w:val="3B8B43A1"/>
    <w:rsid w:val="3BF94B94"/>
    <w:rsid w:val="3D876787"/>
    <w:rsid w:val="3FD349C2"/>
    <w:rsid w:val="405148D3"/>
    <w:rsid w:val="40D72D9C"/>
    <w:rsid w:val="41903E63"/>
    <w:rsid w:val="42081D45"/>
    <w:rsid w:val="42C5446D"/>
    <w:rsid w:val="431A2A72"/>
    <w:rsid w:val="433A1C35"/>
    <w:rsid w:val="4355721E"/>
    <w:rsid w:val="438327C8"/>
    <w:rsid w:val="439C2C7A"/>
    <w:rsid w:val="43E56F63"/>
    <w:rsid w:val="44003736"/>
    <w:rsid w:val="44365FBF"/>
    <w:rsid w:val="44E50B19"/>
    <w:rsid w:val="45060D29"/>
    <w:rsid w:val="456D606B"/>
    <w:rsid w:val="45DC516C"/>
    <w:rsid w:val="46510556"/>
    <w:rsid w:val="466B07C3"/>
    <w:rsid w:val="46BA5C07"/>
    <w:rsid w:val="46D94094"/>
    <w:rsid w:val="47847BD4"/>
    <w:rsid w:val="482A18D9"/>
    <w:rsid w:val="487519A9"/>
    <w:rsid w:val="48780D9E"/>
    <w:rsid w:val="48E66758"/>
    <w:rsid w:val="48E85F87"/>
    <w:rsid w:val="48F65B9F"/>
    <w:rsid w:val="49200DF3"/>
    <w:rsid w:val="49FD63EE"/>
    <w:rsid w:val="4ACD07ED"/>
    <w:rsid w:val="4C0A4286"/>
    <w:rsid w:val="4C5729F1"/>
    <w:rsid w:val="4C9379FB"/>
    <w:rsid w:val="4CBC3271"/>
    <w:rsid w:val="4CC72EEF"/>
    <w:rsid w:val="4D5E05B6"/>
    <w:rsid w:val="4F235F9C"/>
    <w:rsid w:val="4F6825E7"/>
    <w:rsid w:val="4FB77C6F"/>
    <w:rsid w:val="5025505E"/>
    <w:rsid w:val="51436B69"/>
    <w:rsid w:val="518253D5"/>
    <w:rsid w:val="52363538"/>
    <w:rsid w:val="52B154FD"/>
    <w:rsid w:val="53074E20"/>
    <w:rsid w:val="54472142"/>
    <w:rsid w:val="555C3357"/>
    <w:rsid w:val="56D969BB"/>
    <w:rsid w:val="58917DDF"/>
    <w:rsid w:val="59EF1ED9"/>
    <w:rsid w:val="59FC13D3"/>
    <w:rsid w:val="5B3B27C3"/>
    <w:rsid w:val="5BA24FB0"/>
    <w:rsid w:val="5C4F236E"/>
    <w:rsid w:val="5DBE6DDE"/>
    <w:rsid w:val="5E8A6567"/>
    <w:rsid w:val="5ECF75EF"/>
    <w:rsid w:val="5F3D3C41"/>
    <w:rsid w:val="608A582B"/>
    <w:rsid w:val="60DF7D56"/>
    <w:rsid w:val="61A07166"/>
    <w:rsid w:val="625A1A72"/>
    <w:rsid w:val="62F138DE"/>
    <w:rsid w:val="63545A88"/>
    <w:rsid w:val="64184854"/>
    <w:rsid w:val="652745D6"/>
    <w:rsid w:val="66301BDC"/>
    <w:rsid w:val="674477BF"/>
    <w:rsid w:val="67A1397B"/>
    <w:rsid w:val="68220FB9"/>
    <w:rsid w:val="68806D35"/>
    <w:rsid w:val="68A6645C"/>
    <w:rsid w:val="69063EBB"/>
    <w:rsid w:val="69FE0EC9"/>
    <w:rsid w:val="6A0461D7"/>
    <w:rsid w:val="6A506C50"/>
    <w:rsid w:val="6A566AD7"/>
    <w:rsid w:val="6A5F3029"/>
    <w:rsid w:val="6A9811DC"/>
    <w:rsid w:val="6AAF372A"/>
    <w:rsid w:val="6AB20A91"/>
    <w:rsid w:val="6D4F4A23"/>
    <w:rsid w:val="6D8F68C7"/>
    <w:rsid w:val="6E01764E"/>
    <w:rsid w:val="6E3D6819"/>
    <w:rsid w:val="6E6438AF"/>
    <w:rsid w:val="6F580CD5"/>
    <w:rsid w:val="709A5CAE"/>
    <w:rsid w:val="709B6325"/>
    <w:rsid w:val="72824C4C"/>
    <w:rsid w:val="728A180F"/>
    <w:rsid w:val="72B40078"/>
    <w:rsid w:val="73474D45"/>
    <w:rsid w:val="7421265C"/>
    <w:rsid w:val="74E1595E"/>
    <w:rsid w:val="74F94E9E"/>
    <w:rsid w:val="75B4010E"/>
    <w:rsid w:val="75E621EE"/>
    <w:rsid w:val="76676C34"/>
    <w:rsid w:val="76770386"/>
    <w:rsid w:val="76813511"/>
    <w:rsid w:val="76AC2805"/>
    <w:rsid w:val="77F37DD1"/>
    <w:rsid w:val="78164DCE"/>
    <w:rsid w:val="783A38B0"/>
    <w:rsid w:val="786E223F"/>
    <w:rsid w:val="78E96955"/>
    <w:rsid w:val="794A2FC9"/>
    <w:rsid w:val="79BD7FF0"/>
    <w:rsid w:val="79CD7DC5"/>
    <w:rsid w:val="7A072DCB"/>
    <w:rsid w:val="7A0D2559"/>
    <w:rsid w:val="7A165564"/>
    <w:rsid w:val="7A3D02E0"/>
    <w:rsid w:val="7A474935"/>
    <w:rsid w:val="7ABF5ADF"/>
    <w:rsid w:val="7AEB518E"/>
    <w:rsid w:val="7B2A71C0"/>
    <w:rsid w:val="7B451333"/>
    <w:rsid w:val="7C853542"/>
    <w:rsid w:val="7CC371BF"/>
    <w:rsid w:val="7D307930"/>
    <w:rsid w:val="7D383291"/>
    <w:rsid w:val="7D400312"/>
    <w:rsid w:val="7D43322A"/>
    <w:rsid w:val="7DDB6CD7"/>
    <w:rsid w:val="7E4C32F4"/>
    <w:rsid w:val="7E7519CA"/>
    <w:rsid w:val="7E9A1D8D"/>
    <w:rsid w:val="7EDD17F6"/>
    <w:rsid w:val="7F2E7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9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99"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99"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3"/>
    <w:qFormat/>
    <w:uiPriority w:val="0"/>
    <w:pPr>
      <w:keepNext/>
      <w:keepLines/>
      <w:spacing w:before="100" w:beforeLines="100"/>
      <w:ind w:firstLine="0" w:firstLineChars="0"/>
      <w:outlineLvl w:val="0"/>
    </w:pPr>
    <w:rPr>
      <w:rFonts w:ascii="Times New Roman" w:hAnsi="Times New Roman" w:eastAsia="宋体" w:cs="宋体"/>
      <w:b/>
      <w:bCs/>
      <w:kern w:val="44"/>
      <w:sz w:val="44"/>
      <w:szCs w:val="44"/>
    </w:rPr>
  </w:style>
  <w:style w:type="paragraph" w:styleId="3">
    <w:name w:val="heading 2"/>
    <w:basedOn w:val="1"/>
    <w:next w:val="1"/>
    <w:link w:val="34"/>
    <w:qFormat/>
    <w:uiPriority w:val="0"/>
    <w:pPr>
      <w:keepNext/>
      <w:keepLines/>
      <w:ind w:firstLine="0" w:firstLineChars="0"/>
      <w:outlineLvl w:val="1"/>
    </w:pPr>
    <w:rPr>
      <w:rFonts w:ascii="Cambria" w:hAnsi="Cambria" w:eastAsia="宋体" w:cs="宋体"/>
      <w:b/>
      <w:bCs/>
      <w:kern w:val="0"/>
      <w:sz w:val="32"/>
      <w:szCs w:val="32"/>
    </w:rPr>
  </w:style>
  <w:style w:type="paragraph" w:styleId="4">
    <w:name w:val="heading 3"/>
    <w:basedOn w:val="1"/>
    <w:next w:val="5"/>
    <w:link w:val="35"/>
    <w:qFormat/>
    <w:uiPriority w:val="0"/>
    <w:pPr>
      <w:keepNext/>
      <w:keepLines/>
      <w:ind w:firstLine="0" w:firstLineChars="0"/>
      <w:outlineLvl w:val="2"/>
    </w:pPr>
    <w:rPr>
      <w:rFonts w:ascii="Times New Roman" w:hAnsi="Times New Roman" w:eastAsia="宋体"/>
      <w:b/>
      <w:kern w:val="0"/>
      <w:szCs w:val="20"/>
    </w:rPr>
  </w:style>
  <w:style w:type="paragraph" w:styleId="6">
    <w:name w:val="heading 4"/>
    <w:basedOn w:val="1"/>
    <w:next w:val="1"/>
    <w:link w:val="36"/>
    <w:qFormat/>
    <w:uiPriority w:val="0"/>
    <w:pPr>
      <w:keepNext/>
      <w:keepLines/>
      <w:spacing w:before="120" w:after="290" w:line="377" w:lineRule="auto"/>
      <w:ind w:right="-482" w:rightChars="-201" w:firstLine="0" w:firstLineChars="0"/>
      <w:jc w:val="center"/>
      <w:outlineLvl w:val="3"/>
    </w:pPr>
    <w:rPr>
      <w:rFonts w:ascii="黑体" w:hAnsi="黑体" w:eastAsia="黑体"/>
      <w:b/>
      <w:bCs/>
      <w:sz w:val="28"/>
      <w:szCs w:val="28"/>
    </w:rPr>
  </w:style>
  <w:style w:type="paragraph" w:styleId="7">
    <w:name w:val="heading 6"/>
    <w:basedOn w:val="1"/>
    <w:next w:val="1"/>
    <w:link w:val="38"/>
    <w:qFormat/>
    <w:uiPriority w:val="0"/>
    <w:pPr>
      <w:keepNext/>
      <w:jc w:val="center"/>
      <w:outlineLvl w:val="5"/>
    </w:pPr>
    <w:rPr>
      <w:rFonts w:ascii="Arial" w:hAnsi="Arial" w:eastAsia="方正黑体简体" w:cs="Arial"/>
      <w:b/>
      <w:bCs/>
      <w:color w:val="FFFFFF"/>
      <w:szCs w:val="28"/>
    </w:rPr>
  </w:style>
  <w:style w:type="paragraph" w:styleId="8">
    <w:name w:val="heading 7"/>
    <w:basedOn w:val="1"/>
    <w:next w:val="1"/>
    <w:link w:val="39"/>
    <w:qFormat/>
    <w:uiPriority w:val="99"/>
    <w:pPr>
      <w:keepNext/>
      <w:keepLines/>
      <w:spacing w:before="240" w:after="64" w:line="320" w:lineRule="auto"/>
      <w:outlineLvl w:val="6"/>
    </w:pPr>
    <w:rPr>
      <w:b/>
      <w:bCs/>
    </w:rPr>
  </w:style>
  <w:style w:type="character" w:default="1" w:styleId="28">
    <w:name w:val="Default Paragraph Font"/>
    <w:uiPriority w:val="0"/>
  </w:style>
  <w:style w:type="table" w:default="1" w:styleId="27">
    <w:name w:val="Normal Table"/>
    <w:semiHidden/>
    <w:uiPriority w:val="0"/>
    <w:tblPr>
      <w:tblCellMar>
        <w:top w:w="0" w:type="dxa"/>
        <w:left w:w="108" w:type="dxa"/>
        <w:bottom w:w="0" w:type="dxa"/>
        <w:right w:w="108" w:type="dxa"/>
      </w:tblCellMar>
    </w:tblPr>
  </w:style>
  <w:style w:type="paragraph" w:styleId="5">
    <w:name w:val="Normal Indent"/>
    <w:basedOn w:val="1"/>
    <w:uiPriority w:val="99"/>
    <w:pPr>
      <w:ind w:firstLine="420"/>
    </w:pPr>
    <w:rPr>
      <w:szCs w:val="20"/>
    </w:rPr>
  </w:style>
  <w:style w:type="paragraph" w:styleId="9">
    <w:name w:val="toc 7"/>
    <w:basedOn w:val="1"/>
    <w:next w:val="1"/>
    <w:unhideWhenUsed/>
    <w:uiPriority w:val="39"/>
    <w:pPr>
      <w:ind w:left="2520" w:leftChars="1200"/>
    </w:pPr>
    <w:rPr>
      <w:rFonts w:ascii="Calibri" w:hAnsi="Calibri" w:eastAsia="宋体" w:cs="Times New Roman"/>
      <w:sz w:val="21"/>
      <w:szCs w:val="22"/>
    </w:rPr>
  </w:style>
  <w:style w:type="paragraph" w:styleId="10">
    <w:name w:val="Document Map"/>
    <w:basedOn w:val="1"/>
    <w:link w:val="40"/>
    <w:semiHidden/>
    <w:uiPriority w:val="99"/>
    <w:pPr>
      <w:shd w:val="clear" w:color="auto" w:fill="000080"/>
    </w:pPr>
  </w:style>
  <w:style w:type="paragraph" w:styleId="11">
    <w:name w:val="Body Text"/>
    <w:basedOn w:val="1"/>
    <w:link w:val="41"/>
    <w:uiPriority w:val="99"/>
    <w:rPr>
      <w:rFonts w:ascii="Arial" w:hAnsi="Arial" w:cs="Arial"/>
      <w:color w:val="0000FF"/>
      <w:sz w:val="21"/>
      <w:szCs w:val="21"/>
    </w:rPr>
  </w:style>
  <w:style w:type="paragraph" w:styleId="12">
    <w:name w:val="toc 5"/>
    <w:basedOn w:val="1"/>
    <w:next w:val="1"/>
    <w:unhideWhenUsed/>
    <w:uiPriority w:val="39"/>
    <w:pPr>
      <w:ind w:left="1680" w:leftChars="800"/>
    </w:pPr>
    <w:rPr>
      <w:rFonts w:ascii="Calibri" w:hAnsi="Calibri" w:eastAsia="宋体" w:cs="Times New Roman"/>
      <w:sz w:val="21"/>
      <w:szCs w:val="22"/>
    </w:rPr>
  </w:style>
  <w:style w:type="paragraph" w:styleId="13">
    <w:name w:val="toc 3"/>
    <w:basedOn w:val="1"/>
    <w:next w:val="1"/>
    <w:uiPriority w:val="39"/>
    <w:pPr>
      <w:tabs>
        <w:tab w:val="right" w:leader="dot" w:pos="8306"/>
      </w:tabs>
      <w:autoSpaceDE/>
      <w:autoSpaceDN/>
      <w:adjustRightInd w:val="0"/>
      <w:ind w:left="680" w:firstLine="0" w:firstLineChars="0"/>
      <w:jc w:val="left"/>
      <w:textAlignment w:val="baseline"/>
    </w:pPr>
    <w:rPr>
      <w:rFonts w:ascii="Times New Roman" w:hAnsi="Times New Roman" w:eastAsia="宋体"/>
      <w:kern w:val="0"/>
      <w:sz w:val="21"/>
      <w:szCs w:val="20"/>
    </w:rPr>
  </w:style>
  <w:style w:type="paragraph" w:styleId="14">
    <w:name w:val="Plain Text"/>
    <w:basedOn w:val="1"/>
    <w:link w:val="42"/>
    <w:uiPriority w:val="99"/>
    <w:rPr>
      <w:rFonts w:ascii="宋体" w:hAnsi="Courier New" w:cs="Courier New"/>
      <w:sz w:val="21"/>
      <w:szCs w:val="21"/>
    </w:rPr>
  </w:style>
  <w:style w:type="paragraph" w:styleId="15">
    <w:name w:val="toc 8"/>
    <w:basedOn w:val="1"/>
    <w:next w:val="1"/>
    <w:unhideWhenUsed/>
    <w:uiPriority w:val="39"/>
    <w:pPr>
      <w:ind w:left="2940" w:leftChars="1400"/>
    </w:pPr>
    <w:rPr>
      <w:rFonts w:ascii="Calibri" w:hAnsi="Calibri" w:eastAsia="宋体" w:cs="Times New Roman"/>
      <w:sz w:val="21"/>
      <w:szCs w:val="22"/>
    </w:rPr>
  </w:style>
  <w:style w:type="paragraph" w:styleId="16">
    <w:name w:val="Date"/>
    <w:basedOn w:val="1"/>
    <w:next w:val="1"/>
    <w:link w:val="43"/>
    <w:uiPriority w:val="99"/>
    <w:rPr>
      <w:sz w:val="21"/>
      <w:szCs w:val="20"/>
    </w:rPr>
  </w:style>
  <w:style w:type="paragraph" w:styleId="17">
    <w:name w:val="Body Text Indent 2"/>
    <w:basedOn w:val="1"/>
    <w:unhideWhenUsed/>
    <w:qFormat/>
    <w:uiPriority w:val="99"/>
    <w:pPr>
      <w:spacing w:after="120" w:line="480" w:lineRule="auto"/>
      <w:ind w:left="420" w:leftChars="200"/>
    </w:pPr>
  </w:style>
  <w:style w:type="paragraph" w:styleId="18">
    <w:name w:val="footer"/>
    <w:basedOn w:val="1"/>
    <w:link w:val="44"/>
    <w:uiPriority w:val="99"/>
    <w:pPr>
      <w:tabs>
        <w:tab w:val="center" w:pos="4153"/>
        <w:tab w:val="right" w:pos="8306"/>
      </w:tabs>
      <w:snapToGrid w:val="0"/>
      <w:jc w:val="left"/>
    </w:pPr>
    <w:rPr>
      <w:sz w:val="18"/>
      <w:szCs w:val="18"/>
    </w:rPr>
  </w:style>
  <w:style w:type="paragraph" w:styleId="19">
    <w:name w:val="header"/>
    <w:basedOn w:val="1"/>
    <w:link w:val="45"/>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8306"/>
      </w:tabs>
      <w:adjustRightInd w:val="0"/>
      <w:spacing w:before="0" w:line="312" w:lineRule="atLeast"/>
      <w:ind w:firstLine="0" w:firstLineChars="0"/>
      <w:jc w:val="center"/>
      <w:textAlignment w:val="baseline"/>
    </w:pPr>
    <w:rPr>
      <w:rFonts w:ascii="Times New Roman" w:hAnsi="Times New Roman" w:eastAsia="宋体" w:cs="宋体"/>
      <w:b/>
      <w:bCs/>
      <w:kern w:val="0"/>
      <w:szCs w:val="44"/>
    </w:rPr>
  </w:style>
  <w:style w:type="paragraph" w:styleId="21">
    <w:name w:val="toc 4"/>
    <w:basedOn w:val="1"/>
    <w:next w:val="1"/>
    <w:unhideWhenUsed/>
    <w:uiPriority w:val="39"/>
    <w:pPr>
      <w:tabs>
        <w:tab w:val="right" w:leader="dot" w:pos="8306"/>
      </w:tabs>
      <w:ind w:left="960" w:leftChars="400" w:firstLine="0" w:firstLineChars="0"/>
    </w:pPr>
    <w:rPr>
      <w:rFonts w:ascii="Calibri" w:hAnsi="Calibri" w:eastAsia="宋体" w:cs="Times New Roman"/>
      <w:sz w:val="21"/>
      <w:szCs w:val="22"/>
    </w:rPr>
  </w:style>
  <w:style w:type="paragraph" w:styleId="22">
    <w:name w:val="toc 6"/>
    <w:basedOn w:val="1"/>
    <w:next w:val="1"/>
    <w:unhideWhenUsed/>
    <w:uiPriority w:val="39"/>
    <w:pPr>
      <w:ind w:left="2100" w:leftChars="1000"/>
    </w:pPr>
    <w:rPr>
      <w:rFonts w:ascii="Calibri" w:hAnsi="Calibri" w:eastAsia="宋体" w:cs="Times New Roman"/>
      <w:sz w:val="21"/>
      <w:szCs w:val="22"/>
    </w:rPr>
  </w:style>
  <w:style w:type="paragraph" w:styleId="23">
    <w:name w:val="toc 2"/>
    <w:basedOn w:val="1"/>
    <w:next w:val="1"/>
    <w:uiPriority w:val="39"/>
    <w:pPr>
      <w:tabs>
        <w:tab w:val="right" w:leader="dot" w:pos="8306"/>
      </w:tabs>
      <w:ind w:left="480" w:leftChars="150" w:hanging="120" w:hangingChars="50"/>
    </w:pPr>
    <w:rPr>
      <w:rFonts w:ascii="Cambria" w:hAnsi="Cambria" w:eastAsia="宋体" w:cs="宋体"/>
      <w:kern w:val="0"/>
    </w:rPr>
  </w:style>
  <w:style w:type="paragraph" w:styleId="24">
    <w:name w:val="toc 9"/>
    <w:basedOn w:val="1"/>
    <w:next w:val="1"/>
    <w:unhideWhenUsed/>
    <w:uiPriority w:val="39"/>
    <w:pPr>
      <w:ind w:left="3360" w:leftChars="1600"/>
    </w:pPr>
    <w:rPr>
      <w:rFonts w:ascii="Calibri" w:hAnsi="Calibri" w:eastAsia="宋体" w:cs="Times New Roman"/>
      <w:sz w:val="21"/>
      <w:szCs w:val="22"/>
    </w:rPr>
  </w:style>
  <w:style w:type="paragraph" w:styleId="25">
    <w:name w:val="Body Text 2"/>
    <w:basedOn w:val="1"/>
    <w:link w:val="46"/>
    <w:uiPriority w:val="99"/>
    <w:rPr>
      <w:rFonts w:ascii="Courier New" w:hAnsi="Courier New" w:cs="Courier New"/>
      <w:sz w:val="22"/>
      <w:szCs w:val="20"/>
    </w:rPr>
  </w:style>
  <w:style w:type="paragraph" w:styleId="26">
    <w:name w:val="Normal (Web)"/>
    <w:basedOn w:val="1"/>
    <w:uiPriority w:val="99"/>
    <w:pPr>
      <w:widowControl/>
      <w:spacing w:before="100" w:beforeAutospacing="1" w:after="100" w:afterAutospacing="1"/>
      <w:jc w:val="left"/>
    </w:pPr>
    <w:rPr>
      <w:rFonts w:ascii="宋体" w:hAnsi="宋体"/>
      <w:kern w:val="0"/>
      <w:sz w:val="24"/>
    </w:rPr>
  </w:style>
  <w:style w:type="character" w:styleId="29">
    <w:name w:val="Strong"/>
    <w:qFormat/>
    <w:uiPriority w:val="0"/>
    <w:rPr>
      <w:b/>
      <w:bCs/>
    </w:rPr>
  </w:style>
  <w:style w:type="character" w:styleId="30">
    <w:name w:val="page number"/>
    <w:uiPriority w:val="0"/>
  </w:style>
  <w:style w:type="character" w:styleId="31">
    <w:name w:val="FollowedHyperlink"/>
    <w:uiPriority w:val="0"/>
    <w:rPr>
      <w:color w:val="800080"/>
      <w:u w:val="single"/>
    </w:rPr>
  </w:style>
  <w:style w:type="character" w:styleId="32">
    <w:name w:val="Hyperlink"/>
    <w:uiPriority w:val="99"/>
    <w:rPr>
      <w:color w:val="0000FF"/>
      <w:u w:val="single"/>
    </w:rPr>
  </w:style>
  <w:style w:type="character" w:customStyle="1" w:styleId="33">
    <w:name w:val="标题 1 字符"/>
    <w:link w:val="2"/>
    <w:uiPriority w:val="0"/>
    <w:rPr>
      <w:rFonts w:ascii="Times New Roman" w:hAnsi="Times New Roman" w:eastAsia="宋体" w:cs="宋体"/>
      <w:b/>
      <w:bCs/>
      <w:kern w:val="44"/>
      <w:sz w:val="44"/>
      <w:szCs w:val="44"/>
      <w:lang w:val="en-US" w:eastAsia="zh-CN" w:bidi="ar-SA"/>
    </w:rPr>
  </w:style>
  <w:style w:type="character" w:customStyle="1" w:styleId="34">
    <w:name w:val="标题 2 字符2"/>
    <w:link w:val="3"/>
    <w:locked/>
    <w:uiPriority w:val="99"/>
    <w:rPr>
      <w:rFonts w:ascii="Cambria" w:hAnsi="Cambria" w:eastAsia="宋体" w:cs="宋体"/>
      <w:b/>
      <w:bCs/>
      <w:kern w:val="0"/>
      <w:sz w:val="32"/>
      <w:szCs w:val="32"/>
      <w:lang w:bidi="ar-SA"/>
    </w:rPr>
  </w:style>
  <w:style w:type="character" w:customStyle="1" w:styleId="35">
    <w:name w:val="标题 3 字符"/>
    <w:link w:val="4"/>
    <w:uiPriority w:val="0"/>
    <w:rPr>
      <w:rFonts w:ascii="Times New Roman" w:hAnsi="Times New Roman" w:eastAsia="宋体"/>
      <w:b/>
      <w:kern w:val="0"/>
      <w:sz w:val="24"/>
      <w:szCs w:val="20"/>
      <w:lang w:val="en-US" w:eastAsia="zh-CN" w:bidi="ar-SA"/>
    </w:rPr>
  </w:style>
  <w:style w:type="character" w:customStyle="1" w:styleId="36">
    <w:name w:val="标题 4 字符"/>
    <w:link w:val="6"/>
    <w:uiPriority w:val="0"/>
    <w:rPr>
      <w:rFonts w:ascii="黑体" w:hAnsi="黑体" w:eastAsia="黑体"/>
      <w:b/>
      <w:bCs/>
      <w:kern w:val="2"/>
      <w:sz w:val="28"/>
      <w:szCs w:val="28"/>
      <w:lang w:val="en-US" w:eastAsia="zh-CN" w:bidi="ar-SA"/>
    </w:rPr>
  </w:style>
  <w:style w:type="paragraph" w:styleId="37">
    <w:name w:val="List Paragraph"/>
    <w:basedOn w:val="1"/>
    <w:qFormat/>
    <w:uiPriority w:val="34"/>
    <w:pPr>
      <w:widowControl/>
      <w:ind w:firstLine="420"/>
    </w:pPr>
    <w:rPr>
      <w:rFonts w:ascii="Calibri" w:hAnsi="Calibri" w:cs="Calibri"/>
      <w:kern w:val="0"/>
      <w:sz w:val="21"/>
      <w:szCs w:val="21"/>
    </w:rPr>
  </w:style>
  <w:style w:type="character" w:customStyle="1" w:styleId="38">
    <w:name w:val="标题 6 字符"/>
    <w:link w:val="7"/>
    <w:uiPriority w:val="0"/>
    <w:rPr>
      <w:rFonts w:ascii="Arial" w:hAnsi="Arial" w:eastAsia="方正黑体简体" w:cs="Arial"/>
      <w:b/>
      <w:bCs/>
      <w:color w:val="FFFFFF"/>
      <w:kern w:val="2"/>
      <w:sz w:val="24"/>
      <w:szCs w:val="28"/>
    </w:rPr>
  </w:style>
  <w:style w:type="character" w:customStyle="1" w:styleId="39">
    <w:name w:val="标题 7 字符"/>
    <w:link w:val="8"/>
    <w:uiPriority w:val="99"/>
    <w:rPr>
      <w:b/>
      <w:bCs/>
      <w:kern w:val="2"/>
      <w:sz w:val="24"/>
      <w:szCs w:val="24"/>
    </w:rPr>
  </w:style>
  <w:style w:type="character" w:customStyle="1" w:styleId="40">
    <w:name w:val="文档结构图 字符"/>
    <w:link w:val="10"/>
    <w:semiHidden/>
    <w:uiPriority w:val="99"/>
    <w:rPr>
      <w:kern w:val="2"/>
      <w:sz w:val="24"/>
      <w:szCs w:val="24"/>
      <w:shd w:val="clear" w:color="auto" w:fill="000080"/>
    </w:rPr>
  </w:style>
  <w:style w:type="character" w:customStyle="1" w:styleId="41">
    <w:name w:val="正文文本 字符2"/>
    <w:link w:val="11"/>
    <w:uiPriority w:val="0"/>
    <w:rPr>
      <w:rFonts w:ascii="Arial" w:hAnsi="Arial" w:cs="Arial"/>
      <w:color w:val="0000FF"/>
      <w:kern w:val="2"/>
      <w:sz w:val="21"/>
      <w:szCs w:val="21"/>
    </w:rPr>
  </w:style>
  <w:style w:type="character" w:customStyle="1" w:styleId="42">
    <w:name w:val="纯文本 字符"/>
    <w:link w:val="14"/>
    <w:uiPriority w:val="99"/>
    <w:rPr>
      <w:rFonts w:ascii="宋体" w:hAnsi="Courier New" w:cs="Courier New"/>
      <w:kern w:val="2"/>
      <w:sz w:val="21"/>
      <w:szCs w:val="21"/>
    </w:rPr>
  </w:style>
  <w:style w:type="character" w:customStyle="1" w:styleId="43">
    <w:name w:val="日期 字符2"/>
    <w:link w:val="16"/>
    <w:uiPriority w:val="0"/>
    <w:rPr>
      <w:kern w:val="2"/>
      <w:sz w:val="21"/>
    </w:rPr>
  </w:style>
  <w:style w:type="character" w:customStyle="1" w:styleId="44">
    <w:name w:val="页脚 字符"/>
    <w:link w:val="18"/>
    <w:qFormat/>
    <w:uiPriority w:val="99"/>
    <w:rPr>
      <w:kern w:val="2"/>
      <w:sz w:val="18"/>
      <w:szCs w:val="18"/>
    </w:rPr>
  </w:style>
  <w:style w:type="character" w:customStyle="1" w:styleId="45">
    <w:name w:val="页眉 字符"/>
    <w:link w:val="19"/>
    <w:uiPriority w:val="99"/>
    <w:rPr>
      <w:kern w:val="2"/>
      <w:sz w:val="18"/>
      <w:szCs w:val="18"/>
    </w:rPr>
  </w:style>
  <w:style w:type="character" w:customStyle="1" w:styleId="46">
    <w:name w:val="正文文本 2 字符"/>
    <w:link w:val="25"/>
    <w:qFormat/>
    <w:uiPriority w:val="99"/>
    <w:rPr>
      <w:rFonts w:ascii="Courier New" w:hAnsi="Courier New" w:cs="Courier New"/>
      <w:kern w:val="2"/>
      <w:sz w:val="22"/>
    </w:rPr>
  </w:style>
  <w:style w:type="paragraph" w:customStyle="1" w:styleId="47">
    <w:name w:val="14p"/>
    <w:basedOn w:val="1"/>
    <w:uiPriority w:val="99"/>
    <w:pPr>
      <w:widowControl/>
      <w:spacing w:before="100" w:after="100" w:line="330" w:lineRule="atLeast"/>
      <w:jc w:val="left"/>
    </w:pPr>
    <w:rPr>
      <w:rFonts w:ascii="宋体" w:hAnsi="宋体"/>
      <w:kern w:val="0"/>
      <w:szCs w:val="21"/>
    </w:rPr>
  </w:style>
  <w:style w:type="paragraph" w:customStyle="1" w:styleId="48">
    <w:name w:val="样式 标题 3 + 居中"/>
    <w:basedOn w:val="4"/>
    <w:uiPriority w:val="99"/>
    <w:pPr>
      <w:spacing w:after="100" w:line="415" w:lineRule="auto"/>
      <w:jc w:val="center"/>
    </w:pPr>
    <w:rPr>
      <w:rFonts w:cs="宋体"/>
      <w:bCs/>
      <w:sz w:val="28"/>
      <w:szCs w:val="28"/>
    </w:rPr>
  </w:style>
  <w:style w:type="paragraph" w:customStyle="1" w:styleId="49">
    <w:name w:val="评论标题"/>
    <w:basedOn w:val="4"/>
    <w:next w:val="5"/>
    <w:uiPriority w:val="99"/>
    <w:pPr>
      <w:spacing w:before="240" w:after="240" w:line="415" w:lineRule="auto"/>
      <w:jc w:val="center"/>
    </w:pPr>
    <w:rPr>
      <w:rFonts w:ascii="黑体" w:eastAsia="黑体"/>
      <w:bCs/>
      <w:szCs w:val="24"/>
    </w:rPr>
  </w:style>
  <w:style w:type="paragraph" w:customStyle="1" w:styleId="50">
    <w:name w:val="内容"/>
    <w:basedOn w:val="1"/>
    <w:uiPriority w:val="99"/>
    <w:pPr>
      <w:ind w:firstLine="200" w:firstLineChars="200"/>
    </w:pPr>
    <w:rPr>
      <w:rFonts w:ascii="Arial" w:hAnsi="Arial"/>
      <w:sz w:val="21"/>
      <w:szCs w:val="21"/>
    </w:rPr>
  </w:style>
  <w:style w:type="paragraph" w:customStyle="1" w:styleId="51">
    <w:name w:val="样式1"/>
    <w:basedOn w:val="1"/>
    <w:qFormat/>
    <w:uiPriority w:val="99"/>
    <w:pPr>
      <w:jc w:val="right"/>
    </w:pPr>
    <w:rPr>
      <w:rFonts w:ascii="宋体" w:hAnsi="宋体"/>
    </w:rPr>
  </w:style>
  <w:style w:type="paragraph" w:customStyle="1" w:styleId="52">
    <w:name w:val="样式2"/>
    <w:basedOn w:val="1"/>
    <w:qFormat/>
    <w:uiPriority w:val="99"/>
    <w:pPr>
      <w:jc w:val="right"/>
    </w:pPr>
  </w:style>
  <w:style w:type="paragraph" w:customStyle="1" w:styleId="53">
    <w:name w:val="样式3"/>
    <w:basedOn w:val="1"/>
    <w:qFormat/>
    <w:uiPriority w:val="99"/>
    <w:pPr>
      <w:jc w:val="right"/>
    </w:pPr>
  </w:style>
  <w:style w:type="paragraph" w:customStyle="1" w:styleId="54">
    <w:name w:val="_Style 6"/>
    <w:basedOn w:val="1"/>
    <w:qFormat/>
    <w:uiPriority w:val="34"/>
    <w:pPr>
      <w:widowControl/>
      <w:ind w:firstLine="420"/>
    </w:pPr>
    <w:rPr>
      <w:rFonts w:ascii="Calibri" w:hAnsi="Calibri" w:cs="Calibri"/>
      <w:kern w:val="0"/>
      <w:szCs w:val="21"/>
    </w:rPr>
  </w:style>
  <w:style w:type="character" w:customStyle="1" w:styleId="55">
    <w:name w:val="标题 2 Char"/>
    <w:uiPriority w:val="0"/>
    <w:rPr>
      <w:rFonts w:ascii="Arial" w:hAnsi="Arial" w:eastAsia="黑体"/>
      <w:b/>
      <w:bCs/>
      <w:kern w:val="2"/>
      <w:sz w:val="32"/>
      <w:szCs w:val="32"/>
    </w:rPr>
  </w:style>
  <w:style w:type="paragraph" w:customStyle="1" w:styleId="56">
    <w:name w:val="List Paragraph1"/>
    <w:basedOn w:val="1"/>
    <w:uiPriority w:val="99"/>
    <w:pPr>
      <w:widowControl/>
      <w:ind w:firstLine="420"/>
    </w:pPr>
    <w:rPr>
      <w:rFonts w:ascii="Calibri" w:hAnsi="Calibri" w:cs="Calibri"/>
      <w:kern w:val="0"/>
      <w:sz w:val="21"/>
      <w:szCs w:val="21"/>
    </w:rPr>
  </w:style>
  <w:style w:type="character" w:customStyle="1" w:styleId="57">
    <w:name w:val="标题 2 字符"/>
    <w:semiHidden/>
    <w:qFormat/>
    <w:uiPriority w:val="9"/>
    <w:rPr>
      <w:rFonts w:ascii="等线 Light" w:hAnsi="等线 Light" w:eastAsia="等线 Light" w:cs="Times New Roman"/>
      <w:b/>
      <w:bCs/>
      <w:kern w:val="2"/>
      <w:sz w:val="32"/>
      <w:szCs w:val="32"/>
    </w:rPr>
  </w:style>
  <w:style w:type="paragraph" w:customStyle="1" w:styleId="58">
    <w:name w:val="msonormal"/>
    <w:basedOn w:val="1"/>
    <w:uiPriority w:val="99"/>
    <w:pPr>
      <w:widowControl/>
      <w:spacing w:before="100" w:beforeAutospacing="1" w:after="100" w:afterAutospacing="1"/>
      <w:jc w:val="left"/>
    </w:pPr>
    <w:rPr>
      <w:rFonts w:ascii="宋体" w:hAnsi="宋体"/>
      <w:kern w:val="0"/>
    </w:rPr>
  </w:style>
  <w:style w:type="character" w:customStyle="1" w:styleId="59">
    <w:name w:val="正文文本 字符"/>
    <w:semiHidden/>
    <w:qFormat/>
    <w:uiPriority w:val="99"/>
    <w:rPr>
      <w:kern w:val="2"/>
      <w:sz w:val="24"/>
      <w:szCs w:val="24"/>
    </w:rPr>
  </w:style>
  <w:style w:type="character" w:customStyle="1" w:styleId="60">
    <w:name w:val="日期 字符"/>
    <w:semiHidden/>
    <w:qFormat/>
    <w:uiPriority w:val="99"/>
    <w:rPr>
      <w:kern w:val="2"/>
      <w:sz w:val="24"/>
      <w:szCs w:val="24"/>
    </w:rPr>
  </w:style>
  <w:style w:type="paragraph" w:customStyle="1" w:styleId="61">
    <w:name w:val="one-p"/>
    <w:basedOn w:val="1"/>
    <w:uiPriority w:val="99"/>
    <w:pPr>
      <w:widowControl/>
      <w:spacing w:before="100" w:beforeAutospacing="1" w:after="100" w:afterAutospacing="1"/>
      <w:jc w:val="left"/>
    </w:pPr>
    <w:rPr>
      <w:rFonts w:ascii="宋体" w:hAnsi="宋体" w:cs="宋体"/>
      <w:kern w:val="0"/>
    </w:rPr>
  </w:style>
  <w:style w:type="character" w:customStyle="1" w:styleId="62">
    <w:name w:val="标题 2 字符1"/>
    <w:semiHidden/>
    <w:locked/>
    <w:uiPriority w:val="0"/>
    <w:rPr>
      <w:rFonts w:ascii="Arial" w:hAnsi="Arial" w:eastAsia="黑体"/>
      <w:b/>
      <w:bCs/>
      <w:kern w:val="2"/>
      <w:sz w:val="32"/>
      <w:szCs w:val="32"/>
    </w:rPr>
  </w:style>
  <w:style w:type="character" w:customStyle="1" w:styleId="63">
    <w:name w:val="正文文本 字符1"/>
    <w:semiHidden/>
    <w:locked/>
    <w:uiPriority w:val="99"/>
    <w:rPr>
      <w:rFonts w:ascii="Arial" w:hAnsi="Arial" w:cs="Arial"/>
      <w:color w:val="0000FF"/>
      <w:kern w:val="2"/>
      <w:sz w:val="21"/>
      <w:szCs w:val="21"/>
    </w:rPr>
  </w:style>
  <w:style w:type="character" w:customStyle="1" w:styleId="64">
    <w:name w:val="日期 字符1"/>
    <w:semiHidden/>
    <w:locked/>
    <w:uiPriority w:val="99"/>
    <w:rPr>
      <w:kern w:val="2"/>
      <w:sz w:val="21"/>
    </w:rPr>
  </w:style>
  <w:style w:type="character" w:customStyle="1" w:styleId="65">
    <w:name w:val="img_descr"/>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2449</Words>
  <Characters>3209</Characters>
  <Lines>208</Lines>
  <Paragraphs>58</Paragraphs>
  <TotalTime>0</TotalTime>
  <ScaleCrop>false</ScaleCrop>
  <LinksUpToDate>false</LinksUpToDate>
  <CharactersWithSpaces>3259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2015-07-08T08:35:00Z</dcterms:created>
  <dc:creator>guqi</dc:creator>
  <cp:lastModifiedBy>故故故故梦`</cp:lastModifiedBy>
  <dcterms:modified xsi:type="dcterms:W3CDTF">2025-09-19T06:53:27Z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F99A947A2ACD4EFDBDEEAD05385EC5A8_13</vt:lpwstr>
  </property>
  <property fmtid="{D5CDD505-2E9C-101B-9397-08002B2CF9AE}" pid="4" name="commondata">
    <vt:lpwstr>eyJoZGlkIjoiODkxOTI5N2E5MzkxZWY1YzE1MDg5YmJjNjk0ZTQyOWQifQ==</vt:lpwstr>
  </property>
  <property fmtid="{D5CDD505-2E9C-101B-9397-08002B2CF9AE}" pid="5" name="KSOTemplateDocerSaveRecord">
    <vt:lpwstr>eyJoZGlkIjoiNzlhM2I2MTQ4NmU4MWM4ZTU1NTU1NTI1NGZmMTVlZmMiLCJ1c2VySWQiOiIzODE2OTczMjUifQ==</vt:lpwstr>
  </property>
</Properties>
</file>