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F93FB" w14:textId="77777777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Prima prova in itinere Comunicazioni Numeriche</w:t>
      </w:r>
    </w:p>
    <w:p w14:paraId="102CDD0D" w14:textId="77777777" w:rsidR="005846FA" w:rsidRDefault="00BA72C2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20</w:t>
      </w:r>
      <w:r w:rsidR="005846FA">
        <w:rPr>
          <w:rFonts w:ascii="Times New Roman" w:hAnsi="Times New Roman"/>
          <w:b/>
          <w:szCs w:val="24"/>
        </w:rPr>
        <w:t>/</w:t>
      </w:r>
      <w:r>
        <w:rPr>
          <w:rFonts w:ascii="Times New Roman" w:hAnsi="Times New Roman"/>
          <w:b/>
          <w:szCs w:val="24"/>
        </w:rPr>
        <w:t>04/2017</w:t>
      </w:r>
    </w:p>
    <w:p w14:paraId="2428FF89" w14:textId="77777777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</w:p>
    <w:p w14:paraId="53DFED01" w14:textId="77777777" w:rsidR="005846FA" w:rsidRPr="004C5E07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Fila A</w:t>
      </w:r>
    </w:p>
    <w:p w14:paraId="50942F15" w14:textId="77777777" w:rsidR="004E24B5" w:rsidRPr="008D5A1E" w:rsidRDefault="004E24B5" w:rsidP="00010CEF">
      <w:pPr>
        <w:pStyle w:val="BodyText"/>
        <w:spacing w:line="240" w:lineRule="auto"/>
        <w:rPr>
          <w:rFonts w:ascii="Times New Roman" w:hAnsi="Times New Roman"/>
          <w:szCs w:val="24"/>
        </w:rPr>
      </w:pPr>
    </w:p>
    <w:p w14:paraId="5FDF0BCC" w14:textId="77777777" w:rsidR="00BA72C2" w:rsidRDefault="00BA72C2" w:rsidP="00BA72C2">
      <w:pPr>
        <w:rPr>
          <w:rFonts w:ascii="Cambria" w:hAnsi="Cambria"/>
        </w:rPr>
      </w:pPr>
      <w:r w:rsidRPr="000D1E4C">
        <w:rPr>
          <w:rFonts w:ascii="Cambria" w:hAnsi="Cambria"/>
          <w:b/>
          <w:bCs/>
        </w:rPr>
        <w:t>Esercizio 1</w:t>
      </w:r>
      <w:r w:rsidRPr="000D1E4C">
        <w:rPr>
          <w:rFonts w:ascii="Cambria" w:hAnsi="Cambria"/>
          <w:b/>
        </w:rPr>
        <w:t xml:space="preserve">. </w:t>
      </w:r>
      <w:r w:rsidRPr="000D1E4C">
        <w:rPr>
          <w:rFonts w:ascii="Cambria" w:hAnsi="Cambria"/>
        </w:rPr>
        <w:t xml:space="preserve">– </w:t>
      </w:r>
      <w:r>
        <w:rPr>
          <w:rFonts w:ascii="Cambria" w:hAnsi="Cambria"/>
        </w:rPr>
        <w:t xml:space="preserve">Siano dati due sistemi LTI in serie. </w:t>
      </w:r>
    </w:p>
    <w:p w14:paraId="0AD482C7" w14:textId="77777777" w:rsidR="00BA72C2" w:rsidRDefault="00BA72C2" w:rsidP="00BA72C2">
      <w:pPr>
        <w:rPr>
          <w:rFonts w:ascii="Cambria" w:hAnsi="Cambria"/>
        </w:rPr>
      </w:pPr>
      <w:r>
        <w:rPr>
          <w:rFonts w:ascii="Cambria" w:hAnsi="Cambria"/>
        </w:rPr>
        <w:t xml:space="preserve">Il primo è caratterizzato da una risposta impulsiva </w:t>
      </w:r>
      <w:r w:rsidRPr="00F77CC2">
        <w:rPr>
          <w:rFonts w:ascii="Cambria" w:hAnsi="Cambria"/>
          <w:position w:val="-28"/>
        </w:rPr>
        <w:object w:dxaOrig="1800" w:dyaOrig="680" w14:anchorId="58CA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15pt;height:34.25pt" o:ole="">
            <v:imagedata r:id="rId7" o:title=""/>
          </v:shape>
          <o:OLEObject Type="Embed" ProgID="Equation.3" ShapeID="_x0000_i1025" DrawAspect="Content" ObjectID="_1554124726" r:id="rId8"/>
        </w:object>
      </w:r>
      <w:r>
        <w:rPr>
          <w:rFonts w:ascii="Cambria" w:hAnsi="Cambria"/>
        </w:rPr>
        <w:t xml:space="preserve">, il secondo da </w:t>
      </w:r>
      <w:r w:rsidRPr="00F77CC2">
        <w:rPr>
          <w:rFonts w:ascii="Cambria" w:hAnsi="Cambria"/>
          <w:position w:val="-28"/>
        </w:rPr>
        <w:object w:dxaOrig="4099" w:dyaOrig="680" w14:anchorId="636447FC">
          <v:shape id="_x0000_i1026" type="#_x0000_t75" style="width:204.9pt;height:34.25pt" o:ole="">
            <v:imagedata r:id="rId9" o:title=""/>
          </v:shape>
          <o:OLEObject Type="Embed" ProgID="Equation.3" ShapeID="_x0000_i1026" DrawAspect="Content" ObjectID="_1554124727" r:id="rId10"/>
        </w:object>
      </w:r>
      <w:r>
        <w:rPr>
          <w:rFonts w:ascii="Cambria" w:hAnsi="Cambria"/>
        </w:rPr>
        <w:t xml:space="preserve">. </w:t>
      </w:r>
    </w:p>
    <w:p w14:paraId="15A9D4D4" w14:textId="77777777" w:rsidR="00BA72C2" w:rsidRPr="007D4520" w:rsidRDefault="00BA72C2" w:rsidP="00BA72C2">
      <w:pPr>
        <w:rPr>
          <w:rFonts w:ascii="Cambria" w:hAnsi="Cambria"/>
          <w:b/>
        </w:rPr>
      </w:pPr>
      <w:r>
        <w:rPr>
          <w:rFonts w:ascii="Cambria" w:hAnsi="Cambria"/>
        </w:rPr>
        <w:t xml:space="preserve"> Si calcolino la risposta in frequenza </w:t>
      </w:r>
      <w:r w:rsidRPr="00F77CC2">
        <w:rPr>
          <w:rFonts w:ascii="Cambria" w:hAnsi="Cambria"/>
          <w:position w:val="-14"/>
        </w:rPr>
        <w:object w:dxaOrig="760" w:dyaOrig="380" w14:anchorId="192A75F3">
          <v:shape id="_x0000_i1027" type="#_x0000_t75" style="width:37.75pt;height:19.15pt" o:ole="">
            <v:imagedata r:id="rId11" o:title=""/>
          </v:shape>
          <o:OLEObject Type="Embed" ProgID="Equation.3" ShapeID="_x0000_i1027" DrawAspect="Content" ObjectID="_1554124728" r:id="rId12"/>
        </w:object>
      </w:r>
      <w:r>
        <w:rPr>
          <w:rFonts w:ascii="Cambria" w:hAnsi="Cambria"/>
        </w:rPr>
        <w:t xml:space="preserve">e la risposta impulsiva </w:t>
      </w:r>
      <w:r w:rsidRPr="00F77CC2">
        <w:rPr>
          <w:rFonts w:ascii="Cambria" w:hAnsi="Cambria"/>
          <w:position w:val="-14"/>
        </w:rPr>
        <w:object w:dxaOrig="580" w:dyaOrig="380" w14:anchorId="0CFBB83B">
          <v:shape id="_x0000_i1028" type="#_x0000_t75" style="width:29.2pt;height:19.15pt" o:ole="">
            <v:imagedata r:id="rId13" o:title=""/>
          </v:shape>
          <o:OLEObject Type="Embed" ProgID="Equation.3" ShapeID="_x0000_i1028" DrawAspect="Content" ObjectID="_1554124729" r:id="rId14"/>
        </w:object>
      </w:r>
      <w:r>
        <w:rPr>
          <w:rFonts w:ascii="Cambria" w:hAnsi="Cambria"/>
        </w:rPr>
        <w:t xml:space="preserve"> equivalenti dell'intero sistema.</w:t>
      </w:r>
    </w:p>
    <w:p w14:paraId="2F5675E6" w14:textId="77777777" w:rsidR="00BA72C2" w:rsidRPr="000C5C61" w:rsidRDefault="00BA72C2" w:rsidP="00BA72C2">
      <w:pPr>
        <w:rPr>
          <w:rFonts w:ascii="Cambria" w:hAnsi="Cambria"/>
        </w:rPr>
      </w:pPr>
      <w:r w:rsidRPr="000C5C61">
        <w:rPr>
          <w:rFonts w:ascii="Cambria" w:hAnsi="Cambria"/>
          <w:b/>
        </w:rPr>
        <w:t>Esercizio 2.</w:t>
      </w:r>
      <w:r w:rsidRPr="000C5C61">
        <w:rPr>
          <w:rFonts w:ascii="Cambria" w:hAnsi="Cambria"/>
        </w:rPr>
        <w:t xml:space="preserve"> Una variabile casuale </w:t>
      </w:r>
      <w:r w:rsidRPr="0005055C">
        <w:rPr>
          <w:rFonts w:ascii="Cambria" w:hAnsi="Cambria"/>
          <w:i/>
        </w:rPr>
        <w:t>X</w:t>
      </w:r>
      <w:r w:rsidRPr="000C5C61">
        <w:rPr>
          <w:rFonts w:ascii="Cambria" w:hAnsi="Cambria"/>
        </w:rPr>
        <w:t xml:space="preserve"> ha una densità di probabilità del tipo:</w:t>
      </w:r>
    </w:p>
    <w:p w14:paraId="22F5CAD4" w14:textId="77777777" w:rsidR="00BA72C2" w:rsidRPr="000C5C61" w:rsidRDefault="00BA72C2" w:rsidP="00BA72C2">
      <w:pPr>
        <w:rPr>
          <w:rFonts w:ascii="Cambria" w:hAnsi="Cambria"/>
        </w:rPr>
      </w:pPr>
    </w:p>
    <w:p w14:paraId="4A72EB6D" w14:textId="77777777" w:rsidR="00BA72C2" w:rsidRPr="000C5C61" w:rsidRDefault="00BA72C2" w:rsidP="00BA72C2">
      <w:pPr>
        <w:rPr>
          <w:rFonts w:ascii="Cambria" w:hAnsi="Cambria"/>
        </w:rPr>
      </w:pPr>
      <w:r w:rsidRPr="000C5C61">
        <w:rPr>
          <w:position w:val="-32"/>
          <w:sz w:val="20"/>
        </w:rPr>
        <w:object w:dxaOrig="2720" w:dyaOrig="760" w14:anchorId="2FD777D1">
          <v:shape id="_x0000_i1029" type="#_x0000_t75" style="width:134.45pt;height:36.75pt" o:ole="" fillcolor="window">
            <v:imagedata r:id="rId15" o:title=""/>
          </v:shape>
          <o:OLEObject Type="Embed" ProgID="Equation.3" ShapeID="_x0000_i1029" DrawAspect="Content" ObjectID="_1554124730" r:id="rId16"/>
        </w:object>
      </w:r>
    </w:p>
    <w:p w14:paraId="35BE8838" w14:textId="77777777" w:rsidR="00BA72C2" w:rsidRPr="000C5C61" w:rsidRDefault="00BA72C2" w:rsidP="00BA72C2">
      <w:pPr>
        <w:rPr>
          <w:rFonts w:ascii="Cambria" w:hAnsi="Cambria"/>
        </w:rPr>
      </w:pPr>
      <w:r>
        <w:rPr>
          <w:rFonts w:ascii="Cambria" w:hAnsi="Cambria"/>
        </w:rPr>
        <w:t xml:space="preserve">1) </w:t>
      </w:r>
      <w:r w:rsidRPr="000C5C61">
        <w:rPr>
          <w:rFonts w:ascii="Cambria" w:hAnsi="Cambria"/>
        </w:rPr>
        <w:t xml:space="preserve">Valutare </w:t>
      </w:r>
      <w:r w:rsidRPr="000C5C61">
        <w:rPr>
          <w:rFonts w:ascii="Cambria" w:hAnsi="Cambria"/>
          <w:i/>
        </w:rPr>
        <w:t>A</w:t>
      </w:r>
      <w:r w:rsidRPr="000C5C61">
        <w:rPr>
          <w:rFonts w:ascii="Cambria" w:hAnsi="Cambria"/>
        </w:rPr>
        <w:t xml:space="preserve"> in modo che </w:t>
      </w:r>
      <w:r w:rsidRPr="007C360B">
        <w:rPr>
          <w:position w:val="-12"/>
        </w:rPr>
        <w:object w:dxaOrig="639" w:dyaOrig="360" w14:anchorId="781C523B">
          <v:shape id="_x0000_i1030" type="#_x0000_t75" style="width:31.7pt;height:18.15pt" o:ole="">
            <v:imagedata r:id="rId17" o:title=""/>
          </v:shape>
          <o:OLEObject Type="Embed" ProgID="Equation.DSMT4" ShapeID="_x0000_i1030" DrawAspect="Content" ObjectID="_1554124731" r:id="rId18"/>
        </w:object>
      </w:r>
      <w:r w:rsidRPr="000C5C61">
        <w:rPr>
          <w:rFonts w:ascii="Cambria" w:hAnsi="Cambria"/>
          <w:i/>
        </w:rPr>
        <w:t xml:space="preserve"> </w:t>
      </w:r>
      <w:r w:rsidRPr="000C5C61">
        <w:rPr>
          <w:rFonts w:ascii="Cambria" w:hAnsi="Cambria"/>
        </w:rPr>
        <w:t xml:space="preserve">sia effettivamente una densità di probabilità </w:t>
      </w:r>
    </w:p>
    <w:p w14:paraId="697C9B17" w14:textId="77777777" w:rsidR="00BA72C2" w:rsidRPr="0005055C" w:rsidRDefault="00BA72C2" w:rsidP="00BA72C2">
      <w:pPr>
        <w:rPr>
          <w:rFonts w:ascii="Cambria" w:hAnsi="Cambria"/>
        </w:rPr>
      </w:pPr>
      <w:r>
        <w:rPr>
          <w:rFonts w:ascii="Cambria" w:hAnsi="Cambria"/>
        </w:rPr>
        <w:t xml:space="preserve">2) Sia data ora la variabile </w:t>
      </w:r>
      <w:r w:rsidRPr="000C5C61">
        <w:rPr>
          <w:position w:val="-4"/>
          <w:sz w:val="20"/>
        </w:rPr>
        <w:object w:dxaOrig="760" w:dyaOrig="300" w14:anchorId="718BA24F">
          <v:shape id="_x0000_i1031" type="#_x0000_t75" style="width:37.75pt;height:14.6pt" o:ole="" fillcolor="window">
            <v:imagedata r:id="rId19" o:title=""/>
          </v:shape>
          <o:OLEObject Type="Embed" ProgID="Equation.3" ShapeID="_x0000_i1031" DrawAspect="Content" ObjectID="_1554124732" r:id="rId20"/>
        </w:object>
      </w:r>
      <w:r>
        <w:rPr>
          <w:rFonts w:ascii="Cambria" w:hAnsi="Cambria"/>
        </w:rPr>
        <w:t xml:space="preserve">. Calcolare la densità di probabilità della nuova variabile </w:t>
      </w:r>
      <w:r w:rsidRPr="0005055C">
        <w:rPr>
          <w:rFonts w:ascii="Cambria" w:hAnsi="Cambria"/>
          <w:i/>
        </w:rPr>
        <w:t>Y</w:t>
      </w:r>
      <w:r>
        <w:rPr>
          <w:rFonts w:ascii="Cambria" w:hAnsi="Cambria"/>
          <w:i/>
        </w:rPr>
        <w:t xml:space="preserve"> </w:t>
      </w:r>
      <w:r w:rsidRPr="0005055C">
        <w:rPr>
          <w:rFonts w:ascii="Cambria" w:hAnsi="Cambria"/>
        </w:rPr>
        <w:t xml:space="preserve">e </w:t>
      </w:r>
      <w:r>
        <w:rPr>
          <w:rFonts w:ascii="Cambria" w:hAnsi="Cambria"/>
        </w:rPr>
        <w:t>valutarne il valor medio</w:t>
      </w:r>
      <w:r w:rsidRPr="0005055C">
        <w:rPr>
          <w:rFonts w:ascii="Cambria" w:hAnsi="Cambria"/>
        </w:rPr>
        <w:t>.</w:t>
      </w:r>
    </w:p>
    <w:p w14:paraId="6C56BDE2" w14:textId="77777777" w:rsidR="009B52CF" w:rsidRDefault="009B52CF" w:rsidP="009B52CF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 w:rsidRPr="008D5A1E">
        <w:rPr>
          <w:rFonts w:ascii="Times New Roman" w:hAnsi="Times New Roman"/>
          <w:b/>
          <w:bCs/>
          <w:szCs w:val="24"/>
        </w:rPr>
        <w:t xml:space="preserve">Esercizio </w:t>
      </w:r>
      <w:r>
        <w:rPr>
          <w:rFonts w:ascii="Times New Roman" w:hAnsi="Times New Roman"/>
          <w:b/>
          <w:bCs/>
          <w:szCs w:val="24"/>
        </w:rPr>
        <w:t>3</w:t>
      </w:r>
      <w:r w:rsidRPr="008D5A1E">
        <w:rPr>
          <w:rFonts w:ascii="Times New Roman" w:hAnsi="Times New Roman"/>
          <w:b/>
          <w:bCs/>
          <w:szCs w:val="24"/>
        </w:rPr>
        <w:t xml:space="preserve">. </w:t>
      </w:r>
      <w:r w:rsidR="008126B0">
        <w:rPr>
          <w:rFonts w:ascii="Times New Roman" w:hAnsi="Times New Roman"/>
          <w:bCs/>
          <w:szCs w:val="24"/>
        </w:rPr>
        <w:t xml:space="preserve">Calcolare la ATCF dello spettro </w:t>
      </w:r>
      <w:r w:rsidR="00912276">
        <w:rPr>
          <w:rFonts w:ascii="Times New Roman" w:hAnsi="Times New Roman"/>
          <w:bCs/>
          <w:szCs w:val="24"/>
        </w:rPr>
        <w:t xml:space="preserve">disegnato </w:t>
      </w:r>
      <w:r w:rsidR="008126B0">
        <w:rPr>
          <w:rFonts w:ascii="Times New Roman" w:hAnsi="Times New Roman"/>
          <w:bCs/>
          <w:szCs w:val="24"/>
        </w:rPr>
        <w:t>in Fig. 1.</w:t>
      </w:r>
    </w:p>
    <w:p w14:paraId="56BF82F5" w14:textId="41CCBBE9" w:rsidR="00A92C1E" w:rsidRPr="005A03BB" w:rsidRDefault="00A92C1E" w:rsidP="005A03BB">
      <w:pPr>
        <w:autoSpaceDE w:val="0"/>
        <w:autoSpaceDN w:val="0"/>
        <w:adjustRightInd w:val="0"/>
        <w:spacing w:before="240"/>
        <w:rPr>
          <w:rFonts w:ascii="Times New Roman" w:hAnsi="Times New Roman"/>
          <w:bCs/>
          <w:i/>
          <w:szCs w:val="24"/>
        </w:rPr>
      </w:pPr>
      <w:r w:rsidRPr="00472905">
        <w:rPr>
          <w:rFonts w:ascii="Times New Roman" w:hAnsi="Times New Roman"/>
          <w:b/>
          <w:bCs/>
          <w:szCs w:val="24"/>
        </w:rPr>
        <w:t>Esercizio 4.</w:t>
      </w:r>
      <w:r w:rsidR="00472905">
        <w:rPr>
          <w:rFonts w:ascii="Times New Roman" w:hAnsi="Times New Roman"/>
          <w:b/>
          <w:bCs/>
          <w:szCs w:val="24"/>
        </w:rPr>
        <w:t xml:space="preserve"> </w:t>
      </w:r>
      <w:r w:rsidR="001C5851" w:rsidRPr="001C5851">
        <w:rPr>
          <w:rFonts w:ascii="Times New Roman" w:hAnsi="Times New Roman"/>
          <w:bCs/>
          <w:szCs w:val="24"/>
        </w:rPr>
        <w:t>Con riferimento all</w:t>
      </w:r>
      <w:r w:rsidR="001C5851">
        <w:rPr>
          <w:rFonts w:ascii="Times New Roman" w:hAnsi="Times New Roman"/>
          <w:bCs/>
          <w:szCs w:val="24"/>
        </w:rPr>
        <w:t>a Fig.2, sia</w:t>
      </w:r>
      <w:r w:rsidR="005A03BB">
        <w:rPr>
          <w:rFonts w:ascii="Times New Roman" w:hAnsi="Times New Roman"/>
          <w:bCs/>
          <w:szCs w:val="24"/>
        </w:rPr>
        <w:t>no</w:t>
      </w:r>
      <w:r w:rsidR="001C5851">
        <w:rPr>
          <w:rFonts w:ascii="Times New Roman" w:hAnsi="Times New Roman"/>
          <w:b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=2B</m:t>
        </m:r>
        <m:sSup>
          <m:sSupPr>
            <m:ctrlPr>
              <w:rPr>
                <w:rFonts w:ascii="Cambria Math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sinc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2Bt</m:t>
            </m:r>
          </m:e>
        </m:d>
      </m:oMath>
      <w:r w:rsidR="007D17E2">
        <w:rPr>
          <w:rFonts w:ascii="Times New Roman" w:hAnsi="Times New Roman"/>
          <w:bCs/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=2Bsinc(2Bt)</m:t>
        </m:r>
      </m:oMath>
      <w:r w:rsidR="005A03BB">
        <w:rPr>
          <w:rFonts w:ascii="Times New Roman" w:hAnsi="Times New Roman"/>
          <w:bCs/>
          <w:szCs w:val="24"/>
        </w:rPr>
        <w:t xml:space="preserve"> e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=4</m:t>
        </m:r>
        <m:r>
          <w:rPr>
            <w:rFonts w:ascii="Cambria Math" w:hAnsi="Cambria Math"/>
            <w:szCs w:val="24"/>
          </w:rPr>
          <m:t>Bsinc</m:t>
        </m:r>
        <m:r>
          <w:rPr>
            <w:rFonts w:ascii="Cambria Math" w:hAnsi="Cambria Math"/>
            <w:szCs w:val="24"/>
          </w:rPr>
          <m:t>(4</m:t>
        </m:r>
        <w:bookmarkStart w:id="0" w:name="_GoBack"/>
        <w:bookmarkEnd w:id="0"/>
        <m:r>
          <w:rPr>
            <w:rFonts w:ascii="Cambria Math" w:hAnsi="Cambria Math"/>
            <w:szCs w:val="24"/>
          </w:rPr>
          <m:t>Bt)</m:t>
        </m:r>
      </m:oMath>
      <w:r w:rsidR="005A03BB">
        <w:rPr>
          <w:rFonts w:ascii="Times New Roman" w:hAnsi="Times New Roman"/>
          <w:bCs/>
          <w:szCs w:val="24"/>
        </w:rPr>
        <w:t xml:space="preserve">. Considerando che T = 1/2B, calcolare: 1) </w:t>
      </w:r>
      <w:r w:rsidR="005A03BB" w:rsidRPr="005A03BB">
        <w:rPr>
          <w:rFonts w:ascii="Times New Roman" w:hAnsi="Times New Roman"/>
          <w:bCs/>
          <w:i/>
          <w:szCs w:val="24"/>
        </w:rPr>
        <w:t>y</w:t>
      </w:r>
      <w:r w:rsidR="005A03BB">
        <w:rPr>
          <w:rFonts w:ascii="Times New Roman" w:hAnsi="Times New Roman"/>
          <w:bCs/>
          <w:szCs w:val="24"/>
        </w:rPr>
        <w:t>(</w:t>
      </w:r>
      <w:r w:rsidR="005A03BB" w:rsidRPr="005A03BB">
        <w:rPr>
          <w:rFonts w:ascii="Times New Roman" w:hAnsi="Times New Roman"/>
          <w:bCs/>
          <w:i/>
          <w:szCs w:val="24"/>
        </w:rPr>
        <w:t>t</w:t>
      </w:r>
      <w:r w:rsidR="005A03BB">
        <w:rPr>
          <w:rFonts w:ascii="Times New Roman" w:hAnsi="Times New Roman"/>
          <w:bCs/>
          <w:szCs w:val="24"/>
        </w:rPr>
        <w:t xml:space="preserve">), 2)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</m:e>
        </m:d>
      </m:oMath>
      <w:r w:rsidR="005A03BB">
        <w:rPr>
          <w:rFonts w:ascii="Times New Roman" w:hAnsi="Times New Roman"/>
          <w:bCs/>
          <w:szCs w:val="24"/>
        </w:rPr>
        <w:t xml:space="preserve">, 3) </w:t>
      </w:r>
      <w:r w:rsidR="005A03BB">
        <w:rPr>
          <w:rFonts w:ascii="Times New Roman" w:hAnsi="Times New Roman"/>
          <w:bCs/>
          <w:i/>
          <w:szCs w:val="24"/>
        </w:rPr>
        <w:t>z</w:t>
      </w:r>
      <w:r w:rsidR="005A03BB">
        <w:rPr>
          <w:rFonts w:ascii="Times New Roman" w:hAnsi="Times New Roman"/>
          <w:bCs/>
          <w:szCs w:val="24"/>
        </w:rPr>
        <w:t>(</w:t>
      </w:r>
      <w:r w:rsidR="005A03BB">
        <w:rPr>
          <w:rFonts w:ascii="Times New Roman" w:hAnsi="Times New Roman"/>
          <w:bCs/>
          <w:i/>
          <w:szCs w:val="24"/>
        </w:rPr>
        <w:t>t</w:t>
      </w:r>
      <w:r w:rsidR="005A03BB" w:rsidRPr="005A03BB">
        <w:rPr>
          <w:rFonts w:ascii="Times New Roman" w:hAnsi="Times New Roman"/>
          <w:bCs/>
          <w:szCs w:val="24"/>
        </w:rPr>
        <w:t>)</w:t>
      </w:r>
      <w:r w:rsidR="005A03BB">
        <w:rPr>
          <w:rFonts w:ascii="Times New Roman" w:hAnsi="Times New Roman"/>
          <w:bCs/>
          <w:szCs w:val="24"/>
        </w:rPr>
        <w:t xml:space="preserve">, 4)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</m:oMath>
      <w:r w:rsidR="00D377ED">
        <w:rPr>
          <w:rFonts w:ascii="Times New Roman" w:hAnsi="Times New Roman"/>
          <w:bCs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</m:oMath>
      <w:r w:rsidR="00657D61">
        <w:rPr>
          <w:rFonts w:ascii="Times New Roman" w:hAnsi="Times New Roman"/>
          <w:bCs/>
          <w:szCs w:val="24"/>
        </w:rPr>
        <w:t>.</w:t>
      </w:r>
    </w:p>
    <w:p w14:paraId="0C0FD496" w14:textId="77777777" w:rsidR="00BA72C2" w:rsidRPr="00BA72C2" w:rsidRDefault="00BA72C2" w:rsidP="00BA72C2">
      <w:pPr>
        <w:rPr>
          <w:rFonts w:ascii="Cambria" w:hAnsi="Cambria"/>
          <w:b/>
        </w:rPr>
      </w:pPr>
      <w:r w:rsidRPr="000C5C61">
        <w:rPr>
          <w:rFonts w:ascii="Cambria" w:hAnsi="Cambria"/>
          <w:b/>
        </w:rPr>
        <w:t xml:space="preserve">Esercizio </w:t>
      </w:r>
      <w:r w:rsidR="00A92C1E">
        <w:rPr>
          <w:rFonts w:ascii="Cambria" w:hAnsi="Cambria"/>
          <w:b/>
        </w:rPr>
        <w:t>5</w:t>
      </w:r>
      <w:r w:rsidRPr="000C5C61"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 w:rsidRPr="00097AAD">
        <w:rPr>
          <w:rFonts w:ascii="Cambria" w:hAnsi="Cambria"/>
        </w:rPr>
        <w:t>Dimostrare</w:t>
      </w:r>
      <w:r>
        <w:rPr>
          <w:rFonts w:ascii="Cambria" w:hAnsi="Cambria"/>
        </w:rPr>
        <w:t xml:space="preserve"> che in un sistema LTI </w:t>
      </w:r>
      <w:r w:rsidRPr="00097AAD">
        <w:rPr>
          <w:rFonts w:ascii="Cambria" w:hAnsi="Cambria"/>
          <w:position w:val="-14"/>
        </w:rPr>
        <w:object w:dxaOrig="1780" w:dyaOrig="400" w14:anchorId="14DE9ABA">
          <v:shape id="_x0000_i1032" type="#_x0000_t75" style="width:89.1pt;height:20.15pt" o:ole="">
            <v:imagedata r:id="rId21" o:title=""/>
          </v:shape>
          <o:OLEObject Type="Embed" ProgID="Equation.3" ShapeID="_x0000_i1032" DrawAspect="Content" ObjectID="_1554124733" r:id="rId22"/>
        </w:object>
      </w:r>
    </w:p>
    <w:p w14:paraId="565B4154" w14:textId="52E632B2" w:rsidR="005846FA" w:rsidRDefault="005846FA" w:rsidP="005846FA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 w:rsidRPr="00402D86">
        <w:rPr>
          <w:rFonts w:ascii="Times New Roman" w:hAnsi="Times New Roman"/>
          <w:b/>
          <w:bCs/>
          <w:szCs w:val="24"/>
        </w:rPr>
        <w:t xml:space="preserve">Esercizio </w:t>
      </w:r>
      <w:r w:rsidR="00A92C1E">
        <w:rPr>
          <w:rFonts w:ascii="Times New Roman" w:hAnsi="Times New Roman"/>
          <w:b/>
          <w:bCs/>
          <w:szCs w:val="24"/>
        </w:rPr>
        <w:t>6</w:t>
      </w:r>
      <w:r>
        <w:rPr>
          <w:rFonts w:ascii="Times New Roman" w:hAnsi="Times New Roman"/>
          <w:bCs/>
          <w:szCs w:val="24"/>
        </w:rPr>
        <w:t xml:space="preserve">. </w:t>
      </w:r>
      <w:r w:rsidR="00657D61">
        <w:rPr>
          <w:rFonts w:ascii="Times New Roman" w:hAnsi="Times New Roman"/>
          <w:bCs/>
          <w:szCs w:val="24"/>
        </w:rPr>
        <w:t xml:space="preserve">Dimostrare la relazione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n=-∞</m:t>
            </m:r>
          </m:sub>
          <m:sup>
            <m:r>
              <w:rPr>
                <w:rFonts w:ascii="Cambria Math" w:hAnsi="Cambria Math"/>
                <w:szCs w:val="24"/>
              </w:rPr>
              <m:t>+∞</m:t>
            </m:r>
          </m:sup>
          <m:e>
            <m:r>
              <w:rPr>
                <w:rFonts w:ascii="Cambria Math" w:hAnsi="Cambria Math"/>
                <w:szCs w:val="24"/>
              </w:rPr>
              <m:t>X(f-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T</m:t>
                </m:r>
              </m:den>
            </m:f>
            <m:r>
              <w:rPr>
                <w:rFonts w:ascii="Cambria Math" w:hAnsi="Cambria Math"/>
                <w:szCs w:val="24"/>
              </w:rPr>
              <m:t>)</m:t>
            </m:r>
          </m:e>
        </m:nary>
      </m:oMath>
      <w:r w:rsidR="00657D61">
        <w:rPr>
          <w:rFonts w:ascii="Times New Roman" w:hAnsi="Times New Roman"/>
          <w:bCs/>
          <w:szCs w:val="24"/>
        </w:rPr>
        <w:t xml:space="preserve">, dove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</m:e>
        </m:d>
        <m:r>
          <w:rPr>
            <w:rFonts w:ascii="Cambria Math" w:hAnsi="Cambria Math"/>
            <w:szCs w:val="24"/>
          </w:rPr>
          <m:t>=TFS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x[n]</m:t>
            </m:r>
          </m:e>
        </m:d>
      </m:oMath>
      <w:r w:rsidR="00657D61">
        <w:rPr>
          <w:rFonts w:ascii="Times New Roman" w:hAnsi="Times New Roman"/>
          <w:bCs/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</m:e>
        </m:d>
        <m:r>
          <w:rPr>
            <w:rFonts w:ascii="Cambria Math" w:hAnsi="Cambria Math"/>
            <w:szCs w:val="24"/>
          </w:rPr>
          <m:t>=TCF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x(t)</m:t>
            </m:r>
          </m:e>
        </m:d>
      </m:oMath>
      <w:r w:rsidR="00657D61">
        <w:rPr>
          <w:rFonts w:ascii="Times New Roman" w:hAnsi="Times New Roman"/>
          <w:bCs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=x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nT</m:t>
            </m:r>
          </m:e>
        </m:d>
      </m:oMath>
      <w:r w:rsidR="00657D61">
        <w:rPr>
          <w:rFonts w:ascii="Times New Roman" w:hAnsi="Times New Roman"/>
          <w:bCs/>
          <w:szCs w:val="24"/>
        </w:rPr>
        <w:t xml:space="preserve"> e’ la sequenza ottenuta per campionamento del segnale analogico </w:t>
      </w:r>
      <w:r w:rsidR="00657D61">
        <w:rPr>
          <w:rFonts w:ascii="Times New Roman" w:hAnsi="Times New Roman"/>
          <w:bCs/>
          <w:i/>
          <w:szCs w:val="24"/>
        </w:rPr>
        <w:t>x</w:t>
      </w:r>
      <w:r w:rsidR="00657D61">
        <w:rPr>
          <w:rFonts w:ascii="Times New Roman" w:hAnsi="Times New Roman"/>
          <w:bCs/>
          <w:szCs w:val="24"/>
        </w:rPr>
        <w:t>(</w:t>
      </w:r>
      <w:r w:rsidR="00657D61" w:rsidRPr="00657D61">
        <w:rPr>
          <w:rFonts w:ascii="Times New Roman" w:hAnsi="Times New Roman"/>
          <w:bCs/>
          <w:i/>
          <w:szCs w:val="24"/>
        </w:rPr>
        <w:t>t</w:t>
      </w:r>
      <w:r w:rsidR="00657D61">
        <w:rPr>
          <w:rFonts w:ascii="Times New Roman" w:hAnsi="Times New Roman"/>
          <w:bCs/>
          <w:szCs w:val="24"/>
        </w:rPr>
        <w:t>).</w:t>
      </w:r>
    </w:p>
    <w:p w14:paraId="05E60E42" w14:textId="14BC6534" w:rsidR="005538A3" w:rsidRDefault="00EE3649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noProof/>
          <w:sz w:val="22"/>
          <w:szCs w:val="22"/>
          <w:lang w:val="en-GB" w:eastAsia="en-GB" w:bidi="ar-SA"/>
        </w:rPr>
        <w:drawing>
          <wp:inline distT="0" distB="0" distL="0" distR="0" wp14:anchorId="3AE285F2" wp14:editId="18EE9AFC">
            <wp:extent cx="3382645" cy="1995170"/>
            <wp:effectExtent l="0" t="0" r="0" b="11430"/>
            <wp:docPr id="9" name="Picture 9" descr="fig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1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AC2D" w14:textId="77777777" w:rsidR="005846FA" w:rsidRDefault="005846FA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sz w:val="22"/>
          <w:szCs w:val="22"/>
          <w:lang w:bidi="ar-SA"/>
        </w:rPr>
        <w:t>Fig.1</w:t>
      </w:r>
    </w:p>
    <w:p w14:paraId="38832F03" w14:textId="77777777" w:rsidR="005846FA" w:rsidRDefault="005846FA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</w:p>
    <w:p w14:paraId="1BAF58D0" w14:textId="61D91F25" w:rsidR="005846FA" w:rsidRDefault="00EE3649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noProof/>
          <w:sz w:val="22"/>
          <w:szCs w:val="22"/>
          <w:lang w:val="en-GB" w:eastAsia="en-GB" w:bidi="ar-SA"/>
        </w:rPr>
        <w:drawing>
          <wp:inline distT="0" distB="0" distL="0" distR="0" wp14:anchorId="1F396D7B" wp14:editId="7843F349">
            <wp:extent cx="3197225" cy="671195"/>
            <wp:effectExtent l="0" t="0" r="3175" b="0"/>
            <wp:docPr id="11" name="Picture 11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EB6C" w14:textId="77777777" w:rsidR="0040180D" w:rsidRPr="008D5A1E" w:rsidRDefault="0040180D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sz w:val="22"/>
          <w:szCs w:val="22"/>
          <w:lang w:bidi="ar-SA"/>
        </w:rPr>
        <w:t>Fig.2</w:t>
      </w:r>
    </w:p>
    <w:sectPr w:rsidR="0040180D" w:rsidRPr="008D5A1E" w:rsidSect="00C26FA1">
      <w:headerReference w:type="default" r:id="rId25"/>
      <w:footerReference w:type="default" r:id="rId26"/>
      <w:headerReference w:type="first" r:id="rId27"/>
      <w:footerReference w:type="first" r:id="rId28"/>
      <w:footnotePr>
        <w:numRestart w:val="eachPage"/>
      </w:footnotePr>
      <w:pgSz w:w="11900" w:h="16840" w:code="9"/>
      <w:pgMar w:top="-1843" w:right="1127" w:bottom="992" w:left="1440" w:header="426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F99ED" w14:textId="77777777" w:rsidR="008B1C66" w:rsidRDefault="008B1C66">
      <w:r>
        <w:separator/>
      </w:r>
    </w:p>
  </w:endnote>
  <w:endnote w:type="continuationSeparator" w:id="0">
    <w:p w14:paraId="53AA42D7" w14:textId="77777777" w:rsidR="008B1C66" w:rsidRDefault="008B1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 Helvetica Narrow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FF4A5" w14:textId="77777777" w:rsidR="00650AF4" w:rsidRDefault="00650AF4">
    <w:pPr>
      <w:pStyle w:val="Header"/>
      <w:jc w:val="center"/>
      <w:rPr>
        <w:rFonts w:ascii="Helvetica" w:hAnsi="Helvetica"/>
        <w:sz w:val="18"/>
        <w:lang w:val="it-IT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86DB0" w14:textId="77777777" w:rsidR="00650AF4" w:rsidRDefault="00650AF4">
    <w:pPr>
      <w:pStyle w:val="Header"/>
      <w:spacing w:before="0"/>
      <w:ind w:left="720" w:right="0"/>
      <w:jc w:val="left"/>
      <w:rPr>
        <w:rFonts w:ascii="Helvetica" w:hAnsi="Helvetica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86AB9" w14:textId="77777777" w:rsidR="008B1C66" w:rsidRDefault="008B1C66">
      <w:r>
        <w:separator/>
      </w:r>
    </w:p>
  </w:footnote>
  <w:footnote w:type="continuationSeparator" w:id="0">
    <w:p w14:paraId="7729DA72" w14:textId="77777777" w:rsidR="008B1C66" w:rsidRDefault="008B1C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91A5A" w14:textId="77777777" w:rsidR="00650AF4" w:rsidRDefault="00650AF4">
    <w:pPr>
      <w:tabs>
        <w:tab w:val="right" w:pos="9090"/>
      </w:tabs>
      <w:spacing w:before="120" w:line="120" w:lineRule="exact"/>
      <w:rPr>
        <w:rFonts w:ascii="Helvetica" w:hAnsi="Helvetica"/>
        <w:b/>
        <w:sz w:val="16"/>
      </w:rPr>
    </w:pPr>
    <w:r>
      <w:rPr>
        <w:rFonts w:ascii="Helvetica" w:hAnsi="Helvetica"/>
        <w:b/>
        <w:sz w:val="14"/>
      </w:rPr>
      <w:t>DIPARTIMENTO DI INGEGNERIA DELL</w:t>
    </w:r>
    <w:r w:rsidR="00D93474">
      <w:rPr>
        <w:rFonts w:ascii="Helvetica" w:hAnsi="Helvetica"/>
        <w:b/>
        <w:sz w:val="14"/>
      </w:rPr>
      <w:t>’</w:t>
    </w:r>
    <w:r>
      <w:rPr>
        <w:rFonts w:ascii="Helvetica" w:hAnsi="Helvetica"/>
        <w:b/>
        <w:sz w:val="14"/>
      </w:rPr>
      <w:t>INFORMAZIONE</w:t>
    </w:r>
    <w:r>
      <w:rPr>
        <w:rFonts w:ascii="Helvetica" w:hAnsi="Helvetica"/>
        <w:b/>
        <w:sz w:val="16"/>
      </w:rPr>
      <w:tab/>
      <w:t xml:space="preserve">- </w:t>
    </w:r>
    <w:r>
      <w:rPr>
        <w:rStyle w:val="PageNumber"/>
        <w:rFonts w:ascii="Helvetica" w:hAnsi="Helvetica"/>
        <w:b/>
        <w:sz w:val="16"/>
        <w:lang w:val="en-US"/>
      </w:rPr>
      <w:fldChar w:fldCharType="begin"/>
    </w:r>
    <w:r>
      <w:rPr>
        <w:rStyle w:val="PageNumber"/>
        <w:rFonts w:ascii="Helvetica" w:hAnsi="Helvetica"/>
        <w:b/>
        <w:sz w:val="16"/>
      </w:rPr>
      <w:instrText xml:space="preserve"> PAGE </w:instrText>
    </w:r>
    <w:r>
      <w:rPr>
        <w:rStyle w:val="PageNumber"/>
        <w:rFonts w:ascii="Helvetica" w:hAnsi="Helvetica"/>
        <w:b/>
        <w:sz w:val="16"/>
        <w:lang w:val="en-US"/>
      </w:rPr>
      <w:fldChar w:fldCharType="separate"/>
    </w:r>
    <w:r w:rsidR="00BA72C2">
      <w:rPr>
        <w:rStyle w:val="PageNumber"/>
        <w:rFonts w:ascii="Helvetica" w:hAnsi="Helvetica"/>
        <w:b/>
        <w:noProof/>
        <w:sz w:val="16"/>
      </w:rPr>
      <w:t>2</w:t>
    </w:r>
    <w:r>
      <w:rPr>
        <w:rStyle w:val="PageNumber"/>
        <w:rFonts w:ascii="Helvetica" w:hAnsi="Helvetica"/>
        <w:b/>
        <w:sz w:val="16"/>
        <w:lang w:val="en-US"/>
      </w:rPr>
      <w:fldChar w:fldCharType="end"/>
    </w:r>
    <w:r>
      <w:rPr>
        <w:rStyle w:val="PageNumber"/>
        <w:rFonts w:ascii="Helvetica" w:hAnsi="Helvetica"/>
        <w:b/>
        <w:sz w:val="16"/>
      </w:rPr>
      <w:t xml:space="preserve"> -</w:t>
    </w:r>
  </w:p>
  <w:p w14:paraId="77F4C143" w14:textId="77777777" w:rsidR="00650AF4" w:rsidRDefault="00650AF4">
    <w:pPr>
      <w:pStyle w:val="Header"/>
      <w:spacing w:before="456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03A72DFD" w14:textId="77777777" w:rsidR="00650AF4" w:rsidRDefault="00650AF4">
    <w:pPr>
      <w:pStyle w:val="Header"/>
      <w:spacing w:before="280"/>
      <w:ind w:left="-994" w:right="0"/>
      <w:jc w:val="left"/>
      <w:rPr>
        <w:rFonts w:ascii="Times New Roman" w:hAnsi="Times New Roman"/>
        <w:noProof/>
        <w:sz w:val="20"/>
      </w:rPr>
    </w:pPr>
  </w:p>
  <w:p w14:paraId="3F9C061F" w14:textId="77777777" w:rsidR="00650AF4" w:rsidRDefault="00650AF4">
    <w:pPr>
      <w:pStyle w:val="Header"/>
      <w:spacing w:before="4920"/>
      <w:ind w:left="720" w:right="0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46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530"/>
      <w:gridCol w:w="8100"/>
    </w:tblGrid>
    <w:tr w:rsidR="00650AF4" w14:paraId="521FCA61" w14:textId="77777777">
      <w:trPr>
        <w:cantSplit/>
        <w:trHeight w:hRule="exact" w:val="1276"/>
      </w:trPr>
      <w:tc>
        <w:tcPr>
          <w:tcW w:w="1530" w:type="dxa"/>
        </w:tcPr>
        <w:bookmarkStart w:id="1" w:name="_MON_954738157"/>
        <w:bookmarkStart w:id="2" w:name="_MON_974380057"/>
        <w:bookmarkStart w:id="3" w:name="_MON_974380961"/>
        <w:bookmarkStart w:id="4" w:name="_MON_978009515"/>
        <w:bookmarkEnd w:id="1"/>
        <w:bookmarkEnd w:id="2"/>
        <w:bookmarkEnd w:id="3"/>
        <w:bookmarkEnd w:id="4"/>
        <w:bookmarkStart w:id="5" w:name="_MON_954738124"/>
        <w:bookmarkEnd w:id="5"/>
        <w:p w14:paraId="049AF604" w14:textId="77777777" w:rsidR="00650AF4" w:rsidRDefault="00C26FA1">
          <w:pPr>
            <w:pStyle w:val="Header"/>
            <w:tabs>
              <w:tab w:val="clear" w:pos="8640"/>
            </w:tabs>
            <w:spacing w:before="40"/>
            <w:ind w:left="10" w:right="-620"/>
            <w:jc w:val="left"/>
            <w:rPr>
              <w:rFonts w:ascii="N Helvetica Narrow" w:hAnsi="N Helvetica Narrow"/>
              <w:b/>
              <w:sz w:val="14"/>
            </w:rPr>
          </w:pPr>
          <w:r>
            <w:object w:dxaOrig="1441" w:dyaOrig="1425" w14:anchorId="386D61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57.9pt;height:57.9pt" o:ole="" fillcolor="window">
                <v:imagedata r:id="rId1" o:title=""/>
              </v:shape>
              <o:OLEObject Type="Embed" ProgID="Word.Picture.8" ShapeID="_x0000_i1033" DrawAspect="Content" ObjectID="_1554124734" r:id="rId2"/>
            </w:object>
          </w:r>
        </w:p>
      </w:tc>
      <w:tc>
        <w:tcPr>
          <w:tcW w:w="8100" w:type="dxa"/>
        </w:tcPr>
        <w:p w14:paraId="47DCA502" w14:textId="77777777" w:rsidR="00650AF4" w:rsidRDefault="00650AF4">
          <w:pPr>
            <w:pStyle w:val="Header"/>
            <w:tabs>
              <w:tab w:val="clear" w:pos="4320"/>
              <w:tab w:val="clear" w:pos="8640"/>
            </w:tabs>
            <w:spacing w:before="160"/>
            <w:ind w:left="-43" w:right="158"/>
            <w:jc w:val="center"/>
            <w:rPr>
              <w:rFonts w:ascii="Helvetica" w:hAnsi="Helvetica"/>
              <w:spacing w:val="40"/>
              <w:sz w:val="28"/>
              <w:lang w:val="it-IT"/>
            </w:rPr>
          </w:pPr>
          <w:r>
            <w:rPr>
              <w:rFonts w:ascii="Helvetica" w:hAnsi="Helvetica"/>
              <w:spacing w:val="40"/>
              <w:lang w:val="it-IT"/>
            </w:rPr>
            <w:t>UNIVERSITÀ DEGLI STUDI DI PISA</w:t>
          </w:r>
        </w:p>
        <w:p w14:paraId="76B32859" w14:textId="77777777" w:rsidR="00650AF4" w:rsidRDefault="00650AF4" w:rsidP="005538A3">
          <w:pPr>
            <w:pStyle w:val="Header"/>
            <w:tabs>
              <w:tab w:val="clear" w:pos="8640"/>
            </w:tabs>
            <w:spacing w:before="160" w:line="280" w:lineRule="atLeast"/>
            <w:ind w:left="-43" w:right="0"/>
            <w:jc w:val="center"/>
            <w:rPr>
              <w:rFonts w:ascii="N Helvetica Narrow" w:hAnsi="N Helvetica Narrow"/>
              <w:b/>
              <w:sz w:val="14"/>
              <w:lang w:val="it-IT"/>
            </w:rPr>
          </w:pPr>
          <w:r>
            <w:rPr>
              <w:rFonts w:ascii="Helvetica" w:hAnsi="Helvetica"/>
              <w:b/>
              <w:sz w:val="26"/>
              <w:lang w:val="it-IT"/>
            </w:rPr>
            <w:t>DIPARTIMENTO DI INGEGNERIA DELLA INFORMAZIONE</w:t>
          </w:r>
          <w:r>
            <w:rPr>
              <w:rFonts w:ascii="Helvetica" w:hAnsi="Helvetica"/>
              <w:b/>
              <w:sz w:val="20"/>
              <w:lang w:val="it-IT"/>
            </w:rPr>
            <w:br/>
          </w:r>
        </w:p>
      </w:tc>
    </w:tr>
  </w:tbl>
  <w:p w14:paraId="28A3C262" w14:textId="77777777" w:rsidR="00650AF4" w:rsidRDefault="00650AF4">
    <w:pPr>
      <w:pStyle w:val="Header"/>
      <w:spacing w:before="332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2D64E698" w14:textId="77777777" w:rsidR="00650AF4" w:rsidRDefault="00650AF4">
    <w:pPr>
      <w:pStyle w:val="Header"/>
      <w:spacing w:before="280"/>
      <w:ind w:left="-994" w:right="0"/>
      <w:jc w:val="left"/>
      <w:rPr>
        <w:rFonts w:ascii="Helvetica" w:hAnsi="Helvetica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5898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42C39D0"/>
    <w:multiLevelType w:val="hybridMultilevel"/>
    <w:tmpl w:val="37EEFF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57BE3"/>
    <w:multiLevelType w:val="hybridMultilevel"/>
    <w:tmpl w:val="B3C6263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F945E2"/>
    <w:multiLevelType w:val="hybridMultilevel"/>
    <w:tmpl w:val="718443C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900B22"/>
    <w:multiLevelType w:val="hybridMultilevel"/>
    <w:tmpl w:val="51EE8D3A"/>
    <w:lvl w:ilvl="0" w:tplc="6AB63B1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6E13F6"/>
    <w:multiLevelType w:val="hybridMultilevel"/>
    <w:tmpl w:val="1E9A7A2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69361B"/>
    <w:multiLevelType w:val="hybridMultilevel"/>
    <w:tmpl w:val="AC9A3E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A6069C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DE7ADC"/>
    <w:multiLevelType w:val="hybridMultilevel"/>
    <w:tmpl w:val="49046C6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BC3BE4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A72311"/>
    <w:multiLevelType w:val="hybridMultilevel"/>
    <w:tmpl w:val="0BAAD3A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F90AFB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B8181D"/>
    <w:multiLevelType w:val="hybridMultilevel"/>
    <w:tmpl w:val="148EDD9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224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2B67CB"/>
    <w:multiLevelType w:val="hybridMultilevel"/>
    <w:tmpl w:val="C8A02F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077987"/>
    <w:multiLevelType w:val="hybridMultilevel"/>
    <w:tmpl w:val="37424C5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1A4EE2"/>
    <w:multiLevelType w:val="hybridMultilevel"/>
    <w:tmpl w:val="DD409CF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384939"/>
    <w:multiLevelType w:val="hybridMultilevel"/>
    <w:tmpl w:val="EBB6227A"/>
    <w:lvl w:ilvl="0" w:tplc="B81483E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EC207A"/>
    <w:multiLevelType w:val="hybridMultilevel"/>
    <w:tmpl w:val="5E2413A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E908FF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F8F64C5"/>
    <w:multiLevelType w:val="hybridMultilevel"/>
    <w:tmpl w:val="9CDABCC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9B2258"/>
    <w:multiLevelType w:val="hybridMultilevel"/>
    <w:tmpl w:val="38708E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07023"/>
    <w:multiLevelType w:val="hybridMultilevel"/>
    <w:tmpl w:val="15CC860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F13F3A"/>
    <w:multiLevelType w:val="hybridMultilevel"/>
    <w:tmpl w:val="0C987B3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4F5161"/>
    <w:multiLevelType w:val="hybridMultilevel"/>
    <w:tmpl w:val="6F64E56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6219F3"/>
    <w:multiLevelType w:val="hybridMultilevel"/>
    <w:tmpl w:val="86B09BC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F9285F"/>
    <w:multiLevelType w:val="hybridMultilevel"/>
    <w:tmpl w:val="639A6A1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E76041"/>
    <w:multiLevelType w:val="singleLevel"/>
    <w:tmpl w:val="B94AD5AC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8">
    <w:nsid w:val="654252E1"/>
    <w:multiLevelType w:val="hybridMultilevel"/>
    <w:tmpl w:val="58E829B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C2098F"/>
    <w:multiLevelType w:val="hybridMultilevel"/>
    <w:tmpl w:val="0E0893E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0D2531"/>
    <w:multiLevelType w:val="hybridMultilevel"/>
    <w:tmpl w:val="EC8EB04C"/>
    <w:lvl w:ilvl="0" w:tplc="33DE2940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DD32D7"/>
    <w:multiLevelType w:val="hybridMultilevel"/>
    <w:tmpl w:val="BD6C64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6515E1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8C3A64"/>
    <w:multiLevelType w:val="hybridMultilevel"/>
    <w:tmpl w:val="0A7ED5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3"/>
  </w:num>
  <w:num w:numId="4">
    <w:abstractNumId w:val="11"/>
  </w:num>
  <w:num w:numId="5">
    <w:abstractNumId w:val="31"/>
  </w:num>
  <w:num w:numId="6">
    <w:abstractNumId w:val="7"/>
  </w:num>
  <w:num w:numId="7">
    <w:abstractNumId w:val="22"/>
  </w:num>
  <w:num w:numId="8">
    <w:abstractNumId w:val="13"/>
  </w:num>
  <w:num w:numId="9">
    <w:abstractNumId w:val="17"/>
  </w:num>
  <w:num w:numId="10">
    <w:abstractNumId w:val="5"/>
  </w:num>
  <w:num w:numId="11">
    <w:abstractNumId w:val="1"/>
  </w:num>
  <w:num w:numId="12">
    <w:abstractNumId w:val="15"/>
  </w:num>
  <w:num w:numId="13">
    <w:abstractNumId w:val="16"/>
  </w:num>
  <w:num w:numId="14">
    <w:abstractNumId w:val="26"/>
  </w:num>
  <w:num w:numId="15">
    <w:abstractNumId w:val="25"/>
  </w:num>
  <w:num w:numId="16">
    <w:abstractNumId w:val="24"/>
  </w:num>
  <w:num w:numId="17">
    <w:abstractNumId w:val="33"/>
  </w:num>
  <w:num w:numId="18">
    <w:abstractNumId w:val="21"/>
  </w:num>
  <w:num w:numId="19">
    <w:abstractNumId w:val="20"/>
  </w:num>
  <w:num w:numId="20">
    <w:abstractNumId w:val="6"/>
  </w:num>
  <w:num w:numId="21">
    <w:abstractNumId w:val="30"/>
  </w:num>
  <w:num w:numId="22">
    <w:abstractNumId w:val="29"/>
  </w:num>
  <w:num w:numId="23">
    <w:abstractNumId w:val="18"/>
  </w:num>
  <w:num w:numId="24">
    <w:abstractNumId w:val="2"/>
  </w:num>
  <w:num w:numId="25">
    <w:abstractNumId w:val="28"/>
  </w:num>
  <w:num w:numId="26">
    <w:abstractNumId w:val="9"/>
  </w:num>
  <w:num w:numId="27">
    <w:abstractNumId w:val="14"/>
  </w:num>
  <w:num w:numId="28">
    <w:abstractNumId w:val="23"/>
  </w:num>
  <w:num w:numId="29">
    <w:abstractNumId w:val="4"/>
  </w:num>
  <w:num w:numId="30">
    <w:abstractNumId w:val="8"/>
  </w:num>
  <w:num w:numId="31">
    <w:abstractNumId w:val="12"/>
  </w:num>
  <w:num w:numId="32">
    <w:abstractNumId w:val="32"/>
  </w:num>
  <w:num w:numId="33">
    <w:abstractNumId w:val="1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embedSystemFonts/>
  <w:bordersDoNotSurroundHeader/>
  <w:bordersDoNotSurroundFooter/>
  <w:activeWritingStyle w:appName="MSWord" w:lang="it-IT" w:vendorID="3" w:dllVersion="513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45"/>
    <w:rsid w:val="000046A5"/>
    <w:rsid w:val="00010CEF"/>
    <w:rsid w:val="00023F2B"/>
    <w:rsid w:val="00033DBA"/>
    <w:rsid w:val="000407F1"/>
    <w:rsid w:val="00042395"/>
    <w:rsid w:val="00051526"/>
    <w:rsid w:val="00062C34"/>
    <w:rsid w:val="0008420C"/>
    <w:rsid w:val="0009499E"/>
    <w:rsid w:val="000A2B45"/>
    <w:rsid w:val="000A5102"/>
    <w:rsid w:val="000D2818"/>
    <w:rsid w:val="000E512D"/>
    <w:rsid w:val="0012028F"/>
    <w:rsid w:val="00147D59"/>
    <w:rsid w:val="00154057"/>
    <w:rsid w:val="0019647A"/>
    <w:rsid w:val="001B1C6B"/>
    <w:rsid w:val="001C310C"/>
    <w:rsid w:val="001C5851"/>
    <w:rsid w:val="001D7098"/>
    <w:rsid w:val="00206C39"/>
    <w:rsid w:val="00224D78"/>
    <w:rsid w:val="00230F27"/>
    <w:rsid w:val="00242422"/>
    <w:rsid w:val="00277875"/>
    <w:rsid w:val="002A00B9"/>
    <w:rsid w:val="002A4E88"/>
    <w:rsid w:val="002A7DB5"/>
    <w:rsid w:val="002B7F74"/>
    <w:rsid w:val="002C24AF"/>
    <w:rsid w:val="002C6083"/>
    <w:rsid w:val="002C684B"/>
    <w:rsid w:val="002F100E"/>
    <w:rsid w:val="002F2AF8"/>
    <w:rsid w:val="002F4D81"/>
    <w:rsid w:val="00301DCB"/>
    <w:rsid w:val="0030420B"/>
    <w:rsid w:val="00310C10"/>
    <w:rsid w:val="00313506"/>
    <w:rsid w:val="003156A5"/>
    <w:rsid w:val="0031650F"/>
    <w:rsid w:val="00325D74"/>
    <w:rsid w:val="003349F9"/>
    <w:rsid w:val="00346144"/>
    <w:rsid w:val="00352291"/>
    <w:rsid w:val="00362E0A"/>
    <w:rsid w:val="0037083B"/>
    <w:rsid w:val="003822B2"/>
    <w:rsid w:val="003A0C45"/>
    <w:rsid w:val="003A4456"/>
    <w:rsid w:val="003C086A"/>
    <w:rsid w:val="003C7600"/>
    <w:rsid w:val="003D2536"/>
    <w:rsid w:val="003D4658"/>
    <w:rsid w:val="003D7C5A"/>
    <w:rsid w:val="003E4CB6"/>
    <w:rsid w:val="003E5A59"/>
    <w:rsid w:val="004000CD"/>
    <w:rsid w:val="0040180D"/>
    <w:rsid w:val="00416690"/>
    <w:rsid w:val="0042024E"/>
    <w:rsid w:val="00426574"/>
    <w:rsid w:val="0045407D"/>
    <w:rsid w:val="0045645B"/>
    <w:rsid w:val="00472905"/>
    <w:rsid w:val="00495E62"/>
    <w:rsid w:val="004A20C6"/>
    <w:rsid w:val="004B4AE1"/>
    <w:rsid w:val="004C0F8E"/>
    <w:rsid w:val="004D0CE5"/>
    <w:rsid w:val="004D4C9B"/>
    <w:rsid w:val="004D5823"/>
    <w:rsid w:val="004D61A6"/>
    <w:rsid w:val="004E24B5"/>
    <w:rsid w:val="004E5C34"/>
    <w:rsid w:val="005123E4"/>
    <w:rsid w:val="00514177"/>
    <w:rsid w:val="005538A3"/>
    <w:rsid w:val="005567C3"/>
    <w:rsid w:val="00565732"/>
    <w:rsid w:val="005711FD"/>
    <w:rsid w:val="005846FA"/>
    <w:rsid w:val="005A03BB"/>
    <w:rsid w:val="005A17F9"/>
    <w:rsid w:val="005B3DC0"/>
    <w:rsid w:val="005D4935"/>
    <w:rsid w:val="005D4D1B"/>
    <w:rsid w:val="005E4349"/>
    <w:rsid w:val="005E560B"/>
    <w:rsid w:val="005F7341"/>
    <w:rsid w:val="00626630"/>
    <w:rsid w:val="00632CC6"/>
    <w:rsid w:val="00645CA2"/>
    <w:rsid w:val="0064731B"/>
    <w:rsid w:val="00650AF4"/>
    <w:rsid w:val="00654DBB"/>
    <w:rsid w:val="00657D61"/>
    <w:rsid w:val="00670C41"/>
    <w:rsid w:val="00691BAE"/>
    <w:rsid w:val="00696ACE"/>
    <w:rsid w:val="006A20CC"/>
    <w:rsid w:val="006B5428"/>
    <w:rsid w:val="006C6FEA"/>
    <w:rsid w:val="006D2E1F"/>
    <w:rsid w:val="006D5F4E"/>
    <w:rsid w:val="00706369"/>
    <w:rsid w:val="00723FD4"/>
    <w:rsid w:val="00735170"/>
    <w:rsid w:val="00743E43"/>
    <w:rsid w:val="00744220"/>
    <w:rsid w:val="00750711"/>
    <w:rsid w:val="00777E77"/>
    <w:rsid w:val="00794959"/>
    <w:rsid w:val="007A3E45"/>
    <w:rsid w:val="007A4532"/>
    <w:rsid w:val="007A5260"/>
    <w:rsid w:val="007D17E2"/>
    <w:rsid w:val="007D2E7E"/>
    <w:rsid w:val="007E08BB"/>
    <w:rsid w:val="007E36B0"/>
    <w:rsid w:val="008126B0"/>
    <w:rsid w:val="008172D5"/>
    <w:rsid w:val="008315E0"/>
    <w:rsid w:val="00854030"/>
    <w:rsid w:val="00866201"/>
    <w:rsid w:val="0088117D"/>
    <w:rsid w:val="008815D7"/>
    <w:rsid w:val="008B1C66"/>
    <w:rsid w:val="008B3B32"/>
    <w:rsid w:val="008B6014"/>
    <w:rsid w:val="008C2029"/>
    <w:rsid w:val="008C20BA"/>
    <w:rsid w:val="008D24C7"/>
    <w:rsid w:val="008D3A7F"/>
    <w:rsid w:val="008D5A1E"/>
    <w:rsid w:val="008D5F34"/>
    <w:rsid w:val="008E5CEE"/>
    <w:rsid w:val="008F55C8"/>
    <w:rsid w:val="00901637"/>
    <w:rsid w:val="0090285D"/>
    <w:rsid w:val="00903638"/>
    <w:rsid w:val="00912276"/>
    <w:rsid w:val="00924F7F"/>
    <w:rsid w:val="009261E9"/>
    <w:rsid w:val="00936838"/>
    <w:rsid w:val="00947865"/>
    <w:rsid w:val="00955780"/>
    <w:rsid w:val="00956948"/>
    <w:rsid w:val="009A24AB"/>
    <w:rsid w:val="009A3F39"/>
    <w:rsid w:val="009B0BF0"/>
    <w:rsid w:val="009B52CF"/>
    <w:rsid w:val="009C6A9E"/>
    <w:rsid w:val="009D2B7B"/>
    <w:rsid w:val="009F6D37"/>
    <w:rsid w:val="00A01D6B"/>
    <w:rsid w:val="00A23C22"/>
    <w:rsid w:val="00A50A42"/>
    <w:rsid w:val="00A65993"/>
    <w:rsid w:val="00A7261B"/>
    <w:rsid w:val="00A76B14"/>
    <w:rsid w:val="00A8419D"/>
    <w:rsid w:val="00A86665"/>
    <w:rsid w:val="00A92C1E"/>
    <w:rsid w:val="00A938AD"/>
    <w:rsid w:val="00AA6F66"/>
    <w:rsid w:val="00AB4100"/>
    <w:rsid w:val="00AD0DD0"/>
    <w:rsid w:val="00AE454F"/>
    <w:rsid w:val="00B064F6"/>
    <w:rsid w:val="00B10164"/>
    <w:rsid w:val="00B15A59"/>
    <w:rsid w:val="00B33284"/>
    <w:rsid w:val="00B61D38"/>
    <w:rsid w:val="00B6262D"/>
    <w:rsid w:val="00B80FDC"/>
    <w:rsid w:val="00B94EBA"/>
    <w:rsid w:val="00BA0884"/>
    <w:rsid w:val="00BA122C"/>
    <w:rsid w:val="00BA72C2"/>
    <w:rsid w:val="00BB6B2F"/>
    <w:rsid w:val="00BC7864"/>
    <w:rsid w:val="00BD0934"/>
    <w:rsid w:val="00BD23FB"/>
    <w:rsid w:val="00BE6CA7"/>
    <w:rsid w:val="00C00551"/>
    <w:rsid w:val="00C16342"/>
    <w:rsid w:val="00C26FA1"/>
    <w:rsid w:val="00C33D51"/>
    <w:rsid w:val="00C4023E"/>
    <w:rsid w:val="00C450D8"/>
    <w:rsid w:val="00C52F8A"/>
    <w:rsid w:val="00C560FB"/>
    <w:rsid w:val="00C63FA6"/>
    <w:rsid w:val="00C668B7"/>
    <w:rsid w:val="00C7689E"/>
    <w:rsid w:val="00C86E00"/>
    <w:rsid w:val="00CA720B"/>
    <w:rsid w:val="00CC6911"/>
    <w:rsid w:val="00CE6D73"/>
    <w:rsid w:val="00CF1656"/>
    <w:rsid w:val="00D01BD4"/>
    <w:rsid w:val="00D13DB1"/>
    <w:rsid w:val="00D143F8"/>
    <w:rsid w:val="00D212F5"/>
    <w:rsid w:val="00D33837"/>
    <w:rsid w:val="00D377ED"/>
    <w:rsid w:val="00D4353D"/>
    <w:rsid w:val="00D52DEA"/>
    <w:rsid w:val="00D55E88"/>
    <w:rsid w:val="00D66CB4"/>
    <w:rsid w:val="00D76BA1"/>
    <w:rsid w:val="00D86393"/>
    <w:rsid w:val="00D87E64"/>
    <w:rsid w:val="00D93474"/>
    <w:rsid w:val="00DA3C3B"/>
    <w:rsid w:val="00DA5A16"/>
    <w:rsid w:val="00DD2049"/>
    <w:rsid w:val="00DD64A8"/>
    <w:rsid w:val="00DF5759"/>
    <w:rsid w:val="00E12CD7"/>
    <w:rsid w:val="00E1662E"/>
    <w:rsid w:val="00E25A7C"/>
    <w:rsid w:val="00E53F2D"/>
    <w:rsid w:val="00E576EA"/>
    <w:rsid w:val="00E61FA8"/>
    <w:rsid w:val="00E90D7A"/>
    <w:rsid w:val="00EA022E"/>
    <w:rsid w:val="00EA4EA8"/>
    <w:rsid w:val="00EB2FE4"/>
    <w:rsid w:val="00ED2575"/>
    <w:rsid w:val="00EE3649"/>
    <w:rsid w:val="00F0687C"/>
    <w:rsid w:val="00F21402"/>
    <w:rsid w:val="00F2406B"/>
    <w:rsid w:val="00F316F4"/>
    <w:rsid w:val="00F3761E"/>
    <w:rsid w:val="00F52793"/>
    <w:rsid w:val="00F55387"/>
    <w:rsid w:val="00F67145"/>
    <w:rsid w:val="00F84994"/>
    <w:rsid w:val="00F96BA7"/>
    <w:rsid w:val="00FA6803"/>
    <w:rsid w:val="00FC6DF5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829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Palatino" w:hAnsi="Palatino"/>
      <w:sz w:val="24"/>
      <w:lang w:val="it-IT" w:eastAsia="it-IT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pPr>
      <w:tabs>
        <w:tab w:val="center" w:pos="4320"/>
        <w:tab w:val="right" w:pos="8640"/>
      </w:tabs>
      <w:spacing w:before="240"/>
      <w:ind w:right="-2"/>
      <w:jc w:val="both"/>
    </w:pPr>
    <w:rPr>
      <w:rFonts w:ascii="Palatino" w:hAnsi="Palatino"/>
      <w:sz w:val="24"/>
      <w:lang w:val="en-US" w:eastAsia="it-IT" w:bidi="he-I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480" w:lineRule="auto"/>
    </w:pPr>
  </w:style>
  <w:style w:type="paragraph" w:styleId="FootnoteText">
    <w:name w:val="footnote text"/>
    <w:basedOn w:val="Normal"/>
    <w:semiHidden/>
    <w:rsid w:val="00FA6803"/>
    <w:pPr>
      <w:jc w:val="left"/>
    </w:pPr>
    <w:rPr>
      <w:rFonts w:ascii="Arial" w:hAnsi="Arial"/>
      <w:sz w:val="20"/>
      <w:lang w:bidi="ar-SA"/>
    </w:rPr>
  </w:style>
  <w:style w:type="paragraph" w:customStyle="1" w:styleId="refvs">
    <w:name w:val="refvs"/>
    <w:basedOn w:val="refns"/>
    <w:pPr>
      <w:spacing w:before="480"/>
    </w:pPr>
  </w:style>
  <w:style w:type="character" w:styleId="FootnoteReference">
    <w:name w:val="footnote reference"/>
    <w:semiHidden/>
    <w:rsid w:val="00FA6803"/>
    <w:rPr>
      <w:vertAlign w:val="superscript"/>
    </w:rPr>
  </w:style>
  <w:style w:type="paragraph" w:customStyle="1" w:styleId="Indirizzo">
    <w:name w:val="Indirizzo"/>
    <w:basedOn w:val="Normal"/>
    <w:pPr>
      <w:keepNext/>
      <w:spacing w:line="360" w:lineRule="auto"/>
      <w:ind w:left="720"/>
      <w:jc w:val="left"/>
    </w:pPr>
  </w:style>
  <w:style w:type="paragraph" w:customStyle="1" w:styleId="data">
    <w:name w:val="data"/>
    <w:basedOn w:val="Normal"/>
    <w:pPr>
      <w:keepNext/>
      <w:spacing w:before="80"/>
      <w:ind w:left="3060"/>
      <w:jc w:val="left"/>
    </w:pPr>
    <w:rPr>
      <w:sz w:val="20"/>
    </w:rPr>
  </w:style>
  <w:style w:type="paragraph" w:customStyle="1" w:styleId="refns">
    <w:name w:val="refns"/>
    <w:basedOn w:val="Normal"/>
    <w:pPr>
      <w:keepNext/>
      <w:spacing w:before="20"/>
      <w:jc w:val="left"/>
    </w:pPr>
    <w:rPr>
      <w:sz w:val="20"/>
    </w:rPr>
  </w:style>
  <w:style w:type="table" w:styleId="TableGrid">
    <w:name w:val="Table Grid"/>
    <w:basedOn w:val="TableNormal"/>
    <w:rsid w:val="0009499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166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5A0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header" Target="header2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XDIPNoAddr</vt:lpstr>
    </vt:vector>
  </TitlesOfParts>
  <Company/>
  <LinksUpToDate>false</LinksUpToDate>
  <CharactersWithSpaces>1312</CharactersWithSpaces>
  <SharedDoc>false</SharedDoc>
  <HLinks>
    <vt:vector size="12" baseType="variant">
      <vt:variant>
        <vt:i4>5767264</vt:i4>
      </vt:variant>
      <vt:variant>
        <vt:i4>2971</vt:i4>
      </vt:variant>
      <vt:variant>
        <vt:i4>1033</vt:i4>
      </vt:variant>
      <vt:variant>
        <vt:i4>1</vt:i4>
      </vt:variant>
      <vt:variant>
        <vt:lpwstr>fig1a</vt:lpwstr>
      </vt:variant>
      <vt:variant>
        <vt:lpwstr/>
      </vt:variant>
      <vt:variant>
        <vt:i4>5963777</vt:i4>
      </vt:variant>
      <vt:variant>
        <vt:i4>2980</vt:i4>
      </vt:variant>
      <vt:variant>
        <vt:i4>1034</vt:i4>
      </vt:variant>
      <vt:variant>
        <vt:i4>1</vt:i4>
      </vt:variant>
      <vt:variant>
        <vt:lpwstr>fig2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XDIPNoAddr</dc:title>
  <dc:subject/>
  <dc:creator>Sabrina</dc:creator>
  <cp:keywords/>
  <cp:lastModifiedBy>Marco Martorella</cp:lastModifiedBy>
  <cp:revision>6</cp:revision>
  <cp:lastPrinted>2017-04-19T14:27:00Z</cp:lastPrinted>
  <dcterms:created xsi:type="dcterms:W3CDTF">2017-04-19T07:56:00Z</dcterms:created>
  <dcterms:modified xsi:type="dcterms:W3CDTF">2017-04-19T14:32:00Z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