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E399E4">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r>
        <w:rPr>
          <w:sz w:val="22"/>
        </w:rPr>
        <mc:AlternateContent>
          <mc:Choice Requires="wps">
            <w:drawing>
              <wp:anchor distT="0" distB="0" distL="114300" distR="114300" simplePos="0" relativeHeight="251660288" behindDoc="0" locked="0" layoutInCell="1" allowOverlap="1">
                <wp:simplePos x="0" y="0"/>
                <wp:positionH relativeFrom="column">
                  <wp:posOffset>-46355</wp:posOffset>
                </wp:positionH>
                <wp:positionV relativeFrom="paragraph">
                  <wp:posOffset>119380</wp:posOffset>
                </wp:positionV>
                <wp:extent cx="5400040" cy="2592070"/>
                <wp:effectExtent l="0" t="0" r="10160" b="13970"/>
                <wp:wrapNone/>
                <wp:docPr id="9" name="Text Box 9"/>
                <wp:cNvGraphicFramePr/>
                <a:graphic xmlns:a="http://schemas.openxmlformats.org/drawingml/2006/main">
                  <a:graphicData uri="http://schemas.microsoft.com/office/word/2010/wordprocessingShape">
                    <wps:wsp>
                      <wps:cNvSpPr txBox="1"/>
                      <wps:spPr>
                        <a:xfrm>
                          <a:off x="0" y="0"/>
                          <a:ext cx="5400040" cy="2592070"/>
                        </a:xfrm>
                        <a:prstGeom prst="rect">
                          <a:avLst/>
                        </a:prstGeom>
                        <a:solidFill>
                          <a:schemeClr val="lt1"/>
                        </a:solidFill>
                        <a:ln w="3175">
                          <a:noFill/>
                        </a:ln>
                      </wps:spPr>
                      <wps:style>
                        <a:lnRef idx="0">
                          <a:schemeClr val="accent1"/>
                        </a:lnRef>
                        <a:fillRef idx="0">
                          <a:schemeClr val="accent1"/>
                        </a:fillRef>
                        <a:effectRef idx="0">
                          <a:schemeClr val="accent1"/>
                        </a:effectRef>
                        <a:fontRef idx="minor">
                          <a:schemeClr val="dk1"/>
                        </a:fontRef>
                      </wps:style>
                      <wps:txbx>
                        <w:txbxContent>
                          <w:p w14:paraId="2C276D2A">
                            <w:pPr>
                              <w:pStyle w:val="168"/>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uppressAutoHyphens/>
                              <w:kinsoku/>
                              <w:wordWrap/>
                              <w:overflowPunct/>
                              <w:topLinePunct w:val="0"/>
                              <w:autoSpaceDE/>
                              <w:autoSpaceDN/>
                              <w:bidi w:val="0"/>
                              <w:adjustRightInd/>
                              <w:snapToGrid/>
                              <w:spacing w:line="360" w:lineRule="exact"/>
                              <w:ind w:firstLine="0" w:firstLineChars="0"/>
                              <w:textAlignment w:val="auto"/>
                              <w:rPr>
                                <w:rFonts w:hint="default"/>
                                <w:sz w:val="32"/>
                                <w:szCs w:val="32"/>
                                <w:lang w:val="en-US"/>
                              </w:rPr>
                            </w:pPr>
                            <w:r>
                              <w:rPr>
                                <w:rFonts w:hint="default"/>
                                <w:sz w:val="32"/>
                                <w:szCs w:val="32"/>
                                <w:lang w:val="en-US"/>
                              </w:rPr>
                              <w:t>a.i. in healthcare: from symptom checker to ethical integration</w:t>
                            </w:r>
                          </w:p>
                          <w:p w14:paraId="01B6BBB5">
                            <w:pPr>
                              <w:pStyle w:val="168"/>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uppressAutoHyphens/>
                              <w:kinsoku/>
                              <w:wordWrap/>
                              <w:overflowPunct/>
                              <w:topLinePunct w:val="0"/>
                              <w:autoSpaceDE/>
                              <w:autoSpaceDN/>
                              <w:bidi w:val="0"/>
                              <w:adjustRightInd/>
                              <w:snapToGrid/>
                              <w:spacing w:line="260" w:lineRule="exact"/>
                              <w:ind w:firstLine="0" w:firstLineChars="0"/>
                              <w:textAlignment w:val="auto"/>
                              <w:rPr>
                                <w:rFonts w:hint="default"/>
                                <w:sz w:val="24"/>
                                <w:szCs w:val="24"/>
                                <w:lang w:val="en-US"/>
                              </w:rPr>
                            </w:pPr>
                            <w:r>
                              <w:rPr>
                                <w:rFonts w:hint="default"/>
                                <w:sz w:val="24"/>
                                <w:szCs w:val="24"/>
                                <w:lang w:val="en-US"/>
                              </w:rPr>
                              <w:t>G.S. Sandhu</w:t>
                            </w:r>
                          </w:p>
                          <w:p w14:paraId="5E75330C">
                            <w:pPr>
                              <w:pStyle w:val="169"/>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uppressAutoHyphens/>
                              <w:kinsoku/>
                              <w:wordWrap/>
                              <w:overflowPunct/>
                              <w:topLinePunct w:val="0"/>
                              <w:autoSpaceDE/>
                              <w:autoSpaceDN/>
                              <w:bidi w:val="0"/>
                              <w:adjustRightInd/>
                              <w:snapToGrid/>
                              <w:spacing w:line="220" w:lineRule="exact"/>
                              <w:ind w:firstLine="0" w:firstLineChars="0"/>
                              <w:textAlignment w:val="auto"/>
                            </w:pPr>
                            <w:r>
                              <w:rPr>
                                <w:rFonts w:hint="default"/>
                                <w:lang w:val="en-US"/>
                              </w:rPr>
                              <w:t>Department of Information Technology, Chandigarh Engineering College, Landran, India</w:t>
                            </w:r>
                          </w:p>
                          <w:p w14:paraId="25360EF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9.4pt;height:204.1pt;width:425.2pt;z-index:251660288;mso-width-relative:page;mso-height-relative:page;" fillcolor="#FFFFFF [3201]" filled="t" stroked="f" coordsize="21600,21600" o:gfxdata="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3togzYAAAACQEAAA8AAAAAAAAAAQAgAAAAIgAA&#10;AGRycy9kb3ducmV2LnhtbFBLAQIUABQAAAAIAIdO4kAN0WDnQQIAAI8EAAAOAAAAAAAAAAEAIAAA&#10;ACcBAABkcnMvZTJvRG9jLnhtbFBLBQYAAAAABgAGAFkBAADaBQAAAAA=&#10;">
                <v:fill on="t" focussize="0,0"/>
                <v:stroke on="f" weight="0.25pt"/>
                <v:imagedata o:title=""/>
                <o:lock v:ext="edit" aspectratio="f"/>
                <v:textbox>
                  <w:txbxContent>
                    <w:p w14:paraId="2C276D2A">
                      <w:pPr>
                        <w:pStyle w:val="168"/>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uppressAutoHyphens/>
                        <w:kinsoku/>
                        <w:wordWrap/>
                        <w:overflowPunct/>
                        <w:topLinePunct w:val="0"/>
                        <w:autoSpaceDE/>
                        <w:autoSpaceDN/>
                        <w:bidi w:val="0"/>
                        <w:adjustRightInd/>
                        <w:snapToGrid/>
                        <w:spacing w:line="360" w:lineRule="exact"/>
                        <w:ind w:firstLine="0" w:firstLineChars="0"/>
                        <w:textAlignment w:val="auto"/>
                        <w:rPr>
                          <w:rFonts w:hint="default"/>
                          <w:sz w:val="32"/>
                          <w:szCs w:val="32"/>
                          <w:lang w:val="en-US"/>
                        </w:rPr>
                      </w:pPr>
                      <w:r>
                        <w:rPr>
                          <w:rFonts w:hint="default"/>
                          <w:sz w:val="32"/>
                          <w:szCs w:val="32"/>
                          <w:lang w:val="en-US"/>
                        </w:rPr>
                        <w:t>a.i. in healthcare: from symptom checker to ethical integration</w:t>
                      </w:r>
                    </w:p>
                    <w:p w14:paraId="01B6BBB5">
                      <w:pPr>
                        <w:pStyle w:val="168"/>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uppressAutoHyphens/>
                        <w:kinsoku/>
                        <w:wordWrap/>
                        <w:overflowPunct/>
                        <w:topLinePunct w:val="0"/>
                        <w:autoSpaceDE/>
                        <w:autoSpaceDN/>
                        <w:bidi w:val="0"/>
                        <w:adjustRightInd/>
                        <w:snapToGrid/>
                        <w:spacing w:line="260" w:lineRule="exact"/>
                        <w:ind w:firstLine="0" w:firstLineChars="0"/>
                        <w:textAlignment w:val="auto"/>
                        <w:rPr>
                          <w:rFonts w:hint="default"/>
                          <w:sz w:val="24"/>
                          <w:szCs w:val="24"/>
                          <w:lang w:val="en-US"/>
                        </w:rPr>
                      </w:pPr>
                      <w:r>
                        <w:rPr>
                          <w:rFonts w:hint="default"/>
                          <w:sz w:val="24"/>
                          <w:szCs w:val="24"/>
                          <w:lang w:val="en-US"/>
                        </w:rPr>
                        <w:t>G.S. Sandhu</w:t>
                      </w:r>
                    </w:p>
                    <w:p w14:paraId="5E75330C">
                      <w:pPr>
                        <w:pStyle w:val="169"/>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suppressAutoHyphens/>
                        <w:kinsoku/>
                        <w:wordWrap/>
                        <w:overflowPunct/>
                        <w:topLinePunct w:val="0"/>
                        <w:autoSpaceDE/>
                        <w:autoSpaceDN/>
                        <w:bidi w:val="0"/>
                        <w:adjustRightInd/>
                        <w:snapToGrid/>
                        <w:spacing w:line="220" w:lineRule="exact"/>
                        <w:ind w:firstLine="0" w:firstLineChars="0"/>
                        <w:textAlignment w:val="auto"/>
                      </w:pPr>
                      <w:r>
                        <w:rPr>
                          <w:rFonts w:hint="default"/>
                          <w:lang w:val="en-US"/>
                        </w:rPr>
                        <w:t>Department of Information Technology, Chandigarh Engineering College, Landran, India</w:t>
                      </w:r>
                    </w:p>
                    <w:p w14:paraId="25360EF6"/>
                  </w:txbxContent>
                </v:textbox>
              </v:shape>
            </w:pict>
          </mc:Fallback>
        </mc:AlternateContent>
      </w:r>
    </w:p>
    <w:p w14:paraId="117B730D">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p>
    <w:p w14:paraId="7575D679">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p>
    <w:p w14:paraId="70CA6FDA">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p>
    <w:p w14:paraId="5AFD34BC">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p>
    <w:p w14:paraId="2257E783">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p>
    <w:p w14:paraId="28F727A3">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p>
    <w:p w14:paraId="002C5A72">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r>
        <w:rPr>
          <w:sz w:val="22"/>
        </w:rPr>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342265</wp:posOffset>
                </wp:positionV>
                <wp:extent cx="5400040" cy="2921000"/>
                <wp:effectExtent l="0" t="0" r="10160" b="5080"/>
                <wp:wrapNone/>
                <wp:docPr id="8" name="Text Box 8"/>
                <wp:cNvGraphicFramePr/>
                <a:graphic xmlns:a="http://schemas.openxmlformats.org/drawingml/2006/main">
                  <a:graphicData uri="http://schemas.microsoft.com/office/word/2010/wordprocessingShape">
                    <wps:wsp>
                      <wps:cNvSpPr txBox="1"/>
                      <wps:spPr>
                        <a:xfrm>
                          <a:off x="0" y="0"/>
                          <a:ext cx="5400040" cy="2921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2941ADF">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ABSTRACT</w:t>
                            </w:r>
                          </w:p>
                          <w:p w14:paraId="684E6802">
                            <w:pPr>
                              <w:keepNext w:val="0"/>
                              <w:keepLines w:val="0"/>
                              <w:pageBreakBefore w:val="0"/>
                              <w:widowControl/>
                              <w:kinsoku/>
                              <w:wordWrap/>
                              <w:overflowPunct/>
                              <w:topLinePunct w:val="0"/>
                              <w:autoSpaceDE/>
                              <w:autoSpaceDN/>
                              <w:bidi w:val="0"/>
                              <w:adjustRightInd/>
                              <w:snapToGrid/>
                              <w:spacing w:after="240" w:line="240" w:lineRule="exact"/>
                              <w:jc w:val="both"/>
                              <w:textAlignment w:val="auto"/>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This paper presents a comprehensive overview of Artificial Intelligence(A.I.) applications in modren healthcare , emphasizing the transformative potential in many scenarios like diagnostics, decision support and patient interaction. It develops into intelligent diagnostic support systems such as AI powered symptom checker that can assist users in assessing medical conditions based on symptom inputs. All the interactions between user and AI can be build using frontend, backend technologies like mern. The paper also explores the Ethical challenges associated with AI in Healthcare, including algorithmic bias, transparency, trust and technology implications of deploying AI in clinical environments. Particular focus is on the ricks of inequitable treatment outcomes from training data and decision logics. Additionally, the paper investigates real time API integration with health data like EHRs and advanced applications, highlighting technical and structural requirements for scaling AI. We also examine impact of AI on society and Healthcare within existing and emerging healthcare frameworks.</w:t>
                            </w:r>
                          </w:p>
                          <w:p w14:paraId="10735672">
                            <w:pPr>
                              <w:jc w:val="both"/>
                              <w:rPr>
                                <w:rFonts w:hint="default"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26.95pt;height:230pt;width:425.2pt;z-index:251659264;mso-width-relative:page;mso-height-relative:page;" fillcolor="#FFFFFF [3201]" filled="t" stroked="f" coordsize="21600,21600" o:gfxdata="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eHYUNUAAAAJAQAADwAAAAAAAAABACAAAAAiAAAAZHJzL2Rv&#10;d25yZXYueG1sUEsBAhQAFAAAAAgAh07iQCGQit09AgAAjwQAAA4AAAAAAAAAAQAgAAAAJAEAAGRy&#10;cy9lMm9Eb2MueG1sUEsFBgAAAAAGAAYAWQEAANMFAAAAAA==&#10;">
                <v:fill on="t" focussize="0,0"/>
                <v:stroke on="f" weight="0.5pt"/>
                <v:imagedata o:title=""/>
                <o:lock v:ext="edit" aspectratio="f"/>
                <v:textbox>
                  <w:txbxContent>
                    <w:p w14:paraId="12941ADF">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14:textFill>
                            <w14:solidFill>
                              <w14:schemeClr w14:val="tx1"/>
                            </w14:solidFill>
                          </w14:textFill>
                        </w:rPr>
                        <w:t>ABSTRACT</w:t>
                      </w:r>
                    </w:p>
                    <w:p w14:paraId="684E6802">
                      <w:pPr>
                        <w:keepNext w:val="0"/>
                        <w:keepLines w:val="0"/>
                        <w:pageBreakBefore w:val="0"/>
                        <w:widowControl/>
                        <w:kinsoku/>
                        <w:wordWrap/>
                        <w:overflowPunct/>
                        <w:topLinePunct w:val="0"/>
                        <w:autoSpaceDE/>
                        <w:autoSpaceDN/>
                        <w:bidi w:val="0"/>
                        <w:adjustRightInd/>
                        <w:snapToGrid/>
                        <w:spacing w:after="240" w:line="240" w:lineRule="exact"/>
                        <w:jc w:val="both"/>
                        <w:textAlignment w:val="auto"/>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t>This paper presents a comprehensive overview of Artificial Intelligence(A.I.) applications in modren healthcare , emphasizing the transformative potential in many scenarios like diagnostics, decision support and patient interaction. It develops into intelligent diagnostic support systems such as AI powered symptom checker that can assist users in assessing medical conditions based on symptom inputs. All the interactions between user and AI can be build using frontend, backend technologies like mern. The paper also explores the Ethical challenges associated with AI in Healthcare, including algorithmic bias, transparency, trust and technology implications of deploying AI in clinical environments. Particular focus is on the ricks of inequitable treatment outcomes from training data and decision logics. Additionally, the paper investigates real time API integration with health data like EHRs and advanced applications, highlighting technical and structural requirements for scaling AI. We also examine impact of AI on society and Healthcare within existing and emerging healthcare frameworks.</w:t>
                      </w:r>
                    </w:p>
                    <w:p w14:paraId="10735672">
                      <w:pPr>
                        <w:jc w:val="both"/>
                        <w:rPr>
                          <w:rFonts w:hint="default" w:ascii="Times New Roman" w:hAnsi="Times New Roman" w:cs="Times New Roman"/>
                          <w:sz w:val="22"/>
                          <w:szCs w:val="22"/>
                        </w:rPr>
                      </w:pPr>
                    </w:p>
                  </w:txbxContent>
                </v:textbox>
              </v:shape>
            </w:pict>
          </mc:Fallback>
        </mc:AlternateContent>
      </w:r>
    </w:p>
    <w:p w14:paraId="241F8F04">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sz w:val="32"/>
          <w:szCs w:val="32"/>
        </w:rPr>
      </w:pPr>
    </w:p>
    <w:p w14:paraId="4EFDBC6F">
      <w:pPr>
        <w:pStyle w:val="2"/>
        <w:keepNext/>
        <w:keepLines/>
        <w:pageBreakBefore w:val="0"/>
        <w:widowControl/>
        <w:kinsoku/>
        <w:wordWrap/>
        <w:overflowPunct/>
        <w:topLinePunct w:val="0"/>
        <w:autoSpaceDE/>
        <w:autoSpaceDN/>
        <w:bidi w:val="0"/>
        <w:adjustRightInd/>
        <w:snapToGrid/>
        <w:spacing w:before="721" w:beforeLines="200" w:after="361" w:afterLines="100" w:line="240" w:lineRule="exact"/>
        <w:jc w:val="both"/>
        <w:textAlignment w:val="auto"/>
        <w:rPr>
          <w:rFonts w:hint="default" w:ascii="Times New Roman" w:hAnsi="Times New Roman" w:cs="Times New Roman"/>
          <w:color w:val="000000" w:themeColor="text1"/>
          <w:sz w:val="24"/>
          <w:szCs w:val="24"/>
          <w:lang w:val="en-US"/>
          <w14:textFill>
            <w14:solidFill>
              <w14:schemeClr w14:val="tx1"/>
            </w14:solidFill>
          </w14:textFill>
        </w:rPr>
      </w:pPr>
    </w:p>
    <w:p w14:paraId="03CE0B5E">
      <w:pPr>
        <w:rPr>
          <w:rFonts w:hint="default" w:ascii="Times New Roman" w:hAnsi="Times New Roman" w:cs="Times New Roman"/>
          <w:color w:val="000000" w:themeColor="text1"/>
          <w:sz w:val="24"/>
          <w:szCs w:val="24"/>
          <w:lang w:val="en-US"/>
          <w14:textFill>
            <w14:solidFill>
              <w14:schemeClr w14:val="tx1"/>
            </w14:solidFill>
          </w14:textFill>
        </w:rPr>
      </w:pPr>
    </w:p>
    <w:p w14:paraId="48C09872">
      <w:pPr>
        <w:rPr>
          <w:rFonts w:hint="default" w:ascii="Times New Roman" w:hAnsi="Times New Roman" w:cs="Times New Roman"/>
          <w:color w:val="000000" w:themeColor="text1"/>
          <w:sz w:val="24"/>
          <w:szCs w:val="24"/>
          <w:lang w:val="en-US"/>
          <w14:textFill>
            <w14:solidFill>
              <w14:schemeClr w14:val="tx1"/>
            </w14:solidFill>
          </w14:textFill>
        </w:rPr>
      </w:pPr>
    </w:p>
    <w:p w14:paraId="4E4BC135">
      <w:pPr>
        <w:rPr>
          <w:rFonts w:hint="default" w:ascii="Times New Roman" w:hAnsi="Times New Roman" w:cs="Times New Roman"/>
          <w:color w:val="000000" w:themeColor="text1"/>
          <w:sz w:val="24"/>
          <w:szCs w:val="24"/>
          <w:lang w:val="en-US"/>
          <w14:textFill>
            <w14:solidFill>
              <w14:schemeClr w14:val="tx1"/>
            </w14:solidFill>
          </w14:textFill>
        </w:rPr>
      </w:pPr>
    </w:p>
    <w:p w14:paraId="418AC674">
      <w:pPr>
        <w:rPr>
          <w:rFonts w:hint="default" w:ascii="Times New Roman" w:hAnsi="Times New Roman" w:cs="Times New Roman"/>
          <w:color w:val="000000" w:themeColor="text1"/>
          <w:sz w:val="24"/>
          <w:szCs w:val="24"/>
          <w:lang w:val="en-US"/>
          <w14:textFill>
            <w14:solidFill>
              <w14:schemeClr w14:val="tx1"/>
            </w14:solidFill>
          </w14:textFill>
        </w:rPr>
      </w:pPr>
    </w:p>
    <w:p w14:paraId="6BEC5F6C">
      <w:pPr>
        <w:rPr>
          <w:rFonts w:hint="default" w:ascii="Times New Roman" w:hAnsi="Times New Roman" w:cs="Times New Roman"/>
          <w:color w:val="000000" w:themeColor="text1"/>
          <w:sz w:val="24"/>
          <w:szCs w:val="24"/>
          <w:lang w:val="en-US"/>
          <w14:textFill>
            <w14:solidFill>
              <w14:schemeClr w14:val="tx1"/>
            </w14:solidFill>
          </w14:textFill>
        </w:rPr>
      </w:pPr>
    </w:p>
    <w:p w14:paraId="542E144E">
      <w:pPr>
        <w:rPr>
          <w:rFonts w:hint="default" w:ascii="Times New Roman" w:hAnsi="Times New Roman" w:cs="Times New Roman"/>
          <w:color w:val="000000" w:themeColor="text1"/>
          <w:sz w:val="24"/>
          <w:szCs w:val="24"/>
          <w:lang w:val="en-US"/>
          <w14:textFill>
            <w14:solidFill>
              <w14:schemeClr w14:val="tx1"/>
            </w14:solidFill>
          </w14:textFill>
        </w:rPr>
      </w:pPr>
    </w:p>
    <w:p w14:paraId="355002A7">
      <w:pPr>
        <w:pStyle w:val="13"/>
        <w:spacing w:before="101" w:line="360" w:lineRule="auto"/>
        <w:rPr>
          <w:rFonts w:ascii="Times New Roman"/>
          <w:b/>
          <w:sz w:val="20"/>
        </w:rPr>
      </w:pPr>
    </w:p>
    <w:p w14:paraId="165AC4C3">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bookmarkStart w:id="0" w:name="Introduction"/>
      <w:bookmarkEnd w:id="0"/>
      <w:r>
        <w:rPr>
          <w:rFonts w:hint="default" w:ascii="Times New Roman" w:hAnsi="Times New Roman" w:cs="Times New Roman"/>
          <w:b w:val="0"/>
          <w:bCs w:val="0"/>
          <w:color w:val="000000" w:themeColor="text1"/>
          <w:sz w:val="22"/>
          <w:szCs w:val="22"/>
          <w:lang w:val="en-US"/>
          <w14:textFill>
            <w14:solidFill>
              <w14:schemeClr w14:val="tx1"/>
            </w14:solidFill>
          </w14:textFill>
        </w:rPr>
        <w:t>1  IN</w:t>
      </w:r>
      <w:r>
        <w:rPr>
          <w:rFonts w:hint="default" w:ascii="Times New Roman" w:hAnsi="Times New Roman" w:cs="Times New Roman"/>
          <w:b w:val="0"/>
          <w:bCs w:val="0"/>
          <w:color w:val="000000" w:themeColor="text1"/>
          <w:sz w:val="22"/>
          <w:szCs w:val="22"/>
          <w14:textFill>
            <w14:solidFill>
              <w14:schemeClr w14:val="tx1"/>
            </w14:solidFill>
          </w14:textFill>
        </w:rPr>
        <w:t>TRODUCTION</w:t>
      </w:r>
    </w:p>
    <w:p w14:paraId="206E0E32">
      <w:pPr>
        <w:keepNext w:val="0"/>
        <w:keepLines w:val="0"/>
        <w:pageBreakBefore w:val="0"/>
        <w:widowControl/>
        <w:kinsoku/>
        <w:wordWrap/>
        <w:overflowPunct/>
        <w:topLinePunct w:val="0"/>
        <w:autoSpaceDE/>
        <w:autoSpaceDN/>
        <w:bidi w:val="0"/>
        <w:adjustRightInd/>
        <w:snapToGrid/>
        <w:spacing w:line="240" w:lineRule="exact"/>
        <w:jc w:val="both"/>
        <w:textAlignment w:val="auto"/>
        <w:rPr>
          <w:rFonts w:hint="default" w:ascii="Times New Roman" w:hAnsi="Times New Roman" w:eastAsia="SimSun" w:cs="Times New Roman"/>
          <w:b w:val="0"/>
          <w:bCs w:val="0"/>
          <w:sz w:val="22"/>
          <w:szCs w:val="22"/>
          <w:lang w:val="en-IN"/>
        </w:rPr>
      </w:pPr>
      <w:r>
        <w:rPr>
          <w:rFonts w:hint="default" w:ascii="Times New Roman" w:hAnsi="Times New Roman" w:eastAsia="SimSun" w:cs="Times New Roman"/>
          <w:b w:val="0"/>
          <w:bCs w:val="0"/>
          <w:sz w:val="22"/>
          <w:szCs w:val="22"/>
          <w:lang w:val="en-US"/>
        </w:rPr>
        <w:t>Artificial Intelligence (AI) has being evolved from futuristic concept to a practical tool in not only healthcare systems but in almost every aspects. Over the past decade, AI has significantly impacted medical domains including disease diagnosis, patient risk stratification and also a there are robotic-assisted procedures. Technologies advancements like these are helpful in improving clinical wokflows, reducing diagnostic errors, and enhancing precision in treatment plans.</w:t>
      </w:r>
    </w:p>
    <w:p w14:paraId="2B8F0DE8">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3C169A2A">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3A838C3A">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5E9FAE93">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7932F2F7">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78364BC2">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0E8BBA1D">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398E73F3">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4AF5BB78">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3F3406D3">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424A5167">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55C4315A">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4711CDCE">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471E963B">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01401E4C">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23DFFDCF">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09EC2987">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3005AADB">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21211116">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336DB1B8">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7D80EEDC">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587276C1">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47632B2F">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4080C237">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1117AFFA">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62F45313">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2B5131CF">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1CC9453E">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rFonts w:hint="default" w:ascii="Times New Roman" w:hAnsi="Times New Roman" w:eastAsia="SimSun" w:cs="Times New Roman"/>
          <w:b w:val="0"/>
          <w:bCs w:val="0"/>
          <w:sz w:val="22"/>
          <w:szCs w:val="22"/>
          <w:lang w:val="en-IN"/>
        </w:rPr>
      </w:pPr>
    </w:p>
    <w:p w14:paraId="2292671C">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rPr>
          <w:b w:val="0"/>
          <w:bCs w:val="0"/>
          <w:sz w:val="22"/>
          <w:szCs w:val="22"/>
        </w:rPr>
      </w:pPr>
      <w:r>
        <w:rPr>
          <w:rFonts w:hint="default" w:ascii="Times New Roman" w:hAnsi="Times New Roman" w:eastAsia="SimSun" w:cs="Times New Roman"/>
          <w:b w:val="0"/>
          <w:bCs w:val="0"/>
          <w:sz w:val="22"/>
          <w:szCs w:val="22"/>
          <w:lang w:val="en-IN"/>
        </w:rPr>
        <w:t xml:space="preserve">Technologies of AI such as natural language processing (NLP) are revolutionizing the way clinicians analyze and interpret unstructured clinical documentation. NLP tools are useful to extract vital insights from physician notes and medical transcripts, enabling more efficient and comprehensive patient evaluations. Deep learning models, particularly convolutional neural networks (CNNs), technologies like this show exceptional performance in image-based diagnostics like radiography, CT and MRI analysis. These tools are know helping radiologists in identifying anomalies with enhanced speed and accuracy.Reinforcement learning is the another area which is gaining attention and being used to optimize long-term treatment strategies, particularly in oncology and chronic </w:t>
      </w:r>
      <w:r>
        <w:rPr>
          <w:rFonts w:hint="default" w:ascii="Times New Roman" w:hAnsi="Times New Roman" w:eastAsia="SimSun" w:cs="Times New Roman"/>
          <w:b w:val="0"/>
          <w:bCs w:val="0"/>
          <w:sz w:val="22"/>
          <w:szCs w:val="22"/>
          <w:lang w:val="en-US"/>
        </w:rPr>
        <w:t xml:space="preserve">      </w:t>
      </w:r>
      <w:r>
        <w:rPr>
          <w:rFonts w:hint="default" w:ascii="Times New Roman" w:hAnsi="Times New Roman" w:eastAsia="SimSun" w:cs="Times New Roman"/>
          <w:b w:val="0"/>
          <w:bCs w:val="0"/>
          <w:sz w:val="22"/>
          <w:szCs w:val="22"/>
          <w:lang w:val="en-IN"/>
        </w:rPr>
        <w:t>disease management. Integration like exsiting Electronic Health Record (EHR) systems via RESTful APIs ensures real time access to patient data, used in decision support systems to provide timely, data driven clinical recommendations.</w:t>
      </w:r>
    </w:p>
    <w:p w14:paraId="067D5F0D">
      <w:pPr>
        <w:keepNext w:val="0"/>
        <w:keepLines w:val="0"/>
        <w:pageBreakBefore w:val="0"/>
        <w:widowControl/>
        <w:kinsoku/>
        <w:wordWrap/>
        <w:overflowPunct/>
        <w:topLinePunct w:val="0"/>
        <w:autoSpaceDE/>
        <w:autoSpaceDN/>
        <w:bidi w:val="0"/>
        <w:adjustRightInd/>
        <w:snapToGrid/>
        <w:spacing w:line="240" w:lineRule="exact"/>
        <w:ind w:firstLine="227"/>
        <w:jc w:val="both"/>
        <w:textAlignment w:val="auto"/>
      </w:pPr>
      <w:r>
        <w:rPr>
          <w:rFonts w:hint="default" w:ascii="Times New Roman" w:hAnsi="Times New Roman" w:eastAsia="SimSun" w:cs="Times New Roman"/>
          <w:b w:val="0"/>
          <w:bCs w:val="0"/>
          <w:sz w:val="22"/>
          <w:szCs w:val="22"/>
          <w:lang w:val="en-IN"/>
        </w:rPr>
        <w:t>Also, AI tools are being deployed in mobile health applications, virtual assistants and remote monitoring systems. This helps in early detection of disease symptoms, improved chronic care management, and reduced work on medical domains. The seamless connectivity is offered by API-driven architecture enhances interoperability and scalability, making AI tools available on various platforms and institutions.</w:t>
      </w:r>
      <w:r>
        <w:rPr>
          <w:rFonts w:hint="default" w:eastAsia="SimSun" w:cs="Times New Roman"/>
          <w:b w:val="0"/>
          <w:bCs w:val="0"/>
          <w:sz w:val="22"/>
          <w:szCs w:val="22"/>
          <w:lang w:val="en-US"/>
        </w:rPr>
        <w:t xml:space="preserve"> </w:t>
      </w:r>
      <w:r>
        <w:rPr>
          <w:rFonts w:hint="default" w:ascii="Times New Roman" w:hAnsi="Times New Roman" w:eastAsia="SimSun" w:cs="Times New Roman"/>
          <w:b w:val="0"/>
          <w:bCs w:val="0"/>
          <w:sz w:val="22"/>
          <w:szCs w:val="22"/>
          <w:lang w:val="en-IN"/>
        </w:rPr>
        <w:t>AI’s continuous integration in healthcare is redefining  the role of technology in medicine not a replacement but a collaborator with doctors and patient. By embedding intelligent systems into everybody medical practices, AI has the potential to enhance both accuracy in diagnosis and overall quality of patient care.</w:t>
      </w:r>
    </w:p>
    <w:p w14:paraId="0FBFB046">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2  </w:t>
      </w:r>
      <w:r>
        <w:rPr>
          <w:rFonts w:hint="default" w:ascii="Times New Roman" w:hAnsi="Times New Roman" w:cs="Times New Roman"/>
          <w:b w:val="0"/>
          <w:bCs w:val="0"/>
          <w:color w:val="000000" w:themeColor="text1"/>
          <w:sz w:val="22"/>
          <w:szCs w:val="22"/>
          <w14:textFill>
            <w14:solidFill>
              <w14:schemeClr w14:val="tx1"/>
            </w14:solidFill>
          </w14:textFill>
        </w:rPr>
        <w:t>MODERN SCOPE OF AI IN HEALTHCARE</w:t>
      </w:r>
    </w:p>
    <w:p w14:paraId="201E9D55">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exact"/>
        <w:ind w:right="0"/>
        <w:jc w:val="both"/>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modern Artificial Intelligence (AI) in healthcare extends beyond experimental phase and is now a real time useable compone nt in major health systems. Companies like IBM Watson Health, Google DeepMind, PathAI and Siemens Healthineers are at the top of delivering clinical grade AI for diagnostics, treatment and health management. AI technologies are now supporti ng applications ranging from automated charting to real-time decision making in intensive care units.</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lang w:val="en-US"/>
        </w:rPr>
        <w:t>Natural Language Processing(NLP), pioneered by organization like Nuance Communications and advance d in clinical NLP by researchers like DR.Wendy Chapman. It enables computers to extract meaningful data from unstructured clinical data. These tools help in coding, documentation and early warning systems. Also, Amazon Compre hend Medical offers scalable NLP APIs that can be integrated with hospital EHRs for automate clinical workflow.</w:t>
      </w:r>
    </w:p>
    <w:p w14:paraId="0C392AFE">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exact"/>
        <w:ind w:left="0" w:right="0" w:firstLine="113"/>
        <w:jc w:val="both"/>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Deep learning is also one of the critical concept of AI especially convolutional neural networks (CNNs), has seen wide adoption in medical imaging. Google Health’s AI mo del for diabetic retinopathy screening and Zebra Medical Vision’s AI based radiology exemplify how image interpre tation is being redefined. Systems like these analyses X-rays, MRIs and CT scans with performance comparable to experienced radiologists.</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Reinforcement learning</w:t>
      </w:r>
      <w:r>
        <w:rPr>
          <w:rFonts w:hint="default" w:ascii="Times New Roman" w:hAnsi="Times New Roman" w:cs="Times New Roman"/>
          <w:b w:val="0"/>
          <w:bCs w:val="0"/>
          <w:sz w:val="22"/>
          <w:szCs w:val="22"/>
          <w:lang w:val="en-US"/>
        </w:rPr>
        <w:t xml:space="preserve"> is</w:t>
      </w:r>
      <w:r>
        <w:rPr>
          <w:rFonts w:hint="default" w:ascii="Times New Roman" w:hAnsi="Times New Roman" w:cs="Times New Roman"/>
          <w:b w:val="0"/>
          <w:bCs w:val="0"/>
          <w:sz w:val="22"/>
          <w:szCs w:val="22"/>
        </w:rPr>
        <w:t xml:space="preserve"> championed in healthcare applications by</w:t>
      </w:r>
      <w:r>
        <w:rPr>
          <w:rFonts w:hint="default" w:ascii="Times New Roman" w:hAnsi="Times New Roman" w:cs="Times New Roman"/>
          <w:b w:val="0"/>
          <w:bCs w:val="0"/>
          <w:sz w:val="22"/>
          <w:szCs w:val="22"/>
          <w:lang w:val="en-US"/>
        </w:rPr>
        <w:t xml:space="preserve"> </w:t>
      </w:r>
      <w:r>
        <w:rPr>
          <w:rStyle w:val="35"/>
          <w:rFonts w:hint="default" w:ascii="Times New Roman" w:hAnsi="Times New Roman" w:cs="Times New Roman"/>
          <w:b w:val="0"/>
          <w:bCs w:val="0"/>
          <w:sz w:val="22"/>
          <w:szCs w:val="22"/>
        </w:rPr>
        <w:t>Dr. Finale Doshi-Velez</w:t>
      </w:r>
      <w:r>
        <w:rPr>
          <w:rFonts w:hint="default" w:ascii="Times New Roman" w:hAnsi="Times New Roman" w:cs="Times New Roman"/>
          <w:b w:val="0"/>
          <w:bCs w:val="0"/>
          <w:sz w:val="22"/>
          <w:szCs w:val="22"/>
        </w:rPr>
        <w:t xml:space="preserve"> at Harvard</w:t>
      </w:r>
      <w:r>
        <w:rPr>
          <w:rFonts w:hint="default" w:ascii="Times New Roman" w:hAnsi="Times New Roman" w:cs="Times New Roman"/>
          <w:b w:val="0"/>
          <w:bCs w:val="0"/>
          <w:sz w:val="22"/>
          <w:szCs w:val="22"/>
          <w:lang w:val="en-US"/>
        </w:rPr>
        <w:t>. It</w:t>
      </w:r>
      <w:r>
        <w:rPr>
          <w:rFonts w:hint="default" w:ascii="Times New Roman" w:hAnsi="Times New Roman" w:cs="Times New Roman"/>
          <w:b w:val="0"/>
          <w:bCs w:val="0"/>
          <w:sz w:val="22"/>
          <w:szCs w:val="22"/>
        </w:rPr>
        <w:t xml:space="preserve"> is being used for treatment in oncology and adaptive strategies for ICU care. These models learn optimal policies by simulating treatment outcomes and adjusting based on real-time patient feedback.</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 xml:space="preserve">APIs built on </w:t>
      </w:r>
      <w:r>
        <w:rPr>
          <w:rStyle w:val="35"/>
          <w:rFonts w:hint="default" w:ascii="Times New Roman" w:hAnsi="Times New Roman" w:cs="Times New Roman"/>
          <w:b w:val="0"/>
          <w:bCs w:val="0"/>
          <w:sz w:val="22"/>
          <w:szCs w:val="22"/>
        </w:rPr>
        <w:t>FHIR (Fast Healthcare Interoperability Resources)</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HL7</w:t>
      </w:r>
      <w:r>
        <w:rPr>
          <w:rFonts w:hint="default" w:ascii="Times New Roman" w:hAnsi="Times New Roman" w:cs="Times New Roman"/>
          <w:b w:val="0"/>
          <w:bCs w:val="0"/>
          <w:sz w:val="22"/>
          <w:szCs w:val="22"/>
        </w:rPr>
        <w:t xml:space="preserve"> protocols are enabling seamless AI-EHR integrations. Companies </w:t>
      </w:r>
      <w:r>
        <w:rPr>
          <w:rFonts w:hint="default" w:ascii="Times New Roman" w:hAnsi="Times New Roman" w:cs="Times New Roman"/>
          <w:b w:val="0"/>
          <w:bCs w:val="0"/>
          <w:sz w:val="22"/>
          <w:szCs w:val="22"/>
          <w:lang w:val="en-US"/>
        </w:rPr>
        <w:t>like</w:t>
      </w:r>
      <w:r>
        <w:rPr>
          <w:rFonts w:hint="default" w:ascii="Times New Roman" w:hAnsi="Times New Roman" w:cs="Times New Roman"/>
          <w:b w:val="0"/>
          <w:bCs w:val="0"/>
          <w:sz w:val="22"/>
          <w:szCs w:val="22"/>
        </w:rPr>
        <w:t xml:space="preserve"> </w:t>
      </w:r>
      <w:r>
        <w:rPr>
          <w:rStyle w:val="35"/>
          <w:rFonts w:hint="default" w:ascii="Times New Roman" w:hAnsi="Times New Roman" w:cs="Times New Roman"/>
          <w:b w:val="0"/>
          <w:bCs w:val="0"/>
          <w:sz w:val="22"/>
          <w:szCs w:val="22"/>
        </w:rPr>
        <w:t>Cerner</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Epic Systems</w:t>
      </w:r>
      <w:r>
        <w:rPr>
          <w:rFonts w:hint="default" w:ascii="Times New Roman" w:hAnsi="Times New Roman" w:cs="Times New Roman"/>
          <w:b w:val="0"/>
          <w:bCs w:val="0"/>
          <w:sz w:val="22"/>
          <w:szCs w:val="22"/>
        </w:rPr>
        <w:t xml:space="preserve"> are opening their platforms </w:t>
      </w:r>
      <w:r>
        <w:rPr>
          <w:rFonts w:hint="default" w:ascii="Times New Roman" w:hAnsi="Times New Roman" w:cs="Times New Roman"/>
          <w:b w:val="0"/>
          <w:bCs w:val="0"/>
          <w:sz w:val="22"/>
          <w:szCs w:val="22"/>
          <w:lang w:val="en-US"/>
        </w:rPr>
        <w:t>f</w:t>
      </w:r>
      <w:r>
        <w:rPr>
          <w:rFonts w:hint="default" w:ascii="Times New Roman" w:hAnsi="Times New Roman" w:cs="Times New Roman"/>
          <w:b w:val="0"/>
          <w:bCs w:val="0"/>
          <w:sz w:val="22"/>
          <w:szCs w:val="22"/>
        </w:rPr>
        <w:t>o</w:t>
      </w:r>
      <w:r>
        <w:rPr>
          <w:rFonts w:hint="default" w:ascii="Times New Roman" w:hAnsi="Times New Roman" w:cs="Times New Roman"/>
          <w:b w:val="0"/>
          <w:bCs w:val="0"/>
          <w:sz w:val="22"/>
          <w:szCs w:val="22"/>
          <w:lang w:val="en-US"/>
        </w:rPr>
        <w:t>r</w:t>
      </w:r>
      <w:r>
        <w:rPr>
          <w:rFonts w:hint="default" w:ascii="Times New Roman" w:hAnsi="Times New Roman" w:cs="Times New Roman"/>
          <w:b w:val="0"/>
          <w:bCs w:val="0"/>
          <w:sz w:val="22"/>
          <w:szCs w:val="22"/>
        </w:rPr>
        <w:t xml:space="preserve"> third-party AI tools via secure, real-time API layers, allowing clinicians to receive model-backed recommendations within their existing workflows.</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lang w:val="en-US"/>
        </w:rPr>
        <w:t xml:space="preserve">Apple, Fitbit(Google) and Withings provide continuous patient monitoring using wearable technologies which feeds AI engines, trained to detect anomalies like </w:t>
      </w:r>
      <w:r>
        <w:rPr>
          <w:rFonts w:hint="default" w:ascii="Times New Roman" w:hAnsi="Times New Roman" w:cs="Times New Roman"/>
          <w:b w:val="0"/>
          <w:bCs w:val="0"/>
          <w:sz w:val="22"/>
          <w:szCs w:val="22"/>
        </w:rPr>
        <w:t xml:space="preserve">arrhythmias, sleep disorders, or falls. </w:t>
      </w:r>
      <w:r>
        <w:rPr>
          <w:rFonts w:hint="default" w:ascii="Times New Roman" w:hAnsi="Times New Roman" w:cs="Times New Roman"/>
          <w:b w:val="0"/>
          <w:bCs w:val="0"/>
          <w:sz w:val="22"/>
          <w:szCs w:val="22"/>
          <w:lang w:val="en-US"/>
        </w:rPr>
        <w:t xml:space="preserve">Babylon Health’a AI chatbot or Ada Health trace symptoms and guide users to appropriate levels of care. </w:t>
      </w:r>
    </w:p>
    <w:p w14:paraId="2EA8E76E">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3 </w:t>
      </w:r>
      <w:r>
        <w:rPr>
          <w:rFonts w:hint="default" w:ascii="Times New Roman" w:hAnsi="Times New Roman" w:cs="Times New Roman"/>
          <w:b w:val="0"/>
          <w:bCs w:val="0"/>
          <w:color w:val="000000" w:themeColor="text1"/>
          <w:sz w:val="22"/>
          <w:szCs w:val="22"/>
          <w14:textFill>
            <w14:solidFill>
              <w14:schemeClr w14:val="tx1"/>
            </w14:solidFill>
          </w14:textFill>
        </w:rPr>
        <w:t>USE CASES OF AI IN DIAGNOSIS AND TREATMENT</w:t>
      </w:r>
    </w:p>
    <w:p w14:paraId="59C491DF">
      <w:pPr>
        <w:keepNext w:val="0"/>
        <w:keepLines w:val="0"/>
        <w:pageBreakBefore w:val="0"/>
        <w:widowControl/>
        <w:kinsoku/>
        <w:wordWrap/>
        <w:overflowPunct/>
        <w:topLinePunct w:val="0"/>
        <w:autoSpaceDE/>
        <w:autoSpaceDN/>
        <w:bidi w:val="0"/>
        <w:adjustRightInd/>
        <w:snapToGrid/>
        <w:spacing w:line="240" w:lineRule="exact"/>
        <w:jc w:val="both"/>
        <w:textAlignment w:val="auto"/>
        <w:rPr>
          <w:rFonts w:hint="default" w:ascii="Times New Roman" w:hAnsi="Times New Roman" w:eastAsia="SimSun" w:cs="Times New Roman"/>
          <w:b w:val="0"/>
          <w:bCs w:val="0"/>
          <w:sz w:val="22"/>
          <w:szCs w:val="22"/>
        </w:rPr>
      </w:pPr>
      <w:r>
        <w:rPr>
          <w:rFonts w:hint="default" w:ascii="Times New Roman" w:hAnsi="Times New Roman" w:eastAsia="sans-serif" w:cs="Times New Roman"/>
          <w:b w:val="0"/>
          <w:bCs w:val="0"/>
          <w:sz w:val="22"/>
          <w:szCs w:val="22"/>
        </w:rPr>
        <w:t>The integration of Artificial Intelligence</w:t>
      </w:r>
      <w:r>
        <w:rPr>
          <w:rFonts w:hint="default" w:ascii="Times New Roman" w:hAnsi="Times New Roman"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(AI) into</w:t>
      </w:r>
      <w:r>
        <w:rPr>
          <w:rFonts w:hint="default" w:ascii="Times New Roman" w:hAnsi="Times New Roman"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healthcare for disease diagnosis and</w:t>
      </w:r>
      <w:r>
        <w:rPr>
          <w:rFonts w:hint="default" w:ascii="Times New Roman" w:hAnsi="Times New Roman"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treatment has been a focal point of r</w:t>
      </w:r>
      <w:r>
        <w:rPr>
          <w:rFonts w:hint="default"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esearch and</w:t>
      </w:r>
      <w:r>
        <w:rPr>
          <w:rFonts w:hint="default" w:ascii="Times New Roman" w:hAnsi="Times New Roman"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development in recent years. Several key studies and</w:t>
      </w:r>
      <w:r>
        <w:rPr>
          <w:rFonts w:hint="default" w:ascii="Times New Roman" w:hAnsi="Times New Roman"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initiatives have contributed significantly to advancing</w:t>
      </w:r>
      <w:r>
        <w:rPr>
          <w:rFonts w:hint="default" w:ascii="Times New Roman" w:hAnsi="Times New Roman" w:eastAsia="sans-serif" w:cs="Times New Roman"/>
          <w:b w:val="0"/>
          <w:bCs w:val="0"/>
          <w:sz w:val="22"/>
          <w:szCs w:val="22"/>
          <w:lang w:val="en-US"/>
        </w:rPr>
        <w:t xml:space="preserve"> </w:t>
      </w:r>
      <w:r>
        <w:rPr>
          <w:rFonts w:hint="default" w:ascii="Times New Roman" w:hAnsi="Times New Roman" w:eastAsia="sans-serif" w:cs="Times New Roman"/>
          <w:b w:val="0"/>
          <w:bCs w:val="0"/>
          <w:sz w:val="22"/>
          <w:szCs w:val="22"/>
        </w:rPr>
        <w:t>this field</w:t>
      </w:r>
      <w:r>
        <w:rPr>
          <w:rFonts w:hint="default" w:eastAsia="sans-serif" w:cs="Times New Roman"/>
          <w:b w:val="0"/>
          <w:bCs w:val="0"/>
          <w:sz w:val="22"/>
          <w:szCs w:val="22"/>
          <w:lang w:val="en-US"/>
        </w:rPr>
        <w:t xml:space="preserve"> in past decade are</w:t>
      </w:r>
      <w:r>
        <w:rPr>
          <w:rFonts w:hint="default" w:ascii="Times New Roman" w:hAnsi="Times New Roman" w:eastAsia="sans-serif" w:cs="Times New Roman"/>
          <w:b w:val="0"/>
          <w:bCs w:val="0"/>
          <w:sz w:val="22"/>
          <w:szCs w:val="22"/>
        </w:rPr>
        <w:t>:</w:t>
      </w:r>
      <w:r>
        <w:rPr>
          <w:rFonts w:hint="default" w:ascii="Times New Roman" w:hAnsi="Times New Roman" w:eastAsia="SimSun" w:cs="Times New Roman"/>
          <w:b w:val="0"/>
          <w:bCs w:val="0"/>
          <w:sz w:val="22"/>
          <w:szCs w:val="22"/>
        </w:rPr>
        <w:t xml:space="preserve"> </w:t>
      </w:r>
    </w:p>
    <w:p w14:paraId="294843FF">
      <w:pPr>
        <w:keepNext w:val="0"/>
        <w:keepLines w:val="0"/>
        <w:pageBreakBefore w:val="0"/>
        <w:widowControl/>
        <w:numPr>
          <w:ilvl w:val="0"/>
          <w:numId w:val="0"/>
        </w:numPr>
        <w:suppressLineNumbers w:val="0"/>
        <w:kinsoku/>
        <w:wordWrap/>
        <w:overflowPunct/>
        <w:topLinePunct w:val="0"/>
        <w:autoSpaceDE/>
        <w:autoSpaceDN/>
        <w:bidi w:val="0"/>
        <w:adjustRightInd/>
        <w:snapToGrid/>
        <w:spacing w:before="360" w:after="120" w:line="240" w:lineRule="exact"/>
        <w:jc w:val="both"/>
        <w:textAlignment w:val="auto"/>
        <w:rPr>
          <w:rFonts w:hint="default" w:ascii="Times New Roman" w:hAnsi="Times New Roman" w:eastAsia="sans-serif" w:cs="Times New Roman"/>
          <w:b w:val="0"/>
          <w:bCs w:val="0"/>
          <w:i/>
          <w:iCs/>
          <w:kern w:val="0"/>
          <w:sz w:val="22"/>
          <w:szCs w:val="22"/>
          <w:lang w:val="en-US" w:eastAsia="zh-CN" w:bidi="ar"/>
        </w:rPr>
      </w:pPr>
      <w:r>
        <w:rPr>
          <w:rFonts w:hint="default" w:eastAsia="sans-serif" w:cs="Times New Roman"/>
          <w:b w:val="0"/>
          <w:bCs w:val="0"/>
          <w:i/>
          <w:iCs/>
          <w:kern w:val="0"/>
          <w:sz w:val="22"/>
          <w:szCs w:val="22"/>
          <w:lang w:val="en-US" w:eastAsia="zh-CN" w:bidi="ar"/>
        </w:rPr>
        <w:t xml:space="preserve">3.1 </w:t>
      </w:r>
      <w:r>
        <w:rPr>
          <w:rFonts w:hint="default" w:ascii="Times New Roman" w:hAnsi="Times New Roman" w:eastAsia="sans-serif" w:cs="Times New Roman"/>
          <w:b w:val="0"/>
          <w:bCs w:val="0"/>
          <w:i/>
          <w:iCs/>
          <w:kern w:val="0"/>
          <w:sz w:val="22"/>
          <w:szCs w:val="22"/>
          <w:lang w:val="en-US" w:eastAsia="zh-CN" w:bidi="ar"/>
        </w:rPr>
        <w:t>DeepMind Health:</w:t>
      </w:r>
    </w:p>
    <w:p w14:paraId="0C9D306B">
      <w:pPr>
        <w:keepNext w:val="0"/>
        <w:keepLines w:val="0"/>
        <w:pageBreakBefore w:val="0"/>
        <w:widowControl/>
        <w:suppressLineNumbers w:val="0"/>
        <w:kinsoku/>
        <w:wordWrap/>
        <w:overflowPunct/>
        <w:topLinePunct w:val="0"/>
        <w:autoSpaceDE/>
        <w:autoSpaceDN/>
        <w:bidi w:val="0"/>
        <w:adjustRightInd/>
        <w:snapToGrid/>
        <w:spacing w:line="240" w:lineRule="exact"/>
        <w:ind w:firstLine="113"/>
        <w:jc w:val="both"/>
        <w:textAlignment w:val="auto"/>
        <w:rPr>
          <w:rFonts w:hint="default" w:ascii="Times New Roman" w:hAnsi="Times New Roman" w:eastAsia="sans-serif" w:cs="Times New Roman"/>
          <w:b w:val="0"/>
          <w:bCs w:val="0"/>
          <w:kern w:val="0"/>
          <w:sz w:val="22"/>
          <w:szCs w:val="22"/>
          <w:lang w:val="en-US" w:eastAsia="zh-CN" w:bidi="ar"/>
        </w:rPr>
      </w:pPr>
      <w:r>
        <w:rPr>
          <w:rFonts w:hint="default" w:ascii="Times New Roman" w:hAnsi="Times New Roman" w:eastAsia="sans-serif" w:cs="Times New Roman"/>
          <w:b w:val="0"/>
          <w:bCs w:val="0"/>
          <w:kern w:val="0"/>
          <w:sz w:val="22"/>
          <w:szCs w:val="22"/>
          <w:lang w:val="en-US" w:eastAsia="zh-CN" w:bidi="ar"/>
        </w:rPr>
        <w:t>DeepMind, a subsidiary of Alphabet Inc., has-spearheaded efforts to leverage AI for healthcare-applications. Their work on developing algorithms for early detection of diseases such as diabetic retinopathy and acute kidney injury has demonstr ated the potential of AI in improving diagnostic accuracy and patient outcomes.</w:t>
      </w:r>
    </w:p>
    <w:p w14:paraId="0CD87369">
      <w:pPr>
        <w:keepNext w:val="0"/>
        <w:keepLines w:val="0"/>
        <w:pageBreakBefore w:val="0"/>
        <w:widowControl/>
        <w:numPr>
          <w:ilvl w:val="0"/>
          <w:numId w:val="0"/>
        </w:numPr>
        <w:suppressLineNumbers w:val="0"/>
        <w:kinsoku/>
        <w:wordWrap/>
        <w:overflowPunct/>
        <w:topLinePunct w:val="0"/>
        <w:autoSpaceDE/>
        <w:autoSpaceDN/>
        <w:bidi w:val="0"/>
        <w:adjustRightInd/>
        <w:snapToGrid/>
        <w:spacing w:before="360" w:after="120" w:line="240" w:lineRule="exact"/>
        <w:jc w:val="both"/>
        <w:textAlignment w:val="auto"/>
        <w:rPr>
          <w:rFonts w:hint="default" w:ascii="Times New Roman" w:hAnsi="Times New Roman" w:eastAsia="sans-serif" w:cs="Times New Roman"/>
          <w:b w:val="0"/>
          <w:bCs w:val="0"/>
          <w:i/>
          <w:iCs/>
          <w:kern w:val="0"/>
          <w:sz w:val="22"/>
          <w:szCs w:val="22"/>
          <w:lang w:val="en-US" w:eastAsia="zh-CN" w:bidi="ar"/>
        </w:rPr>
      </w:pPr>
      <w:r>
        <w:rPr>
          <w:rFonts w:hint="default" w:eastAsia="sans-serif" w:cs="Times New Roman"/>
          <w:b w:val="0"/>
          <w:bCs w:val="0"/>
          <w:i/>
          <w:iCs/>
          <w:kern w:val="0"/>
          <w:sz w:val="22"/>
          <w:szCs w:val="22"/>
          <w:lang w:val="en-US" w:eastAsia="zh-CN" w:bidi="ar"/>
        </w:rPr>
        <w:t xml:space="preserve">3.2 </w:t>
      </w:r>
      <w:r>
        <w:rPr>
          <w:rFonts w:hint="default" w:ascii="Times New Roman" w:hAnsi="Times New Roman" w:eastAsia="sans-serif" w:cs="Times New Roman"/>
          <w:b w:val="0"/>
          <w:bCs w:val="0"/>
          <w:i/>
          <w:iCs/>
          <w:kern w:val="0"/>
          <w:sz w:val="22"/>
          <w:szCs w:val="22"/>
          <w:lang w:val="en-US" w:eastAsia="zh-CN" w:bidi="ar"/>
        </w:rPr>
        <w:t>IBM Watson Health:</w:t>
      </w:r>
    </w:p>
    <w:p w14:paraId="74E0F84E">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ind w:firstLine="113"/>
        <w:jc w:val="both"/>
        <w:textAlignment w:val="auto"/>
        <w:rPr>
          <w:rFonts w:hint="default" w:ascii="Times New Roman" w:hAnsi="Times New Roman" w:eastAsia="sans-serif" w:cs="Times New Roman"/>
          <w:b w:val="0"/>
          <w:bCs w:val="0"/>
          <w:kern w:val="0"/>
          <w:sz w:val="22"/>
          <w:szCs w:val="22"/>
          <w:lang w:val="en-US" w:eastAsia="zh-CN" w:bidi="ar"/>
        </w:rPr>
      </w:pPr>
      <w:r>
        <w:rPr>
          <w:rFonts w:hint="default" w:ascii="Times New Roman" w:hAnsi="Times New Roman" w:eastAsia="sans-serif" w:cs="Times New Roman"/>
          <w:b w:val="0"/>
          <w:bCs w:val="0"/>
          <w:kern w:val="0"/>
          <w:sz w:val="22"/>
          <w:szCs w:val="22"/>
          <w:lang w:val="en-US" w:eastAsia="zh-CN" w:bidi="ar"/>
        </w:rPr>
        <w:t>IBM Watson Health has been at the forefront of AI-driven healthcare solutions, utilizing machine learning algorithms to analyze medical data and assist clinicians in making informed decisions. Their research on using natural language processing to extract insights from unstructured clinical text data has paved the way for more efficient and comprehensive patient care.</w:t>
      </w:r>
    </w:p>
    <w:p w14:paraId="2A8756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360" w:after="120" w:line="240" w:lineRule="exact"/>
        <w:ind w:left="113" w:leftChars="0"/>
        <w:jc w:val="both"/>
        <w:textAlignment w:val="auto"/>
        <w:rPr>
          <w:rFonts w:hint="default" w:ascii="Times New Roman" w:hAnsi="Times New Roman" w:eastAsia="sans-serif" w:cs="Times New Roman"/>
          <w:b w:val="0"/>
          <w:bCs w:val="0"/>
          <w:i/>
          <w:iCs/>
          <w:kern w:val="0"/>
          <w:sz w:val="22"/>
          <w:szCs w:val="22"/>
          <w:lang w:val="en-US" w:eastAsia="zh-CN" w:bidi="ar"/>
        </w:rPr>
      </w:pPr>
      <w:r>
        <w:rPr>
          <w:rFonts w:hint="default" w:eastAsia="sans-serif" w:cs="Times New Roman"/>
          <w:b w:val="0"/>
          <w:bCs w:val="0"/>
          <w:i/>
          <w:iCs/>
          <w:kern w:val="0"/>
          <w:sz w:val="22"/>
          <w:szCs w:val="22"/>
          <w:lang w:val="en-US" w:eastAsia="zh-CN" w:bidi="ar"/>
        </w:rPr>
        <w:t xml:space="preserve">3.3 </w:t>
      </w:r>
      <w:r>
        <w:rPr>
          <w:rFonts w:hint="default" w:ascii="Times New Roman" w:hAnsi="Times New Roman" w:eastAsia="sans-serif" w:cs="Times New Roman"/>
          <w:b w:val="0"/>
          <w:bCs w:val="0"/>
          <w:i/>
          <w:iCs/>
          <w:kern w:val="0"/>
          <w:sz w:val="22"/>
          <w:szCs w:val="22"/>
          <w:lang w:val="en-US" w:eastAsia="zh-CN" w:bidi="ar"/>
        </w:rPr>
        <w:t>Medical Image Analysis:</w:t>
      </w:r>
      <w:r>
        <w:rPr>
          <w:rFonts w:hint="default" w:ascii="Times New Roman" w:hAnsi="Times New Roman" w:eastAsia="monospace" w:cs="Times New Roman"/>
          <w:b w:val="0"/>
          <w:bCs w:val="0"/>
          <w:i/>
          <w:iCs/>
          <w:kern w:val="0"/>
          <w:sz w:val="22"/>
          <w:szCs w:val="22"/>
          <w:lang w:val="en-US" w:eastAsia="zh-CN" w:bidi="ar"/>
        </w:rPr>
        <w:t xml:space="preserve"> </w:t>
      </w:r>
    </w:p>
    <w:p w14:paraId="3AC24E7D">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ind w:leftChars="0" w:firstLine="113"/>
        <w:jc w:val="both"/>
        <w:textAlignment w:val="auto"/>
        <w:rPr>
          <w:rFonts w:hint="default" w:ascii="Times New Roman" w:hAnsi="Times New Roman" w:eastAsia="sans-serif" w:cs="Times New Roman"/>
          <w:b w:val="0"/>
          <w:bCs w:val="0"/>
          <w:kern w:val="0"/>
          <w:sz w:val="22"/>
          <w:szCs w:val="22"/>
          <w:lang w:val="en-US" w:eastAsia="zh-CN" w:bidi="ar"/>
        </w:rPr>
      </w:pPr>
      <w:r>
        <w:rPr>
          <w:rFonts w:hint="default" w:ascii="Times New Roman" w:hAnsi="Times New Roman" w:eastAsia="sans-serif" w:cs="Times New Roman"/>
          <w:b w:val="0"/>
          <w:bCs w:val="0"/>
          <w:kern w:val="0"/>
          <w:sz w:val="22"/>
          <w:szCs w:val="22"/>
          <w:lang w:val="en-US" w:eastAsia="zh-CN" w:bidi="ar"/>
        </w:rPr>
        <w:t>Research in medical image analysis has seen significant advancements, with AI algorithms achieving human-level perform ance in tasks such as tumor detection, lesion segmentation, and disease classification. Studies by organizations like the Radiological Society of North America (RSNA) and academic institutions have contributed to the development of AI-powered diagnostic tools for radiology and pathology</w:t>
      </w:r>
    </w:p>
    <w:p w14:paraId="1C1B59D7">
      <w:pPr>
        <w:keepNext w:val="0"/>
        <w:keepLines w:val="0"/>
        <w:pageBreakBefore w:val="0"/>
        <w:widowControl/>
        <w:numPr>
          <w:ilvl w:val="0"/>
          <w:numId w:val="0"/>
        </w:numPr>
        <w:suppressLineNumbers w:val="0"/>
        <w:kinsoku/>
        <w:wordWrap/>
        <w:overflowPunct/>
        <w:topLinePunct w:val="0"/>
        <w:autoSpaceDE/>
        <w:autoSpaceDN/>
        <w:bidi w:val="0"/>
        <w:adjustRightInd/>
        <w:snapToGrid/>
        <w:spacing w:before="360" w:after="120" w:line="240" w:lineRule="exact"/>
        <w:ind w:left="113" w:leftChars="0"/>
        <w:jc w:val="both"/>
        <w:textAlignment w:val="auto"/>
        <w:rPr>
          <w:rFonts w:hint="default" w:ascii="Times New Roman" w:hAnsi="Times New Roman" w:eastAsia="sans-serif" w:cs="Times New Roman"/>
          <w:b w:val="0"/>
          <w:bCs w:val="0"/>
          <w:kern w:val="0"/>
          <w:sz w:val="22"/>
          <w:szCs w:val="22"/>
          <w:lang w:val="en-US" w:eastAsia="zh-CN" w:bidi="ar"/>
        </w:rPr>
      </w:pPr>
      <w:r>
        <w:rPr>
          <w:rFonts w:hint="default" w:eastAsia="sans-serif" w:cs="Times New Roman"/>
          <w:b w:val="0"/>
          <w:bCs w:val="0"/>
          <w:i/>
          <w:iCs/>
          <w:kern w:val="0"/>
          <w:sz w:val="22"/>
          <w:szCs w:val="22"/>
          <w:lang w:val="en-US" w:eastAsia="zh-CN" w:bidi="ar"/>
        </w:rPr>
        <w:t xml:space="preserve">3.4 </w:t>
      </w:r>
      <w:r>
        <w:rPr>
          <w:rFonts w:hint="default" w:ascii="Times New Roman" w:hAnsi="Times New Roman" w:eastAsia="sans-serif" w:cs="Times New Roman"/>
          <w:b w:val="0"/>
          <w:bCs w:val="0"/>
          <w:i/>
          <w:iCs/>
          <w:kern w:val="0"/>
          <w:sz w:val="22"/>
          <w:szCs w:val="22"/>
          <w:lang w:val="en-US" w:eastAsia="zh-CN" w:bidi="ar"/>
        </w:rPr>
        <w:t>Genomic Medicine:</w:t>
      </w:r>
      <w:r>
        <w:rPr>
          <w:rFonts w:hint="default" w:ascii="Times New Roman" w:hAnsi="Times New Roman" w:eastAsia="sans-serif" w:cs="Times New Roman"/>
          <w:b w:val="0"/>
          <w:bCs w:val="0"/>
          <w:kern w:val="0"/>
          <w:sz w:val="22"/>
          <w:szCs w:val="22"/>
          <w:lang w:val="en-US" w:eastAsia="zh-CN" w:bidi="ar"/>
        </w:rPr>
        <w:t xml:space="preserve"> </w:t>
      </w:r>
    </w:p>
    <w:p w14:paraId="6EEAFA22">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ind w:leftChars="0" w:firstLine="113"/>
        <w:jc w:val="both"/>
        <w:textAlignment w:val="auto"/>
        <w:rPr>
          <w:rFonts w:hint="default" w:ascii="Times New Roman" w:hAnsi="Times New Roman" w:eastAsia="sans-serif" w:cs="Times New Roman"/>
          <w:b w:val="0"/>
          <w:bCs w:val="0"/>
          <w:kern w:val="0"/>
          <w:sz w:val="22"/>
          <w:szCs w:val="22"/>
          <w:lang w:val="en-US" w:eastAsia="zh-CN" w:bidi="ar"/>
        </w:rPr>
      </w:pPr>
      <w:r>
        <w:rPr>
          <w:rFonts w:hint="default" w:ascii="Times New Roman" w:hAnsi="Times New Roman" w:eastAsia="sans-serif" w:cs="Times New Roman"/>
          <w:b w:val="0"/>
          <w:bCs w:val="0"/>
          <w:kern w:val="0"/>
          <w:sz w:val="22"/>
          <w:szCs w:val="22"/>
          <w:lang w:val="en-US" w:eastAsia="zh-CN" w:bidi="ar"/>
        </w:rPr>
        <w:t>Genomic medicine has benefited from AI-driven approaches for analyzing genetic data and identifying disease risk factors. Researc h initiatives such as the UK Bio-bank and the All of Us Research Program have collected extensive genomic and clinical data, enabling researchers to develop predictive models for personalized medicine and preventive healthcare.</w:t>
      </w:r>
    </w:p>
    <w:p w14:paraId="57ED5DB2">
      <w:pPr>
        <w:keepNext w:val="0"/>
        <w:keepLines w:val="0"/>
        <w:pageBreakBefore w:val="0"/>
        <w:widowControl/>
        <w:numPr>
          <w:ilvl w:val="0"/>
          <w:numId w:val="0"/>
        </w:numPr>
        <w:suppressLineNumbers w:val="0"/>
        <w:kinsoku/>
        <w:wordWrap/>
        <w:overflowPunct/>
        <w:topLinePunct w:val="0"/>
        <w:autoSpaceDE/>
        <w:autoSpaceDN/>
        <w:bidi w:val="0"/>
        <w:adjustRightInd/>
        <w:snapToGrid/>
        <w:spacing w:before="360" w:after="120" w:line="240" w:lineRule="exact"/>
        <w:ind w:left="113" w:leftChars="0"/>
        <w:jc w:val="both"/>
        <w:textAlignment w:val="auto"/>
        <w:rPr>
          <w:rFonts w:hint="default" w:ascii="Times New Roman" w:hAnsi="Times New Roman" w:eastAsia="sans-serif" w:cs="Times New Roman"/>
          <w:b w:val="0"/>
          <w:bCs w:val="0"/>
          <w:i/>
          <w:iCs/>
          <w:kern w:val="0"/>
          <w:sz w:val="22"/>
          <w:szCs w:val="22"/>
          <w:lang w:val="en-US" w:eastAsia="zh-CN" w:bidi="ar"/>
        </w:rPr>
      </w:pPr>
      <w:r>
        <w:rPr>
          <w:rFonts w:hint="default" w:eastAsia="sans-serif" w:cs="Times New Roman"/>
          <w:b w:val="0"/>
          <w:bCs w:val="0"/>
          <w:i/>
          <w:iCs/>
          <w:kern w:val="0"/>
          <w:sz w:val="22"/>
          <w:szCs w:val="22"/>
          <w:lang w:val="en-US" w:eastAsia="zh-CN" w:bidi="ar"/>
        </w:rPr>
        <w:t xml:space="preserve">3.5 </w:t>
      </w:r>
      <w:r>
        <w:rPr>
          <w:rFonts w:hint="default" w:ascii="Times New Roman" w:hAnsi="Times New Roman" w:eastAsia="sans-serif" w:cs="Times New Roman"/>
          <w:b w:val="0"/>
          <w:bCs w:val="0"/>
          <w:i/>
          <w:iCs/>
          <w:kern w:val="0"/>
          <w:sz w:val="22"/>
          <w:szCs w:val="22"/>
          <w:lang w:val="en-US" w:eastAsia="zh-CN" w:bidi="ar"/>
        </w:rPr>
        <w:t>Electronic Health Records (EHR) Analysis:</w:t>
      </w:r>
    </w:p>
    <w:p w14:paraId="42D2DCA1">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ind w:leftChars="0" w:firstLine="113"/>
        <w:jc w:val="both"/>
        <w:textAlignment w:val="auto"/>
        <w:rPr>
          <w:rFonts w:hint="default" w:ascii="Times New Roman" w:hAnsi="Times New Roman" w:eastAsia="sans-serif" w:cs="Times New Roman"/>
          <w:b w:val="0"/>
          <w:bCs w:val="0"/>
          <w:kern w:val="0"/>
          <w:sz w:val="22"/>
          <w:szCs w:val="22"/>
          <w:lang w:val="en-US" w:eastAsia="zh-CN" w:bidi="ar"/>
        </w:rPr>
      </w:pPr>
      <w:r>
        <w:rPr>
          <w:rFonts w:hint="default" w:ascii="Times New Roman" w:hAnsi="Times New Roman" w:eastAsia="sans-serif" w:cs="Times New Roman"/>
          <w:b w:val="0"/>
          <w:bCs w:val="0"/>
          <w:kern w:val="0"/>
          <w:sz w:val="22"/>
          <w:szCs w:val="22"/>
          <w:lang w:val="en-US" w:eastAsia="zh-CN" w:bidi="ar"/>
        </w:rPr>
        <w:t>The analysis of electronic health records (EHRs)using AI techniques has led to advancements in disease prediction, risk stratification, and treatment optimization. Studies by academic institutions and healthcare organizations have demonstrated the efficacy of AI algorithms in extracting meaningful insights from structured and unstructured EHR data.</w:t>
      </w:r>
    </w:p>
    <w:p w14:paraId="6459A99B">
      <w:pPr>
        <w:keepNext w:val="0"/>
        <w:keepLines w:val="0"/>
        <w:pageBreakBefore w:val="0"/>
        <w:widowControl/>
        <w:numPr>
          <w:ilvl w:val="0"/>
          <w:numId w:val="0"/>
        </w:numPr>
        <w:suppressLineNumbers w:val="0"/>
        <w:kinsoku/>
        <w:wordWrap/>
        <w:overflowPunct/>
        <w:topLinePunct w:val="0"/>
        <w:autoSpaceDE/>
        <w:autoSpaceDN/>
        <w:bidi w:val="0"/>
        <w:adjustRightInd/>
        <w:snapToGrid/>
        <w:spacing w:before="360" w:after="120" w:line="240" w:lineRule="exact"/>
        <w:ind w:left="113" w:leftChars="0"/>
        <w:jc w:val="both"/>
        <w:textAlignment w:val="auto"/>
        <w:rPr>
          <w:rFonts w:hint="default" w:ascii="Times New Roman" w:hAnsi="Times New Roman" w:eastAsia="sans-serif" w:cs="Times New Roman"/>
          <w:b w:val="0"/>
          <w:bCs w:val="0"/>
          <w:kern w:val="0"/>
          <w:sz w:val="22"/>
          <w:szCs w:val="22"/>
          <w:lang w:val="en-US" w:eastAsia="zh-CN" w:bidi="ar"/>
        </w:rPr>
      </w:pPr>
      <w:r>
        <w:rPr>
          <w:rFonts w:hint="default" w:eastAsia="sans-serif" w:cs="Times New Roman"/>
          <w:b w:val="0"/>
          <w:bCs w:val="0"/>
          <w:i/>
          <w:iCs/>
          <w:kern w:val="0"/>
          <w:sz w:val="22"/>
          <w:szCs w:val="22"/>
          <w:lang w:val="en-US" w:eastAsia="zh-CN" w:bidi="ar"/>
        </w:rPr>
        <w:t xml:space="preserve">3.6 </w:t>
      </w:r>
      <w:r>
        <w:rPr>
          <w:rFonts w:hint="default" w:ascii="Times New Roman" w:hAnsi="Times New Roman" w:eastAsia="sans-serif" w:cs="Times New Roman"/>
          <w:b w:val="0"/>
          <w:bCs w:val="0"/>
          <w:i/>
          <w:iCs/>
          <w:kern w:val="0"/>
          <w:sz w:val="22"/>
          <w:szCs w:val="22"/>
          <w:lang w:val="en-US" w:eastAsia="zh-CN" w:bidi="ar"/>
        </w:rPr>
        <w:t>Clinical Decision Support Systems (CDSS):</w:t>
      </w:r>
      <w:r>
        <w:rPr>
          <w:rFonts w:hint="default" w:ascii="Times New Roman" w:hAnsi="Times New Roman" w:eastAsia="sans-serif" w:cs="Times New Roman"/>
          <w:b w:val="0"/>
          <w:bCs w:val="0"/>
          <w:kern w:val="0"/>
          <w:sz w:val="22"/>
          <w:szCs w:val="22"/>
          <w:lang w:val="en-US" w:eastAsia="zh-CN" w:bidi="ar"/>
        </w:rPr>
        <w:t xml:space="preserve"> </w:t>
      </w:r>
    </w:p>
    <w:p w14:paraId="51BA7A70">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ind w:leftChars="0" w:firstLine="113"/>
        <w:jc w:val="both"/>
        <w:textAlignment w:val="auto"/>
        <w:rPr>
          <w:rFonts w:hint="default" w:ascii="sans-serif" w:hAnsi="sans-serif" w:eastAsia="sans-serif" w:cs="sans-serif"/>
          <w:b w:val="0"/>
          <w:bCs w:val="0"/>
          <w:kern w:val="0"/>
          <w:sz w:val="22"/>
          <w:szCs w:val="22"/>
          <w:lang w:val="en-US" w:eastAsia="zh-CN" w:bidi="ar"/>
        </w:rPr>
      </w:pPr>
      <w:r>
        <w:rPr>
          <w:rFonts w:hint="default" w:ascii="Times New Roman" w:hAnsi="Times New Roman" w:eastAsia="sans-serif" w:cs="Times New Roman"/>
          <w:b w:val="0"/>
          <w:bCs w:val="0"/>
          <w:kern w:val="0"/>
          <w:sz w:val="22"/>
          <w:szCs w:val="22"/>
          <w:lang w:val="en-US" w:eastAsia="zh-CN" w:bidi="ar"/>
        </w:rPr>
        <w:t>Clinical decision support systems (CDSS) poweredby AI have shown promise in aiding healthcareproviders in diagnosis, treatment planni ng, andpatient management. Research on developing intelligent CDSS that integrate patient data, medical literature, and clinical guidelines has yielded 7 Internat ional Journal for Modern Trends in Science and Technology valuable tools for enhancing clinical decision-making</w:t>
      </w:r>
    </w:p>
    <w:p w14:paraId="55BA38A4">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4  </w:t>
      </w:r>
      <w:r>
        <w:rPr>
          <w:rFonts w:hint="default" w:ascii="Times New Roman" w:hAnsi="Times New Roman" w:cs="Times New Roman"/>
          <w:b w:val="0"/>
          <w:bCs w:val="0"/>
          <w:color w:val="000000" w:themeColor="text1"/>
          <w:sz w:val="22"/>
          <w:szCs w:val="22"/>
          <w14:textFill>
            <w14:solidFill>
              <w14:schemeClr w14:val="tx1"/>
            </w14:solidFill>
          </w14:textFill>
        </w:rPr>
        <w:t>INTELLIGENT SYMPTOM CHECKER</w:t>
      </w:r>
    </w:p>
    <w:p w14:paraId="21CD02F2">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exact"/>
        <w:ind w:right="0"/>
        <w:jc w:val="both"/>
        <w:textAlignment w:val="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lang w:val="en-US"/>
        </w:rPr>
        <w:t xml:space="preserve">Symptom checker is the one of the most assessible application of artificial Intelligence (AI) in digital health. Which is used to bridging the gap between patients and medical  professionals. Platforms like WebMD symptom Checker, Ada Health, Babylon Health and Buoy Health have demonstrate how Ai tools can support preliminary diagnosis, </w:t>
      </w:r>
      <w:r>
        <w:rPr>
          <w:rFonts w:hint="default" w:ascii="Times New Roman" w:hAnsi="Times New Roman" w:cs="Times New Roman"/>
          <w:b w:val="0"/>
          <w:bCs w:val="0"/>
          <w:sz w:val="22"/>
          <w:szCs w:val="22"/>
        </w:rPr>
        <w:t>triage decisions, and patient education through natural conversation interfaces.</w:t>
      </w:r>
    </w:p>
    <w:p w14:paraId="1D7F7B38">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exact"/>
        <w:ind w:left="0" w:right="0" w:firstLine="113"/>
        <w:jc w:val="both"/>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Similarly, I’m working on symptom checker prototype as a part of my final year graduation capstone project which has been integrated with hybrid machine learning using </w:t>
      </w:r>
      <w:r>
        <w:rPr>
          <w:rFonts w:hint="default" w:ascii="Times New Roman" w:hAnsi="Times New Roman" w:cs="Times New Roman"/>
          <w:b w:val="0"/>
          <w:bCs w:val="0"/>
          <w:sz w:val="22"/>
          <w:szCs w:val="22"/>
        </w:rPr>
        <w:t xml:space="preserve"> </w:t>
      </w:r>
      <w:r>
        <w:rPr>
          <w:rStyle w:val="35"/>
          <w:rFonts w:hint="default" w:ascii="Times New Roman" w:hAnsi="Times New Roman" w:cs="Times New Roman"/>
          <w:b w:val="0"/>
          <w:bCs w:val="0"/>
          <w:sz w:val="22"/>
          <w:szCs w:val="22"/>
        </w:rPr>
        <w:t>Naïve Bayes</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Decision Tree</w:t>
      </w:r>
      <w:r>
        <w:rPr>
          <w:rFonts w:hint="default" w:ascii="Times New Roman" w:hAnsi="Times New Roman" w:cs="Times New Roman"/>
          <w:b w:val="0"/>
          <w:bCs w:val="0"/>
          <w:sz w:val="22"/>
          <w:szCs w:val="22"/>
        </w:rPr>
        <w:t xml:space="preserve"> classifiers</w:t>
      </w:r>
      <w:r>
        <w:rPr>
          <w:rFonts w:hint="default" w:ascii="Times New Roman" w:hAnsi="Times New Roman" w:cs="Times New Roman"/>
          <w:b w:val="0"/>
          <w:bCs w:val="0"/>
          <w:sz w:val="22"/>
          <w:szCs w:val="22"/>
          <w:lang w:val="en-US"/>
        </w:rPr>
        <w:t>. Model chosen by their balance of speed, interpretability and classification performance. This isinspired by model s used in Mayo Clinic’s Ask Mayo Expert and infermedica. The user interface is designed using Dialogflow (Google) for natural language understandi ng aand hosted on a React frontend, Backend is devloped using FastAPI, a a high performing web framework for python  to interact with third part health applications or EHR systems. Training dataset we used includes simula ted cases based on datasets such as the SymCAT(Symptom Disease Realationship Dataset) and open source patient reportes outcome data.</w:t>
      </w:r>
    </w:p>
    <w:p w14:paraId="5A99F396">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exact"/>
        <w:ind w:left="0" w:right="0" w:firstLine="113"/>
        <w:jc w:val="both"/>
        <w:textAlignment w:val="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lang w:val="en-US"/>
        </w:rPr>
        <w:t xml:space="preserve">Security and patien t privacy is most crucial part when doing such work so it is addressed using OAuth2.0 authorization, encrypted transmission(TLS) and role based access control(RBAC) in the admin panel. Logs are stored in a Firebase Firestore database while non-sensitive data is used to improve model performances through active learning. In devloping the symptom checker we follow clinical safety frameworks proposed by Dr. Enrico Coiera. Which ensures that AI enhances not replace the human judgment. </w:t>
      </w:r>
      <w:r>
        <w:rPr>
          <w:rFonts w:hint="default" w:ascii="Times New Roman" w:hAnsi="Times New Roman" w:cs="Times New Roman"/>
          <w:b w:val="0"/>
          <w:bCs w:val="0"/>
          <w:sz w:val="22"/>
          <w:szCs w:val="22"/>
        </w:rPr>
        <w:t>Clinicians remain part of the loop, especially in use cases involving vulnerable populations or ambiguous symptom profiles</w:t>
      </w:r>
      <w:r>
        <w:rPr>
          <w:rFonts w:hint="default" w:ascii="Times New Roman" w:hAnsi="Times New Roman" w:cs="Times New Roman"/>
          <w:b w:val="0"/>
          <w:bCs w:val="0"/>
          <w:sz w:val="22"/>
          <w:szCs w:val="22"/>
          <w:lang w:val="en-US"/>
        </w:rPr>
        <w:t>.</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 xml:space="preserve">The growing adoption of AI symptom checkers globally indicates </w:t>
      </w:r>
      <w:r>
        <w:rPr>
          <w:rFonts w:hint="default" w:ascii="Times New Roman" w:hAnsi="Times New Roman" w:cs="Times New Roman"/>
          <w:b w:val="0"/>
          <w:bCs w:val="0"/>
          <w:sz w:val="22"/>
          <w:szCs w:val="22"/>
          <w:lang w:val="en-US"/>
        </w:rPr>
        <w:t xml:space="preserve">that </w:t>
      </w:r>
      <w:r>
        <w:rPr>
          <w:rFonts w:hint="default" w:ascii="Times New Roman" w:hAnsi="Times New Roman" w:cs="Times New Roman"/>
          <w:b w:val="0"/>
          <w:bCs w:val="0"/>
          <w:sz w:val="22"/>
          <w:szCs w:val="22"/>
        </w:rPr>
        <w:t xml:space="preserve">their role as digital front doors to healthcare. However, success depends on their transparency, cultural sensitivity, and seamless integration with care </w:t>
      </w:r>
      <w:r>
        <w:rPr>
          <w:rFonts w:hint="default" w:ascii="Times New Roman" w:hAnsi="Times New Roman" w:cs="Times New Roman"/>
          <w:b w:val="0"/>
          <w:bCs w:val="0"/>
          <w:sz w:val="22"/>
          <w:szCs w:val="22"/>
          <w:lang w:val="en-US"/>
        </w:rPr>
        <w:t xml:space="preserve">of </w:t>
      </w:r>
      <w:r>
        <w:rPr>
          <w:rFonts w:hint="default" w:ascii="Times New Roman" w:hAnsi="Times New Roman" w:cs="Times New Roman"/>
          <w:b w:val="0"/>
          <w:bCs w:val="0"/>
          <w:sz w:val="22"/>
          <w:szCs w:val="22"/>
        </w:rPr>
        <w:t>delivery pathways.</w:t>
      </w:r>
      <w:r>
        <w:rPr>
          <w:rFonts w:hint="default" w:ascii="Times New Roman" w:hAnsi="Times New Roman" w:cs="Times New Roman"/>
          <w:b w:val="0"/>
          <w:bCs w:val="0"/>
          <w:sz w:val="22"/>
          <w:szCs w:val="22"/>
          <w:lang w:val="en-US"/>
        </w:rPr>
        <w:t xml:space="preserve"> This</w:t>
      </w:r>
      <w:r>
        <w:rPr>
          <w:rFonts w:hint="default" w:ascii="Times New Roman" w:hAnsi="Times New Roman" w:cs="Times New Roman"/>
          <w:b w:val="0"/>
          <w:bCs w:val="0"/>
          <w:sz w:val="22"/>
          <w:szCs w:val="22"/>
        </w:rPr>
        <w:t xml:space="preserve"> system aspires to meet these benchmarks by incorpo</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rating feedback loops and model auditing features for continuous improvem</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ent</w:t>
      </w:r>
    </w:p>
    <w:p w14:paraId="09B63A9C">
      <w:pPr>
        <w:pStyle w:val="4"/>
        <w:keepNext w:val="0"/>
        <w:keepLines w:val="0"/>
        <w:pageBreakBefore w:val="0"/>
        <w:widowControl/>
        <w:suppressLineNumbers w:val="0"/>
        <w:kinsoku/>
        <w:wordWrap/>
        <w:overflowPunct/>
        <w:topLinePunct w:val="0"/>
        <w:autoSpaceDE/>
        <w:autoSpaceDN/>
        <w:bidi w:val="0"/>
        <w:adjustRightInd/>
        <w:snapToGrid/>
        <w:spacing w:afterAutospacing="0" w:line="240" w:lineRule="exact"/>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5 </w:t>
      </w:r>
      <w:r>
        <w:rPr>
          <w:rFonts w:hint="default" w:ascii="Times New Roman" w:hAnsi="Times New Roman" w:cs="Times New Roman"/>
          <w:b w:val="0"/>
          <w:bCs w:val="0"/>
          <w:color w:val="000000" w:themeColor="text1"/>
          <w:sz w:val="22"/>
          <w:szCs w:val="22"/>
          <w14:textFill>
            <w14:solidFill>
              <w14:schemeClr w14:val="tx1"/>
            </w14:solidFill>
          </w14:textFill>
        </w:rPr>
        <w:t>NAÏVE BAYES VS DECISION TREE FOR MEDICAL DIAGNOSIS</w:t>
      </w:r>
    </w:p>
    <w:p w14:paraId="50800452">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exact"/>
        <w:ind w:left="0" w:right="0"/>
        <w:jc w:val="both"/>
        <w:textAlignment w:val="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In the realm of AI-driven medical diagnosis, machine learning models such as </w:t>
      </w:r>
      <w:r>
        <w:rPr>
          <w:rStyle w:val="35"/>
          <w:rFonts w:hint="default" w:ascii="Times New Roman" w:hAnsi="Times New Roman" w:cs="Times New Roman"/>
          <w:b w:val="0"/>
          <w:bCs w:val="0"/>
          <w:sz w:val="22"/>
          <w:szCs w:val="22"/>
        </w:rPr>
        <w:t>Naïve Bayes</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Decision Trees</w:t>
      </w:r>
      <w:r>
        <w:rPr>
          <w:rFonts w:hint="default" w:ascii="Times New Roman" w:hAnsi="Times New Roman" w:cs="Times New Roman"/>
          <w:b w:val="0"/>
          <w:bCs w:val="0"/>
          <w:sz w:val="22"/>
          <w:szCs w:val="22"/>
        </w:rPr>
        <w:t xml:space="preserve"> are widely used due to their simplicity, interpretability, and efficiency. Both models serve as core components in clinical decision support systems (CDSS), where the goal is not only high accuracy but also model transparency and rapid inference.</w:t>
      </w:r>
    </w:p>
    <w:p w14:paraId="2CD63C65">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exact"/>
        <w:ind w:left="0" w:right="0" w:firstLine="227"/>
        <w:jc w:val="both"/>
        <w:textAlignment w:val="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Naïve Bayes, based on Bayes’ Theorem, assumes feature independence and performs exceptionally well with sparse datasets. It is often applied in symptom-based triage systems, as seen in implementations like the </w:t>
      </w:r>
      <w:r>
        <w:rPr>
          <w:rStyle w:val="35"/>
          <w:rFonts w:hint="default" w:ascii="Times New Roman" w:hAnsi="Times New Roman" w:cs="Times New Roman"/>
          <w:b w:val="0"/>
          <w:bCs w:val="0"/>
          <w:sz w:val="22"/>
          <w:szCs w:val="22"/>
        </w:rPr>
        <w:t>Isabel Diagnostic Support Tool</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Infermedica API</w:t>
      </w:r>
      <w:r>
        <w:rPr>
          <w:rFonts w:hint="default" w:ascii="Times New Roman" w:hAnsi="Times New Roman" w:cs="Times New Roman"/>
          <w:b w:val="0"/>
          <w:bCs w:val="0"/>
          <w:sz w:val="22"/>
          <w:szCs w:val="22"/>
        </w:rPr>
        <w:t>, where probabilistic reasoning allows for flexible inference even with missing data. Naïve Bayes is also praised for its low computational cost, making it suitable for mobile and embedded healthcare applications where processing power is limited.</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 xml:space="preserve">Conversely, Decision Trees offer rule-based explanations that make their outputs more understandable to clinicians and patients alike. These models are extensively used in platforms such as </w:t>
      </w:r>
      <w:r>
        <w:rPr>
          <w:rStyle w:val="35"/>
          <w:rFonts w:hint="default" w:ascii="Times New Roman" w:hAnsi="Times New Roman" w:cs="Times New Roman"/>
          <w:b w:val="0"/>
          <w:bCs w:val="0"/>
          <w:sz w:val="22"/>
          <w:szCs w:val="22"/>
        </w:rPr>
        <w:t>MyDiagnosis</w:t>
      </w:r>
      <w:r>
        <w:rPr>
          <w:rFonts w:hint="default" w:ascii="Times New Roman" w:hAnsi="Times New Roman" w:cs="Times New Roman"/>
          <w:b w:val="0"/>
          <w:bCs w:val="0"/>
          <w:sz w:val="22"/>
          <w:szCs w:val="22"/>
        </w:rPr>
        <w:t xml:space="preserve"> and in academic studies including the </w:t>
      </w:r>
      <w:r>
        <w:rPr>
          <w:rStyle w:val="35"/>
          <w:rFonts w:hint="default" w:ascii="Times New Roman" w:hAnsi="Times New Roman" w:cs="Times New Roman"/>
          <w:b w:val="0"/>
          <w:bCs w:val="0"/>
          <w:sz w:val="22"/>
          <w:szCs w:val="22"/>
        </w:rPr>
        <w:t>PhysioNet Challenge</w:t>
      </w:r>
      <w:r>
        <w:rPr>
          <w:rFonts w:hint="default" w:ascii="Times New Roman" w:hAnsi="Times New Roman" w:cs="Times New Roman"/>
          <w:b w:val="0"/>
          <w:bCs w:val="0"/>
          <w:sz w:val="22"/>
          <w:szCs w:val="22"/>
        </w:rPr>
        <w:t>, where medical datasets such as MIMIC-III are utilized. The visual structure of a Decision Tree allows healthcare providers to follow the path of reasoning behind each diagnosis, which is critical in clinical accountability and patient safety.</w:t>
      </w:r>
    </w:p>
    <w:p w14:paraId="7410E079">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exact"/>
        <w:ind w:left="0" w:right="0" w:firstLine="227"/>
        <w:jc w:val="both"/>
        <w:textAlignment w:val="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Our symptom checker prototype leverages both models. Naïve Bayes handles initial probability estimation based on prior data distributions, while the Decision Tree refines the output by applying clinically relevant rules. This hybrid approach allows us to maintain fast response times while improving interpretability—aligning with guidelines proposed by the </w:t>
      </w:r>
      <w:r>
        <w:rPr>
          <w:rStyle w:val="35"/>
          <w:rFonts w:hint="default" w:ascii="Times New Roman" w:hAnsi="Times New Roman" w:cs="Times New Roman"/>
          <w:b w:val="0"/>
          <w:bCs w:val="0"/>
          <w:sz w:val="22"/>
          <w:szCs w:val="22"/>
        </w:rPr>
        <w:t>U.S. Food and Drug Administration (FDA)</w:t>
      </w:r>
      <w:r>
        <w:rPr>
          <w:rFonts w:hint="default" w:ascii="Times New Roman" w:hAnsi="Times New Roman" w:cs="Times New Roman"/>
          <w:b w:val="0"/>
          <w:bCs w:val="0"/>
          <w:sz w:val="22"/>
          <w:szCs w:val="22"/>
        </w:rPr>
        <w:t xml:space="preserve"> on software as a medical device (SaMD).</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 xml:space="preserve">Performance-wise, Naïve Bayes shows better robustness on imbalanced datasets and when new symptoms emerge that weren't heavily represented during training. Decision Trees, while more sensitive to noise, excel in environments with well-structured, labeled data and can be pruned to reduce overfitting. Both models have been benchmarked using metrics such as precision, recall, and F1-score on medical datasets derived from public sources like </w:t>
      </w:r>
      <w:r>
        <w:rPr>
          <w:rStyle w:val="35"/>
          <w:rFonts w:hint="default" w:ascii="Times New Roman" w:hAnsi="Times New Roman" w:cs="Times New Roman"/>
          <w:b w:val="0"/>
          <w:bCs w:val="0"/>
          <w:sz w:val="22"/>
          <w:szCs w:val="22"/>
        </w:rPr>
        <w:t>UCI Machine Learning Repository</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SymCAT</w:t>
      </w:r>
      <w:r>
        <w:rPr>
          <w:rFonts w:hint="default" w:ascii="Times New Roman" w:hAnsi="Times New Roman" w:cs="Times New Roman"/>
          <w:b w:val="0"/>
          <w:bCs w:val="0"/>
          <w:sz w:val="22"/>
          <w:szCs w:val="22"/>
        </w:rPr>
        <w:t>.</w:t>
      </w:r>
    </w:p>
    <w:p w14:paraId="4206BF92">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exact"/>
        <w:ind w:left="0" w:right="0" w:firstLine="227"/>
        <w:jc w:val="both"/>
        <w:textAlignment w:val="auto"/>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Many real-world clinical systems are evolving toward ensemble learning</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 xml:space="preserve">using techniques like </w:t>
      </w:r>
      <w:r>
        <w:rPr>
          <w:rStyle w:val="35"/>
          <w:rFonts w:hint="default" w:ascii="Times New Roman" w:hAnsi="Times New Roman" w:cs="Times New Roman"/>
          <w:b w:val="0"/>
          <w:bCs w:val="0"/>
          <w:sz w:val="22"/>
          <w:szCs w:val="22"/>
        </w:rPr>
        <w:t>Random Forests</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Gradient Boosted Trees</w:t>
      </w:r>
      <w:r>
        <w:rPr>
          <w:rFonts w:hint="default" w:ascii="Times New Roman" w:hAnsi="Times New Roman" w:cs="Times New Roman"/>
          <w:b w:val="0"/>
          <w:bCs w:val="0"/>
          <w:sz w:val="22"/>
          <w:szCs w:val="22"/>
        </w:rPr>
        <w:t xml:space="preserve"> that build upon the foundational logic of single decision trees while adding statistical rigor. However, for systems designed to be explainable and deployable in resource-limited environments, Naïve Bayes and Decision Trees remain essential.</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The trade-offs between the two models underscore the importance of choosing the right tool based on clinical context, data availability, and the target user—be it a general practitioner, patient, or AI-powered triage bot. Our decision to integrate both reflects a design philosophy that prioritizes clinical relevance, computational efficiency, and responsible deployment.</w:t>
      </w:r>
      <w:r>
        <w:rPr>
          <w:rFonts w:hint="default" w:ascii="Times New Roman" w:hAnsi="Times New Roman" w:cs="Times New Roman"/>
          <w:b w:val="0"/>
          <w:bCs w:val="0"/>
          <w:sz w:val="22"/>
          <w:szCs w:val="22"/>
        </w:rPr>
        <w:t>.</w:t>
      </w:r>
    </w:p>
    <w:p w14:paraId="324000C1">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6  METHODOLOGY</w:t>
      </w:r>
    </w:p>
    <w:p w14:paraId="3BF9CB9A">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exact"/>
        <w:ind w:left="0" w:right="0"/>
        <w:jc w:val="both"/>
        <w:textAlignment w:val="auto"/>
        <w:rPr>
          <w:b w:val="0"/>
          <w:bCs w:val="0"/>
          <w:sz w:val="22"/>
          <w:szCs w:val="22"/>
        </w:rPr>
      </w:pPr>
      <w:r>
        <w:rPr>
          <w:b w:val="0"/>
          <w:bCs w:val="0"/>
          <w:sz w:val="22"/>
          <w:szCs w:val="22"/>
        </w:rPr>
        <w:t>The process of developing AI</w:t>
      </w:r>
      <w:r>
        <w:rPr>
          <w:rFonts w:hint="default"/>
          <w:b w:val="0"/>
          <w:bCs w:val="0"/>
          <w:sz w:val="22"/>
          <w:szCs w:val="22"/>
          <w:lang w:val="en-US"/>
        </w:rPr>
        <w:t xml:space="preserve"> </w:t>
      </w:r>
      <w:r>
        <w:rPr>
          <w:b w:val="0"/>
          <w:bCs w:val="0"/>
          <w:sz w:val="22"/>
          <w:szCs w:val="22"/>
        </w:rPr>
        <w:t>powered systems for disease prediction and treatment is multi-faceted and requires careful planning, collaboration, and execution. Below is a step-by-step overview of a standard methodology used in AI</w:t>
      </w:r>
      <w:r>
        <w:rPr>
          <w:rFonts w:hint="default"/>
          <w:b w:val="0"/>
          <w:bCs w:val="0"/>
          <w:sz w:val="22"/>
          <w:szCs w:val="22"/>
          <w:lang w:val="en-US"/>
        </w:rPr>
        <w:t xml:space="preserve"> </w:t>
      </w:r>
      <w:r>
        <w:rPr>
          <w:b w:val="0"/>
          <w:bCs w:val="0"/>
          <w:sz w:val="22"/>
          <w:szCs w:val="22"/>
        </w:rPr>
        <w:t>driven healthcare analytics.</w:t>
      </w:r>
    </w:p>
    <w:p w14:paraId="09B36AC3">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6.1</w:t>
      </w:r>
      <w:r>
        <w:rPr>
          <w:rStyle w:val="35"/>
          <w:b w:val="0"/>
          <w:bCs w:val="0"/>
          <w:i/>
          <w:iCs/>
          <w:sz w:val="22"/>
          <w:szCs w:val="22"/>
        </w:rPr>
        <w:t xml:space="preserve"> Data Collection</w:t>
      </w:r>
      <w:r>
        <w:rPr>
          <w:b w:val="0"/>
          <w:bCs w:val="0"/>
          <w:sz w:val="22"/>
          <w:szCs w:val="22"/>
        </w:rPr>
        <w:br w:type="textWrapping"/>
      </w:r>
      <w:r>
        <w:rPr>
          <w:b w:val="0"/>
          <w:bCs w:val="0"/>
          <w:sz w:val="22"/>
          <w:szCs w:val="22"/>
        </w:rPr>
        <w:t>The foundation of any AI model lies in quality data. This step involves gathering comprehensive datasets from diverse sources, including electronic health records (EHRs), medical imaging repositories, genomic databases, wearable health devices, and patient-reported surveys. Ensuring the integrity, accuracy, and privacy compliance of this data—especially in line with regulations like HIPAA</w:t>
      </w:r>
      <w:r>
        <w:rPr>
          <w:rFonts w:hint="default"/>
          <w:b w:val="0"/>
          <w:bCs w:val="0"/>
          <w:sz w:val="22"/>
          <w:szCs w:val="22"/>
          <w:lang w:val="en-US"/>
        </w:rPr>
        <w:t xml:space="preserve"> </w:t>
      </w:r>
      <w:r>
        <w:rPr>
          <w:b w:val="0"/>
          <w:bCs w:val="0"/>
          <w:sz w:val="22"/>
          <w:szCs w:val="22"/>
        </w:rPr>
        <w:t>is</w:t>
      </w:r>
      <w:r>
        <w:rPr>
          <w:rFonts w:hint="default"/>
          <w:b w:val="0"/>
          <w:bCs w:val="0"/>
          <w:sz w:val="22"/>
          <w:szCs w:val="22"/>
          <w:lang w:val="en-US"/>
        </w:rPr>
        <w:t xml:space="preserve"> also</w:t>
      </w:r>
      <w:r>
        <w:rPr>
          <w:b w:val="0"/>
          <w:bCs w:val="0"/>
          <w:sz w:val="22"/>
          <w:szCs w:val="22"/>
        </w:rPr>
        <w:t xml:space="preserve"> essential.</w:t>
      </w:r>
    </w:p>
    <w:p w14:paraId="4E02BDD2">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w:t>
      </w:r>
      <w:r>
        <w:rPr>
          <w:rStyle w:val="35"/>
          <w:b w:val="0"/>
          <w:bCs w:val="0"/>
          <w:i/>
          <w:iCs/>
          <w:sz w:val="22"/>
          <w:szCs w:val="22"/>
        </w:rPr>
        <w:t>2 Data Preprocessing</w:t>
      </w:r>
      <w:r>
        <w:rPr>
          <w:b w:val="0"/>
          <w:bCs w:val="0"/>
          <w:sz w:val="22"/>
          <w:szCs w:val="22"/>
        </w:rPr>
        <w:br w:type="textWrapping"/>
      </w:r>
      <w:r>
        <w:rPr>
          <w:b w:val="0"/>
          <w:bCs w:val="0"/>
          <w:sz w:val="22"/>
          <w:szCs w:val="22"/>
        </w:rPr>
        <w:t>Raw healthcare data is often messy. Cleaning this data includes removing inconsistencies, errors, missing values, and irrelevant features. Standardization or normalization ensures that all features are on a comparable scale. At this stage, feature engineering is also performed to transform data into meaningful variables that can improve model accuracy and clinical relevance.</w:t>
      </w:r>
    </w:p>
    <w:p w14:paraId="58E1F142">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w:t>
      </w:r>
      <w:r>
        <w:rPr>
          <w:rStyle w:val="35"/>
          <w:b w:val="0"/>
          <w:bCs w:val="0"/>
          <w:i/>
          <w:iCs/>
          <w:sz w:val="22"/>
          <w:szCs w:val="22"/>
        </w:rPr>
        <w:t>3 Feature Selection</w:t>
      </w:r>
      <w:r>
        <w:rPr>
          <w:b w:val="0"/>
          <w:bCs w:val="0"/>
          <w:sz w:val="22"/>
          <w:szCs w:val="22"/>
        </w:rPr>
        <w:br w:type="textWrapping"/>
      </w:r>
      <w:r>
        <w:rPr>
          <w:b w:val="0"/>
          <w:bCs w:val="0"/>
          <w:sz w:val="22"/>
          <w:szCs w:val="22"/>
        </w:rPr>
        <w:t>To avoid overwhelming the model with redundant or irrelevant inputs, techniques such as correlation analysis, feature importance scoring, and dimensionality reduction are applied. The goal is to identify variables that provide significant predictive value and are clinically interpretable.</w:t>
      </w:r>
    </w:p>
    <w:p w14:paraId="5D66BAE8">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w:t>
      </w:r>
      <w:r>
        <w:rPr>
          <w:rStyle w:val="35"/>
          <w:b w:val="0"/>
          <w:bCs w:val="0"/>
          <w:i/>
          <w:iCs/>
          <w:sz w:val="22"/>
          <w:szCs w:val="22"/>
        </w:rPr>
        <w:t>4 Model Development</w:t>
      </w:r>
      <w:r>
        <w:rPr>
          <w:b w:val="0"/>
          <w:bCs w:val="0"/>
          <w:sz w:val="22"/>
          <w:szCs w:val="22"/>
        </w:rPr>
        <w:br w:type="textWrapping"/>
      </w:r>
      <w:r>
        <w:rPr>
          <w:b w:val="0"/>
          <w:bCs w:val="0"/>
          <w:sz w:val="22"/>
          <w:szCs w:val="22"/>
        </w:rPr>
        <w:t>Based on the problem type—classification, regression, or time-series prediction—developers choose appropriate algorithms. These may include logistic regression, support vector machines (SVM), random forests, gradient boosting, or deep learning architectures like CNNs and RNNs. The models are trained using labeled datasets, with hyperparameters optimized through techniques like grid search or cross-validation. Advanced strategies such as ensemble learning and transfer learning can further enhance model performance.</w:t>
      </w:r>
    </w:p>
    <w:p w14:paraId="60CD719A">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w:t>
      </w:r>
      <w:r>
        <w:rPr>
          <w:rStyle w:val="35"/>
          <w:b w:val="0"/>
          <w:bCs w:val="0"/>
          <w:i/>
          <w:iCs/>
          <w:sz w:val="22"/>
          <w:szCs w:val="22"/>
        </w:rPr>
        <w:t>5 Model Evaluation</w:t>
      </w:r>
      <w:r>
        <w:rPr>
          <w:b w:val="0"/>
          <w:bCs w:val="0"/>
          <w:sz w:val="22"/>
          <w:szCs w:val="22"/>
        </w:rPr>
        <w:br w:type="textWrapping"/>
      </w:r>
      <w:r>
        <w:rPr>
          <w:b w:val="0"/>
          <w:bCs w:val="0"/>
          <w:sz w:val="22"/>
          <w:szCs w:val="22"/>
        </w:rPr>
        <w:t>To ensure reliability, models are evaluated using performance metrics like accuracy, precision, recall, F1-score, AUC-ROC, and AUC-PR. External validation with separate test sets or k-fold cross-validation helps assess generalizability. Sensitivity analyses may also be conducted to test model stability under varying conditions.</w:t>
      </w:r>
    </w:p>
    <w:p w14:paraId="3E62C9AC">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w:t>
      </w:r>
      <w:r>
        <w:rPr>
          <w:rStyle w:val="35"/>
          <w:b w:val="0"/>
          <w:bCs w:val="0"/>
          <w:i/>
          <w:iCs/>
          <w:sz w:val="22"/>
          <w:szCs w:val="22"/>
        </w:rPr>
        <w:t>6 Interpretability and Explainability</w:t>
      </w:r>
      <w:r>
        <w:rPr>
          <w:b w:val="0"/>
          <w:bCs w:val="0"/>
          <w:sz w:val="22"/>
          <w:szCs w:val="22"/>
        </w:rPr>
        <w:br w:type="textWrapping"/>
      </w:r>
      <w:r>
        <w:rPr>
          <w:b w:val="0"/>
          <w:bCs w:val="0"/>
          <w:sz w:val="22"/>
          <w:szCs w:val="22"/>
        </w:rPr>
        <w:t>Given the critical nature of healthcare decisions, explainability is non-negotiable. Tools like SHAP (Shapley Additive Explanations) and LIME (Local Interpretable Model-Agnostic Explanations) help uncover how models make decisions. Clinicians can better trust and act on AI recommendations when they are presented with understandable explanations and insights.</w:t>
      </w:r>
    </w:p>
    <w:p w14:paraId="2637EE5F">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w:t>
      </w:r>
      <w:r>
        <w:rPr>
          <w:rStyle w:val="35"/>
          <w:b w:val="0"/>
          <w:bCs w:val="0"/>
          <w:i/>
          <w:iCs/>
          <w:sz w:val="22"/>
          <w:szCs w:val="22"/>
        </w:rPr>
        <w:t>7 Deployment and Integration</w:t>
      </w:r>
      <w:r>
        <w:rPr>
          <w:b w:val="0"/>
          <w:bCs w:val="0"/>
          <w:sz w:val="22"/>
          <w:szCs w:val="22"/>
        </w:rPr>
        <w:br w:type="textWrapping"/>
      </w:r>
      <w:r>
        <w:rPr>
          <w:b w:val="0"/>
          <w:bCs w:val="0"/>
          <w:sz w:val="22"/>
          <w:szCs w:val="22"/>
        </w:rPr>
        <w:t>Once validated, models are integrated into real-world healthcare systems. This often involves creating user-friendly applications or interfaces that allow clinicians to interact with the AI system. Monitoring tools are also essential to track model performance in production, detect data drift, and update algorithms as more patient data becomes available.</w:t>
      </w:r>
    </w:p>
    <w:p w14:paraId="0E7D34AB">
      <w:pPr>
        <w:pStyle w:val="34"/>
        <w:keepNext w:val="0"/>
        <w:keepLines w:val="0"/>
        <w:pageBreakBefore w:val="0"/>
        <w:widowControl/>
        <w:suppressLineNumbers w:val="0"/>
        <w:kinsoku/>
        <w:wordWrap/>
        <w:overflowPunct/>
        <w:topLinePunct w:val="0"/>
        <w:autoSpaceDE/>
        <w:autoSpaceDN/>
        <w:bidi w:val="0"/>
        <w:adjustRightInd/>
        <w:snapToGrid/>
        <w:spacing w:before="360" w:beforeAutospacing="0" w:after="120" w:afterAutospacing="0" w:line="240" w:lineRule="exact"/>
        <w:ind w:left="0" w:right="0" w:firstLine="113"/>
        <w:jc w:val="both"/>
        <w:textAlignment w:val="auto"/>
        <w:rPr>
          <w:b w:val="0"/>
          <w:bCs w:val="0"/>
          <w:sz w:val="22"/>
          <w:szCs w:val="22"/>
        </w:rPr>
      </w:pPr>
      <w:r>
        <w:rPr>
          <w:rStyle w:val="35"/>
          <w:rFonts w:hint="default"/>
          <w:b w:val="0"/>
          <w:bCs w:val="0"/>
          <w:i/>
          <w:iCs/>
          <w:sz w:val="22"/>
          <w:szCs w:val="22"/>
          <w:lang w:val="en-US"/>
        </w:rPr>
        <w:t>6.</w:t>
      </w:r>
      <w:r>
        <w:rPr>
          <w:rStyle w:val="35"/>
          <w:b w:val="0"/>
          <w:bCs w:val="0"/>
          <w:i/>
          <w:iCs/>
          <w:sz w:val="22"/>
          <w:szCs w:val="22"/>
        </w:rPr>
        <w:t>8 Clinical Validation and Trials</w:t>
      </w:r>
      <w:r>
        <w:rPr>
          <w:b w:val="0"/>
          <w:bCs w:val="0"/>
          <w:sz w:val="22"/>
          <w:szCs w:val="22"/>
        </w:rPr>
        <w:br w:type="textWrapping"/>
      </w:r>
      <w:r>
        <w:rPr>
          <w:b w:val="0"/>
          <w:bCs w:val="0"/>
          <w:sz w:val="22"/>
          <w:szCs w:val="22"/>
        </w:rPr>
        <w:t>Before widespread adoption, AI models undergo rigorous clinical testing. Collaboration with healthcare providers, regulatory bodies, and ethics committees ensures that models meet industry standards and genuinely benefit patient care. These trials validate whether AI tools improve diagnostic accuracy, treatment decisions, and overall outcomes in real-world settings.</w:t>
      </w:r>
    </w:p>
    <w:p w14:paraId="45FFB791">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7  </w:t>
      </w:r>
      <w:r>
        <w:rPr>
          <w:rFonts w:hint="default" w:ascii="Times New Roman" w:hAnsi="Times New Roman" w:cs="Times New Roman"/>
          <w:b w:val="0"/>
          <w:bCs w:val="0"/>
          <w:color w:val="000000" w:themeColor="text1"/>
          <w:sz w:val="22"/>
          <w:szCs w:val="22"/>
          <w14:textFill>
            <w14:solidFill>
              <w14:schemeClr w14:val="tx1"/>
            </w14:solidFill>
          </w14:textFill>
        </w:rPr>
        <w:t>ETHICAL CHALLENGES IN HEALTHCARE AI</w:t>
      </w:r>
    </w:p>
    <w:p w14:paraId="0ABDFB52">
      <w:pPr>
        <w:keepNext w:val="0"/>
        <w:keepLines w:val="0"/>
        <w:pageBreakBefore w:val="0"/>
        <w:widowControl/>
        <w:kinsoku/>
        <w:wordWrap/>
        <w:overflowPunct/>
        <w:topLinePunct w:val="0"/>
        <w:autoSpaceDE/>
        <w:autoSpaceDN/>
        <w:bidi w:val="0"/>
        <w:adjustRightInd/>
        <w:snapToGrid/>
        <w:spacing w:line="240" w:lineRule="exact"/>
        <w:jc w:val="both"/>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Now Artificial Intelligence (AI) technologies become increasingly involved in healthcare systems. With their increse in healthcare systems it arises complex ethical challenges that demand urgent attention. One of the most crucial issue is algorithmic bias because when AI models trained on imbalanced datasets produce unequal outcomes across race, gender, socioeconomic status  or geography. </w:t>
      </w:r>
      <w:r>
        <w:rPr>
          <w:rFonts w:hint="default" w:ascii="Times New Roman" w:hAnsi="Times New Roman" w:cs="Times New Roman"/>
          <w:b w:val="0"/>
          <w:bCs w:val="0"/>
          <w:sz w:val="22"/>
          <w:szCs w:val="22"/>
        </w:rPr>
        <w:t>This is especially problematic in predictive models that guide clinical decisions or triage patients.</w:t>
      </w:r>
      <w:r>
        <w:rPr>
          <w:rFonts w:hint="default" w:ascii="Times New Roman" w:hAnsi="Times New Roman" w:cs="Times New Roman"/>
          <w:b w:val="0"/>
          <w:bCs w:val="0"/>
          <w:sz w:val="22"/>
          <w:szCs w:val="22"/>
          <w:lang w:val="en-US"/>
        </w:rPr>
        <w:t xml:space="preserve"> Researchers like Ziad Obermeyer and Sendhil Mullainathan have highlighted racial  bias in mostly used commercial healthcare algorithms.</w:t>
      </w:r>
    </w:p>
    <w:p w14:paraId="67367E15">
      <w:pPr>
        <w:keepNext w:val="0"/>
        <w:keepLines w:val="0"/>
        <w:pageBreakBefore w:val="0"/>
        <w:widowControl/>
        <w:kinsoku/>
        <w:wordWrap/>
        <w:overflowPunct/>
        <w:topLinePunct w:val="0"/>
        <w:autoSpaceDE/>
        <w:autoSpaceDN/>
        <w:bidi w:val="0"/>
        <w:adjustRightInd/>
        <w:snapToGrid/>
        <w:spacing w:line="240" w:lineRule="exact"/>
        <w:ind w:firstLine="113"/>
        <w:jc w:val="both"/>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Transparency and explainability is also equally important when ensuring AI adoption. </w:t>
      </w:r>
      <w:r>
        <w:rPr>
          <w:rFonts w:hint="default" w:ascii="Times New Roman" w:hAnsi="Times New Roman" w:cs="Times New Roman"/>
          <w:b w:val="0"/>
          <w:bCs w:val="0"/>
          <w:sz w:val="22"/>
          <w:szCs w:val="22"/>
        </w:rPr>
        <w:t>Physicians and healthcare administrators must be able to audit and interpret how an algorithm arrives at a decision.</w:t>
      </w:r>
      <w:r>
        <w:rPr>
          <w:rFonts w:hint="default" w:ascii="Times New Roman" w:hAnsi="Times New Roman" w:cs="Times New Roman"/>
          <w:b w:val="0"/>
          <w:bCs w:val="0"/>
          <w:sz w:val="22"/>
          <w:szCs w:val="22"/>
          <w:lang w:val="en-US"/>
        </w:rPr>
        <w:t xml:space="preserve"> But  many models lik e deeplearning systems, function as black boxes which offers predictions without clear justification. This makes an issue of trust thus hinders clinicians from validating or overriding algorithmic suggestions. To overcome this there are techniques like LIME(Local Interpretable Model afnostic Explanations) and SHAP(SHApley Additive explanations) are mostly used tp interpret complex models. Another concern of healthcare about AI lies in data privacy and consent. It is because AI models work on vast data of pateints mostly sourced from EHRs, wearables and mobile health applications. </w:t>
      </w:r>
      <w:r>
        <w:rPr>
          <w:rFonts w:hint="default" w:ascii="Times New Roman" w:hAnsi="Times New Roman" w:cs="Times New Roman"/>
          <w:b w:val="0"/>
          <w:bCs w:val="0"/>
          <w:sz w:val="22"/>
          <w:szCs w:val="22"/>
        </w:rPr>
        <w:t xml:space="preserve">While anonymization techniques and frameworks like </w:t>
      </w:r>
      <w:r>
        <w:rPr>
          <w:rStyle w:val="35"/>
          <w:rFonts w:hint="default" w:ascii="Times New Roman" w:hAnsi="Times New Roman" w:cs="Times New Roman"/>
          <w:b w:val="0"/>
          <w:bCs w:val="0"/>
          <w:sz w:val="22"/>
          <w:szCs w:val="22"/>
        </w:rPr>
        <w:t>differential privacy</w:t>
      </w:r>
      <w:r>
        <w:rPr>
          <w:rFonts w:hint="default" w:ascii="Times New Roman" w:hAnsi="Times New Roman" w:cs="Times New Roman"/>
          <w:b w:val="0"/>
          <w:bCs w:val="0"/>
          <w:sz w:val="22"/>
          <w:szCs w:val="22"/>
        </w:rPr>
        <w:t xml:space="preserve"> can protect user identities, breaches and misuse remain a tangible threat. Companies </w:t>
      </w:r>
      <w:r>
        <w:rPr>
          <w:rFonts w:hint="default" w:ascii="Times New Roman" w:hAnsi="Times New Roman" w:cs="Times New Roman"/>
          <w:b w:val="0"/>
          <w:bCs w:val="0"/>
          <w:sz w:val="22"/>
          <w:szCs w:val="22"/>
          <w:lang w:val="en-US"/>
        </w:rPr>
        <w:t>like</w:t>
      </w:r>
      <w:r>
        <w:rPr>
          <w:rFonts w:hint="default" w:ascii="Times New Roman" w:hAnsi="Times New Roman" w:cs="Times New Roman"/>
          <w:b w:val="0"/>
          <w:bCs w:val="0"/>
          <w:sz w:val="22"/>
          <w:szCs w:val="22"/>
        </w:rPr>
        <w:t xml:space="preserve"> </w:t>
      </w:r>
      <w:r>
        <w:rPr>
          <w:rStyle w:val="35"/>
          <w:rFonts w:hint="default" w:ascii="Times New Roman" w:hAnsi="Times New Roman" w:cs="Times New Roman"/>
          <w:b w:val="0"/>
          <w:bCs w:val="0"/>
          <w:sz w:val="22"/>
          <w:szCs w:val="22"/>
        </w:rPr>
        <w:t>Google Health</w:t>
      </w:r>
      <w:r>
        <w:rPr>
          <w:rFonts w:hint="default" w:ascii="Times New Roman" w:hAnsi="Times New Roman" w:cs="Times New Roman"/>
          <w:b w:val="0"/>
          <w:bCs w:val="0"/>
          <w:sz w:val="22"/>
          <w:szCs w:val="22"/>
        </w:rPr>
        <w:t xml:space="preserve"> and </w:t>
      </w:r>
      <w:r>
        <w:rPr>
          <w:rStyle w:val="35"/>
          <w:rFonts w:hint="default" w:ascii="Times New Roman" w:hAnsi="Times New Roman" w:cs="Times New Roman"/>
          <w:b w:val="0"/>
          <w:bCs w:val="0"/>
          <w:sz w:val="22"/>
          <w:szCs w:val="22"/>
        </w:rPr>
        <w:t>Ascension</w:t>
      </w:r>
      <w:r>
        <w:rPr>
          <w:rFonts w:hint="default" w:ascii="Times New Roman" w:hAnsi="Times New Roman" w:cs="Times New Roman"/>
          <w:b w:val="0"/>
          <w:bCs w:val="0"/>
          <w:sz w:val="22"/>
          <w:szCs w:val="22"/>
        </w:rPr>
        <w:t xml:space="preserve"> have faced public scrutiny for lack of transparency in their data</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sharing partnerships.</w:t>
      </w:r>
      <w:r>
        <w:rPr>
          <w:rFonts w:hint="default" w:ascii="Times New Roman" w:hAnsi="Times New Roman" w:cs="Times New Roman"/>
          <w:b w:val="0"/>
          <w:bCs w:val="0"/>
          <w:sz w:val="22"/>
          <w:szCs w:val="22"/>
          <w:lang w:val="en-US"/>
        </w:rPr>
        <w:t xml:space="preserve"> In response to all this several institutions have initiated formal AI ethics frameworks. For example we have IBM’s Everyday Ethics for AI, Google’s AI priciples and Stanford’s Center for Ethics in society which  are developing tool s and policies to ensure that the development of Ai in healthcare aligns with societal values.</w:t>
      </w:r>
    </w:p>
    <w:p w14:paraId="5385ECC8">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8 </w:t>
      </w:r>
      <w:r>
        <w:rPr>
          <w:rFonts w:hint="default" w:ascii="Times New Roman" w:hAnsi="Times New Roman" w:cs="Times New Roman"/>
          <w:b w:val="0"/>
          <w:bCs w:val="0"/>
          <w:color w:val="000000" w:themeColor="text1"/>
          <w:sz w:val="22"/>
          <w:szCs w:val="22"/>
          <w14:textFill>
            <w14:solidFill>
              <w14:schemeClr w14:val="tx1"/>
            </w14:solidFill>
          </w14:textFill>
        </w:rPr>
        <w:t>EXPLAINABILITY, TRUST, AND PATIENT SAFETY</w:t>
      </w:r>
    </w:p>
    <w:p w14:paraId="51FE357C">
      <w:pPr>
        <w:keepNext w:val="0"/>
        <w:keepLines w:val="0"/>
        <w:pageBreakBefore w:val="0"/>
        <w:widowControl/>
        <w:kinsoku/>
        <w:wordWrap/>
        <w:overflowPunct/>
        <w:topLinePunct w:val="0"/>
        <w:autoSpaceDE/>
        <w:autoSpaceDN/>
        <w:bidi w:val="0"/>
        <w:adjustRightInd/>
        <w:snapToGrid/>
        <w:spacing w:line="240" w:lineRule="exact"/>
        <w:jc w:val="both"/>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Center to Ai revolution are technologies like Natural Laguage Processing (NLP), which extract improtant information from huge unstructered data, enabling fatser documentation review and risk flagging. Deep learning Processing mostly convolutional neural networks (CNNs) have become standard in radiology and dermatology for interpreting complex medical images. Also, there is Reinforcement learning a model inspired by reward based learning in neuroscience. It is being tested to optimize treatment schedules in oncology and intensive care settings, learning dynamically from patient responses.</w:t>
      </w:r>
    </w:p>
    <w:p w14:paraId="4F278AAE">
      <w:pPr>
        <w:keepNext w:val="0"/>
        <w:keepLines w:val="0"/>
        <w:pageBreakBefore w:val="0"/>
        <w:widowControl/>
        <w:kinsoku/>
        <w:wordWrap/>
        <w:overflowPunct/>
        <w:topLinePunct w:val="0"/>
        <w:autoSpaceDE/>
        <w:autoSpaceDN/>
        <w:bidi w:val="0"/>
        <w:adjustRightInd/>
        <w:snapToGrid/>
        <w:spacing w:line="240" w:lineRule="exact"/>
        <w:ind w:firstLine="113"/>
        <w:jc w:val="both"/>
        <w:textAlignment w:val="auto"/>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Now to support seamless adoption of AI, modren Ai tools are integrated directly with Electronic Health Record (EHRs) systems using satandard protocols like FHIR and RESTFul ApIs. This what allows Ai algorithms to obtain real time patient data and return evidence based reccomendation within clinical workflow. Such operability not only improves efficiency but also ensures that AI driven insights are timely, accurate and aligned with existing clinical processes.</w:t>
      </w:r>
    </w:p>
    <w:p w14:paraId="52CF4B75">
      <w:pPr>
        <w:pStyle w:val="4"/>
        <w:keepNext w:val="0"/>
        <w:keepLines w:val="0"/>
        <w:pageBreakBefore w:val="0"/>
        <w:widowControl/>
        <w:suppressLineNumbers w:val="0"/>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9  </w:t>
      </w:r>
      <w:r>
        <w:rPr>
          <w:rFonts w:hint="default" w:ascii="Times New Roman" w:hAnsi="Times New Roman" w:cs="Times New Roman"/>
          <w:b w:val="0"/>
          <w:bCs w:val="0"/>
          <w:color w:val="000000" w:themeColor="text1"/>
          <w:sz w:val="22"/>
          <w:szCs w:val="22"/>
          <w14:textFill>
            <w14:solidFill>
              <w14:schemeClr w14:val="tx1"/>
            </w14:solidFill>
          </w14:textFill>
        </w:rPr>
        <w:t>CONCLUSIONS</w:t>
      </w:r>
    </w:p>
    <w:p w14:paraId="6AF72E5F">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exact"/>
        <w:ind w:left="0" w:right="0"/>
        <w:jc w:val="both"/>
        <w:textAlignment w:val="auto"/>
        <w:rPr>
          <w:rFonts w:hint="default" w:ascii="Times New Roman" w:hAnsi="Times New Roman" w:cs="Times New Roman"/>
          <w:b w:val="0"/>
          <w:bCs w:val="0"/>
          <w:color w:val="000000" w:themeColor="text1"/>
          <w:sz w:val="22"/>
          <w:szCs w:val="22"/>
          <w:lang w:val="en-US"/>
          <w14:textFill>
            <w14:solidFill>
              <w14:schemeClr w14:val="tx1"/>
            </w14:solidFill>
          </w14:textFill>
        </w:rPr>
      </w:pPr>
      <w:r>
        <w:rPr>
          <w:rFonts w:hint="default" w:ascii="Times New Roman" w:hAnsi="Times New Roman" w:cs="Times New Roman"/>
          <w:b w:val="0"/>
          <w:bCs w:val="0"/>
          <w:sz w:val="22"/>
          <w:szCs w:val="22"/>
        </w:rPr>
        <w:t>This paper has explored the transformative role of Artificial Intelligence (AI) across various healthcare domains, from diagnosis and predictive analytics to treatment planning and clinical decision support. The integration of technologies like natural language processing, deep learning, and reinforcem</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ent learning with Electronic Health Record (EHR) systems has shown the potential to drastically improve diagnostic accuracy, workflow efficiency, and personal</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ized care.</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Practically, the findings highlight that AI can be a reliable partner</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not a replacement</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for clinicians. Applications such as symptom checkers and AI-powered diagnostic tools have proven their utility in early disease detection, triage support, and chronic care management. Ethical challenges, particularly in bias, transpare</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ncy, and patient data privacy, remain critical concerns that require continuous monitoring and governance. The incorporation of interpretable models, secure APIs, and explainable AI frameworks will be vital in ensuring safe and responsible deployment in clinical environmen</w:t>
      </w:r>
      <w:r>
        <w:rPr>
          <w:rFonts w:hint="default" w:cs="Times New Roman"/>
          <w:b w:val="0"/>
          <w:bCs w:val="0"/>
          <w:sz w:val="22"/>
          <w:szCs w:val="22"/>
          <w:lang w:val="en-US"/>
        </w:rPr>
        <w:t xml:space="preserve"> </w:t>
      </w:r>
      <w:r>
        <w:rPr>
          <w:rFonts w:hint="default" w:ascii="Times New Roman" w:hAnsi="Times New Roman" w:cs="Times New Roman"/>
          <w:b w:val="0"/>
          <w:bCs w:val="0"/>
          <w:sz w:val="22"/>
          <w:szCs w:val="22"/>
        </w:rPr>
        <w:t>ts.</w:t>
      </w: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2"/>
          <w:szCs w:val="22"/>
        </w:rPr>
        <w:t>Looking ahead, the ongoing evolution of AI promises even greater integration in healthcare, provided that it remains aligned with medical standards, human oversight, and societal values. By doing so, AI can help bridge gaps in healthcare delivery, reduce disparities, and contribute meaningfully to the global health ecosystem.</w:t>
      </w:r>
    </w:p>
    <w:p w14:paraId="713067C7">
      <w:pPr>
        <w:pStyle w:val="2"/>
        <w:keepNext/>
        <w:keepLines/>
        <w:pageBreakBefore w:val="0"/>
        <w:widowControl/>
        <w:kinsoku/>
        <w:wordWrap/>
        <w:overflowPunct/>
        <w:topLinePunct w:val="0"/>
        <w:autoSpaceDE/>
        <w:autoSpaceDN/>
        <w:bidi w:val="0"/>
        <w:adjustRightInd/>
        <w:snapToGrid/>
        <w:spacing w:before="721" w:beforeLines="200" w:after="361" w:afterLines="100" w:line="360" w:lineRule="auto"/>
        <w:jc w:val="both"/>
        <w:textAlignment w:val="auto"/>
        <w:rPr>
          <w:rFonts w:hint="default" w:ascii="Times New Roman" w:hAnsi="Times New Roman" w:cs="Times New Roman"/>
          <w:b w:val="0"/>
          <w:bCs w:val="0"/>
          <w:color w:val="000000" w:themeColor="text1"/>
          <w:sz w:val="22"/>
          <w:szCs w:val="22"/>
          <w14:textFill>
            <w14:solidFill>
              <w14:schemeClr w14:val="tx1"/>
            </w14:solidFill>
          </w14:textFill>
        </w:rPr>
      </w:pPr>
      <w:r>
        <w:rPr>
          <w:rFonts w:hint="default" w:ascii="Times New Roman" w:hAnsi="Times New Roman" w:cs="Times New Roman"/>
          <w:b w:val="0"/>
          <w:bCs w:val="0"/>
          <w:color w:val="000000" w:themeColor="text1"/>
          <w:sz w:val="22"/>
          <w:szCs w:val="22"/>
          <w:lang w:val="en-US"/>
          <w14:textFill>
            <w14:solidFill>
              <w14:schemeClr w14:val="tx1"/>
            </w14:solidFill>
          </w14:textFill>
        </w:rPr>
        <w:t>10</w:t>
      </w:r>
      <w:bookmarkStart w:id="1" w:name="_GoBack"/>
      <w:bookmarkEnd w:id="1"/>
      <w:r>
        <w:rPr>
          <w:rFonts w:hint="default" w:ascii="Times New Roman" w:hAnsi="Times New Roman" w:cs="Times New Roman"/>
          <w:b w:val="0"/>
          <w:bCs w:val="0"/>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val="0"/>
          <w:color w:val="000000" w:themeColor="text1"/>
          <w:sz w:val="22"/>
          <w:szCs w:val="22"/>
          <w14:textFill>
            <w14:solidFill>
              <w14:schemeClr w14:val="tx1"/>
            </w14:solidFill>
          </w14:textFill>
        </w:rPr>
        <w:t>REFERENCES</w:t>
      </w:r>
    </w:p>
    <w:p w14:paraId="77F234C2">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Coiera, E. 2015. </w:t>
      </w:r>
      <w:r>
        <w:rPr>
          <w:rStyle w:val="17"/>
          <w:sz w:val="20"/>
          <w:szCs w:val="20"/>
        </w:rPr>
        <w:t>Guide to Health Informatics</w:t>
      </w:r>
      <w:r>
        <w:rPr>
          <w:sz w:val="20"/>
          <w:szCs w:val="20"/>
        </w:rPr>
        <w:t xml:space="preserve"> (3rd ed.). Boca Raton: CRC Press.</w:t>
      </w:r>
    </w:p>
    <w:p w14:paraId="04308214">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Doshi-Velez, F. &amp; Kim, B. 2017. Towards a rigorous science of interpretable machine learning. </w:t>
      </w:r>
      <w:r>
        <w:rPr>
          <w:rStyle w:val="17"/>
          <w:sz w:val="20"/>
          <w:szCs w:val="20"/>
        </w:rPr>
        <w:t>arXiv preprint</w:t>
      </w:r>
      <w:r>
        <w:rPr>
          <w:sz w:val="20"/>
          <w:szCs w:val="20"/>
        </w:rPr>
        <w:t xml:space="preserve"> arXiv:1702.08608.</w:t>
      </w:r>
    </w:p>
    <w:p w14:paraId="1A5CE69E">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Ghassemi, M., Naumann, T., Schulam, P., Beam, A.L., Chen, I.Y. &amp; Ranganath, R. 2020. A review of challenges and opportunities in machine learning for health. </w:t>
      </w:r>
      <w:r>
        <w:rPr>
          <w:rStyle w:val="17"/>
          <w:sz w:val="20"/>
          <w:szCs w:val="20"/>
        </w:rPr>
        <w:t>AMIA Joint Summits on Translational Science Proceedings</w:t>
      </w:r>
      <w:r>
        <w:rPr>
          <w:sz w:val="20"/>
          <w:szCs w:val="20"/>
        </w:rPr>
        <w:t xml:space="preserve"> 2020: 191–200.</w:t>
      </w:r>
    </w:p>
    <w:p w14:paraId="4D088EFE">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Google Health. 2019. Diabetic retinopathy detection using deep learning. </w:t>
      </w:r>
      <w:r>
        <w:rPr>
          <w:rStyle w:val="17"/>
          <w:sz w:val="20"/>
          <w:szCs w:val="20"/>
        </w:rPr>
        <w:t>Nature</w:t>
      </w:r>
      <w:r>
        <w:rPr>
          <w:sz w:val="20"/>
          <w:szCs w:val="20"/>
        </w:rPr>
        <w:t xml:space="preserve"> 576(7785): 55–64.</w:t>
      </w:r>
    </w:p>
    <w:p w14:paraId="59CB19D1">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IBM Watson Health. 2018. AI and the future of healthcare. </w:t>
      </w:r>
      <w:r>
        <w:rPr>
          <w:rStyle w:val="17"/>
          <w:sz w:val="20"/>
          <w:szCs w:val="20"/>
        </w:rPr>
        <w:t>IBM White Paper</w:t>
      </w:r>
      <w:r>
        <w:rPr>
          <w:sz w:val="20"/>
          <w:szCs w:val="20"/>
        </w:rPr>
        <w:t>. Armonk: IBM Corporation.</w:t>
      </w:r>
    </w:p>
    <w:p w14:paraId="293C4F24">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Johnson, A.E.W., Pollard, T.J., Shen, L., Lehman, L.W.H., Feng, M., Ghassemi, M., Moody, B., Szolovits, P., Celi, L.A. &amp; Mark, R.G. 2016. MIMIC-III, a freely accessible critical care database. </w:t>
      </w:r>
      <w:r>
        <w:rPr>
          <w:rStyle w:val="17"/>
          <w:sz w:val="20"/>
          <w:szCs w:val="20"/>
        </w:rPr>
        <w:t>Scientific Data</w:t>
      </w:r>
      <w:r>
        <w:rPr>
          <w:sz w:val="20"/>
          <w:szCs w:val="20"/>
        </w:rPr>
        <w:t xml:space="preserve"> 3: 160035.</w:t>
      </w:r>
    </w:p>
    <w:p w14:paraId="4C1DC2D6">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Krittanawong, C., Johnson, K.W., Rosenson, R.S., Wang, Z., Aydar, M. &amp; Halperin, J.L. 2021. Deep learning for cardiovascular medicine: A practical primer. </w:t>
      </w:r>
      <w:r>
        <w:rPr>
          <w:rStyle w:val="17"/>
          <w:sz w:val="20"/>
          <w:szCs w:val="20"/>
        </w:rPr>
        <w:t>European Heart Journal</w:t>
      </w:r>
      <w:r>
        <w:rPr>
          <w:sz w:val="20"/>
          <w:szCs w:val="20"/>
        </w:rPr>
        <w:t xml:space="preserve"> 42(22): 2178–2190.</w:t>
      </w:r>
    </w:p>
    <w:p w14:paraId="739B5895">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Mullainathan, S. &amp; Obermeyer, Z. 2019. Bias in medical algorithms. </w:t>
      </w:r>
      <w:r>
        <w:rPr>
          <w:rStyle w:val="17"/>
          <w:sz w:val="20"/>
          <w:szCs w:val="20"/>
        </w:rPr>
        <w:t>New England Journal of Medicine</w:t>
      </w:r>
      <w:r>
        <w:rPr>
          <w:sz w:val="20"/>
          <w:szCs w:val="20"/>
        </w:rPr>
        <w:t xml:space="preserve"> 381(24): 2291–2293.</w:t>
      </w:r>
    </w:p>
    <w:p w14:paraId="26DABEE1">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Obermeyer, Z., Powers, B., Vogeli, C. &amp; Mullainathan, S. 2019. Dissecting racial bias in an algorithm used to manage the health of populations. </w:t>
      </w:r>
      <w:r>
        <w:rPr>
          <w:rStyle w:val="17"/>
          <w:sz w:val="20"/>
          <w:szCs w:val="20"/>
        </w:rPr>
        <w:t>Science</w:t>
      </w:r>
      <w:r>
        <w:rPr>
          <w:sz w:val="20"/>
          <w:szCs w:val="20"/>
        </w:rPr>
        <w:t xml:space="preserve"> 366(6464): 447–453.</w:t>
      </w:r>
    </w:p>
    <w:p w14:paraId="66634CE9">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Rajkomar, A., Dean, J. &amp; Kohane, I. 2019. Machine learning in medicine. </w:t>
      </w:r>
      <w:r>
        <w:rPr>
          <w:rStyle w:val="17"/>
          <w:sz w:val="20"/>
          <w:szCs w:val="20"/>
        </w:rPr>
        <w:t>New England Journal of Medicine</w:t>
      </w:r>
      <w:r>
        <w:rPr>
          <w:sz w:val="20"/>
          <w:szCs w:val="20"/>
        </w:rPr>
        <w:t xml:space="preserve"> 380(14): 1347–1358.</w:t>
      </w:r>
    </w:p>
    <w:p w14:paraId="7A928392">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Ramesh, A.N., Kambhampati, C., Monson, J.R.T. &amp; Drew, P.J. 2004. Artificial intelligence in medicine. </w:t>
      </w:r>
      <w:r>
        <w:rPr>
          <w:rStyle w:val="17"/>
          <w:sz w:val="20"/>
          <w:szCs w:val="20"/>
        </w:rPr>
        <w:t>Annals of The Royal College of Surgeons of England</w:t>
      </w:r>
      <w:r>
        <w:rPr>
          <w:sz w:val="20"/>
          <w:szCs w:val="20"/>
        </w:rPr>
        <w:t xml:space="preserve"> 86(5): 334–338.</w:t>
      </w:r>
    </w:p>
    <w:p w14:paraId="6DA6CACC">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Shickel, B., Tighe, P.J., Bihorac, A. &amp; Rashidi, P. 2017. Deep EHR: A survey of recent advances in deep learning techniques for electronic health record (EHR) analysis. </w:t>
      </w:r>
      <w:r>
        <w:rPr>
          <w:rStyle w:val="17"/>
          <w:sz w:val="20"/>
          <w:szCs w:val="20"/>
        </w:rPr>
        <w:t>IEEE Journal of Biomedical and Health Informatics</w:t>
      </w:r>
      <w:r>
        <w:rPr>
          <w:sz w:val="20"/>
          <w:szCs w:val="20"/>
        </w:rPr>
        <w:t xml:space="preserve"> 22(5): 1589–1604.</w:t>
      </w:r>
    </w:p>
    <w:p w14:paraId="7CC0EF3C">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Topol, E. 2019. </w:t>
      </w:r>
      <w:r>
        <w:rPr>
          <w:rStyle w:val="17"/>
          <w:sz w:val="20"/>
          <w:szCs w:val="20"/>
        </w:rPr>
        <w:t>Deep Medicine: How Artificial Intelligence Can Make Healthcare Human Again</w:t>
      </w:r>
      <w:r>
        <w:rPr>
          <w:sz w:val="20"/>
          <w:szCs w:val="20"/>
        </w:rPr>
        <w:t>. New York: Basic Books.</w:t>
      </w:r>
    </w:p>
    <w:p w14:paraId="2CF7EBC2">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Wang, F. &amp; Preininger, A. 2019. AI in health: State of the art, challenges, and future directions. </w:t>
      </w:r>
      <w:r>
        <w:rPr>
          <w:rStyle w:val="17"/>
          <w:sz w:val="20"/>
          <w:szCs w:val="20"/>
        </w:rPr>
        <w:t>Yearbook of Medical Informatics</w:t>
      </w:r>
      <w:r>
        <w:rPr>
          <w:sz w:val="20"/>
          <w:szCs w:val="20"/>
        </w:rPr>
        <w:t xml:space="preserve"> 28(1): 16–26.</w:t>
      </w:r>
    </w:p>
    <w:p w14:paraId="3438E8CA">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WebMD. 2023. </w:t>
      </w:r>
      <w:r>
        <w:rPr>
          <w:rStyle w:val="17"/>
          <w:sz w:val="20"/>
          <w:szCs w:val="20"/>
        </w:rPr>
        <w:t>WebMD Symptom Checker</w:t>
      </w:r>
      <w:r>
        <w:rPr>
          <w:sz w:val="20"/>
          <w:szCs w:val="20"/>
        </w:rPr>
        <w:t xml:space="preserve">. [Online] https://symptomchecker.webmd.com/ [Accessed: </w:t>
      </w:r>
      <w:r>
        <w:rPr>
          <w:rFonts w:hint="default"/>
          <w:sz w:val="20"/>
          <w:szCs w:val="20"/>
          <w:lang w:val="en-US"/>
        </w:rPr>
        <w:t>13 March</w:t>
      </w:r>
      <w:r>
        <w:rPr>
          <w:sz w:val="20"/>
          <w:szCs w:val="20"/>
        </w:rPr>
        <w:t xml:space="preserve"> 2025].</w:t>
      </w:r>
    </w:p>
    <w:p w14:paraId="0CAD162E">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Weng, W.H., Wagholikar, K.B., McCray, A.T., Szolovits, P. &amp; Chueh, H.C. 2017. Medical subdomain classification of clinical notes using a machine learning-based natural language processing approach. </w:t>
      </w:r>
      <w:r>
        <w:rPr>
          <w:rStyle w:val="17"/>
          <w:sz w:val="20"/>
          <w:szCs w:val="20"/>
        </w:rPr>
        <w:t>BMC Medical Informatics and Decision Making</w:t>
      </w:r>
      <w:r>
        <w:rPr>
          <w:sz w:val="20"/>
          <w:szCs w:val="20"/>
        </w:rPr>
        <w:t xml:space="preserve"> 17(1): 155.</w:t>
      </w:r>
    </w:p>
    <w:p w14:paraId="328C4596">
      <w:pPr>
        <w:pStyle w:val="170"/>
        <w:keepNext w:val="0"/>
        <w:keepLines w:val="0"/>
        <w:pageBreakBefore w:val="0"/>
        <w:widowControl w:val="0"/>
        <w:kinsoku/>
        <w:wordWrap/>
        <w:overflowPunct/>
        <w:topLinePunct w:val="0"/>
        <w:autoSpaceDE/>
        <w:autoSpaceDN/>
        <w:bidi w:val="0"/>
        <w:adjustRightInd/>
        <w:snapToGrid/>
        <w:spacing w:line="240" w:lineRule="exact"/>
        <w:ind w:left="283" w:hanging="283"/>
        <w:jc w:val="both"/>
        <w:textAlignment w:val="auto"/>
        <w:rPr>
          <w:sz w:val="20"/>
          <w:szCs w:val="20"/>
        </w:rPr>
      </w:pPr>
      <w:r>
        <w:rPr>
          <w:sz w:val="20"/>
          <w:szCs w:val="20"/>
        </w:rPr>
        <w:t xml:space="preserve">Zhang, Y., Milinovich, G.J., Xu, Z., Bambrick, H., Mengersen, K. &amp; Tong, S. 2018. Monitoring pertussis infections using internet search queries. </w:t>
      </w:r>
      <w:r>
        <w:rPr>
          <w:rStyle w:val="17"/>
          <w:sz w:val="20"/>
          <w:szCs w:val="20"/>
        </w:rPr>
        <w:t>Scientific Reports</w:t>
      </w:r>
      <w:r>
        <w:rPr>
          <w:sz w:val="20"/>
          <w:szCs w:val="20"/>
        </w:rPr>
        <w:t xml:space="preserve"> 8: 1–9.</w:t>
      </w:r>
    </w:p>
    <w:p w14:paraId="12923AEA">
      <w:pPr>
        <w:pStyle w:val="34"/>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60" w:lineRule="auto"/>
        <w:ind w:left="0" w:right="0" w:firstLine="113"/>
        <w:jc w:val="both"/>
        <w:textAlignment w:val="auto"/>
        <w:rPr>
          <w:rFonts w:hint="default" w:ascii="Times New Roman" w:hAnsi="Times New Roman" w:cs="Times New Roman"/>
          <w:b w:val="0"/>
          <w:bCs w:val="0"/>
          <w:sz w:val="22"/>
          <w:szCs w:val="22"/>
          <w:lang w:val="en-US"/>
        </w:rPr>
        <w:sectPr>
          <w:pgSz w:w="12240" w:h="15840"/>
          <w:pgMar w:top="940" w:right="720" w:bottom="280" w:left="720" w:header="720" w:footer="720" w:gutter="0"/>
          <w:cols w:equalWidth="0" w:num="2">
            <w:col w:w="5187" w:space="425"/>
            <w:col w:w="5187"/>
          </w:cols>
        </w:sectPr>
      </w:pPr>
    </w:p>
    <w:p w14:paraId="0F516859">
      <w:pPr>
        <w:pStyle w:val="170"/>
        <w:widowControl w:val="0"/>
        <w:spacing w:line="536870692" w:lineRule="auto"/>
        <w:ind w:left="284" w:hanging="284"/>
        <w:jc w:val="both"/>
        <w:rPr>
          <w:sz w:val="20"/>
          <w:szCs w:val="20"/>
        </w:rPr>
      </w:pPr>
    </w:p>
    <w:sectPr>
      <w:pgSz w:w="12240" w:h="15840"/>
      <w:pgMar w:top="1417" w:right="1701" w:bottom="1701" w:left="1701"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063A29"/>
    <w:rsid w:val="10821496"/>
    <w:rsid w:val="10FE4BED"/>
    <w:rsid w:val="116F5BA5"/>
    <w:rsid w:val="152478B7"/>
    <w:rsid w:val="16580DD3"/>
    <w:rsid w:val="192E0BEE"/>
    <w:rsid w:val="26740910"/>
    <w:rsid w:val="315A0089"/>
    <w:rsid w:val="34165481"/>
    <w:rsid w:val="49901552"/>
    <w:rsid w:val="4DDB2EAC"/>
    <w:rsid w:val="4F1869D4"/>
    <w:rsid w:val="511646DB"/>
    <w:rsid w:val="54BA080E"/>
    <w:rsid w:val="553F71F3"/>
    <w:rsid w:val="56CD2AB6"/>
    <w:rsid w:val="570020AF"/>
    <w:rsid w:val="5ADD4893"/>
    <w:rsid w:val="5B332DA0"/>
    <w:rsid w:val="5BCE3CE4"/>
    <w:rsid w:val="5FD030E3"/>
    <w:rsid w:val="70A63A88"/>
    <w:rsid w:val="729471C7"/>
    <w:rsid w:val="74A878F0"/>
    <w:rsid w:val="75BF36B1"/>
    <w:rsid w:val="798A03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uiPriority w:val="0"/>
    <w:rPr>
      <w:sz w:val="24"/>
      <w:szCs w:val="24"/>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paragraph" w:customStyle="1" w:styleId="166">
    <w:name w:val="Paper title"/>
    <w:basedOn w:val="167"/>
    <w:next w:val="167"/>
    <w:qFormat/>
    <w:uiPriority w:val="0"/>
    <w:pPr>
      <w:tabs>
        <w:tab w:val="left" w:pos="4706"/>
      </w:tabs>
      <w:suppressAutoHyphens/>
      <w:spacing w:after="360" w:line="360" w:lineRule="exact"/>
      <w:jc w:val="left"/>
    </w:pPr>
    <w:rPr>
      <w:sz w:val="32"/>
    </w:rPr>
  </w:style>
  <w:style w:type="paragraph" w:customStyle="1" w:styleId="167">
    <w:name w:val="First paragraph"/>
    <w:basedOn w:val="1"/>
    <w:next w:val="1"/>
    <w:qFormat/>
    <w:uiPriority w:val="0"/>
    <w:pPr>
      <w:tabs>
        <w:tab w:val="left" w:pos="4706"/>
      </w:tabs>
      <w:ind w:firstLine="0"/>
    </w:pPr>
  </w:style>
  <w:style w:type="paragraph" w:customStyle="1" w:styleId="168">
    <w:name w:val="Author"/>
    <w:basedOn w:val="167"/>
    <w:next w:val="169"/>
    <w:qFormat/>
    <w:uiPriority w:val="0"/>
    <w:pPr>
      <w:suppressAutoHyphens/>
      <w:spacing w:line="280" w:lineRule="exact"/>
    </w:pPr>
    <w:rPr>
      <w:sz w:val="24"/>
    </w:rPr>
  </w:style>
  <w:style w:type="paragraph" w:customStyle="1" w:styleId="169">
    <w:name w:val="Affiliation"/>
    <w:basedOn w:val="168"/>
    <w:next w:val="168"/>
    <w:qFormat/>
    <w:uiPriority w:val="0"/>
    <w:pPr>
      <w:spacing w:after="120" w:line="220" w:lineRule="exact"/>
    </w:pPr>
    <w:rPr>
      <w:i/>
      <w:sz w:val="20"/>
    </w:rPr>
  </w:style>
  <w:style w:type="paragraph" w:customStyle="1" w:styleId="170">
    <w:name w:val="Reference text"/>
    <w:basedOn w:val="171"/>
    <w:qFormat/>
    <w:uiPriority w:val="0"/>
    <w:pPr>
      <w:ind w:left="230" w:hanging="230"/>
    </w:pPr>
  </w:style>
  <w:style w:type="paragraph" w:customStyle="1" w:styleId="171">
    <w:name w:val="Small size"/>
    <w:basedOn w:val="1"/>
    <w:qFormat/>
    <w:uiPriority w:val="0"/>
    <w:pPr>
      <w:spacing w:line="220" w:lineRule="exact"/>
      <w:ind w:firstLine="0"/>
    </w:pPr>
    <w:rPr>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2829</Words>
  <Characters>17506</Characters>
  <Lines>0</Lines>
  <Paragraphs>0</Paragraphs>
  <TotalTime>16</TotalTime>
  <ScaleCrop>false</ScaleCrop>
  <LinksUpToDate>false</LinksUpToDate>
  <CharactersWithSpaces>20285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War LorD</cp:lastModifiedBy>
  <dcterms:modified xsi:type="dcterms:W3CDTF">2025-05-05T16:39:44Z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7AF5930B337246268B48C08DCF4DBA11_13</vt:lpwstr>
  </property>
</Properties>
</file>