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Blue Screen- interno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Garçon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PLAN DE GESTIÓN DE CONFIGURACIONES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Sebastian Emmanuel Mazzeo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Fabrizio Andres Recchini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Giraudo Juan Pablo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Ortega, Cristian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Oller, Carlos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2/4/2021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Versión del documento: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Historial de Cambios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2235"/>
        <w:gridCol w:w="2235"/>
        <w:gridCol w:w="3420"/>
        <w:tblGridChange w:id="0">
          <w:tblGrid>
            <w:gridCol w:w="3270"/>
            <w:gridCol w:w="2235"/>
            <w:gridCol w:w="2235"/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9" w:lineRule="auto"/>
              <w:ind w:left="720" w:firstLine="0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Mazzeo, Sebastian Emmanuel</w:t>
            </w:r>
          </w:p>
          <w:p w:rsidR="00000000" w:rsidDel="00000000" w:rsidP="00000000" w:rsidRDefault="00000000" w:rsidRPr="00000000" w14:paraId="00000028">
            <w:pPr>
              <w:spacing w:line="259" w:lineRule="auto"/>
              <w:ind w:left="720" w:firstLine="0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ind w:left="720" w:firstLine="0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Recchini, Fabrizio Andres</w:t>
            </w:r>
          </w:p>
          <w:p w:rsidR="00000000" w:rsidDel="00000000" w:rsidP="00000000" w:rsidRDefault="00000000" w:rsidRPr="00000000" w14:paraId="0000002A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Giraudo, Juan Pablo</w:t>
            </w:r>
          </w:p>
          <w:p w:rsidR="00000000" w:rsidDel="00000000" w:rsidP="00000000" w:rsidRDefault="00000000" w:rsidRPr="00000000" w14:paraId="0000002C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59" w:lineRule="auto"/>
              <w:ind w:left="72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Ortega, Cristian</w:t>
            </w:r>
          </w:p>
          <w:p w:rsidR="00000000" w:rsidDel="00000000" w:rsidP="00000000" w:rsidRDefault="00000000" w:rsidRPr="00000000" w14:paraId="0000002E">
            <w:pPr>
              <w:spacing w:line="259" w:lineRule="auto"/>
              <w:ind w:left="72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72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Oyola Oller, Carlos Daniel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Acrónimos/Glosario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Propósito y alcance del plan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1.2)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 del plan de gestión de configuraciones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Herramientas para la administración de configuraciones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90.0" w:type="dxa"/>
        <w:jc w:val="left"/>
        <w:tblInd w:w="2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10"/>
        <w:tblGridChange w:id="0">
          <w:tblGrid>
            <w:gridCol w:w="2580"/>
            <w:gridCol w:w="2310"/>
          </w:tblGrid>
        </w:tblGridChange>
      </w:tblGrid>
      <w:tr>
        <w:trPr>
          <w:trHeight w:val="483.4684244791666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Herramienta/Proceso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Herramienta de desarrollo.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Control de versiones.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Integración continua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VisualParadigm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Herramienta gráfica para diagramas UML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Herramienta de pruebas automatizadas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Gradle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Herramienta de construcción automática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Google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 de texto para la realización de los informes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Issues de 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Reporte de problema</w:t>
            </w:r>
          </w:p>
        </w:tc>
      </w:tr>
    </w:tbl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1.3.1)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DIRECCIÓN Y FORMA DE ACCESO A LA HERRAMIENTA DE CONTROL DE VERSIONES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emplea la herramienta Github.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dirección del mismo es://https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accede mediante petición de acceso al propietario del repositorio del proyecto ya que el mismo se ha declarado como “privado”. Es requerido poseer una cuenta en Github.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1.3.2)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DIRECCIÓN Y FORMA DE ACCESO A LA HERRAMIENTA DE INTEGRACIÓN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1.3.3)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DIRECCIÓN Y FORMA DE ACCESO A LA HERRAMIENTA DE PRUEBAS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commentRangeStart w:id="0"/>
      <w:r w:rsidDel="00000000" w:rsidR="00000000" w:rsidRPr="00000000">
        <w:rPr>
          <w:rFonts w:ascii="Calibri" w:cs="Calibri" w:eastAsia="Calibri" w:hAnsi="Calibri"/>
          <w:rtl w:val="0"/>
        </w:rPr>
        <w:t xml:space="preserve">Java -&gt; JUnit.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1.3.4)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DIRECCIÓN Y FORMA DE ACCESO A LA HERRAMIENTA DE SCRIPT DE CONSTRUCCIÓN AUTOMATIZADA</w:t>
      </w:r>
    </w:p>
    <w:p w:rsidR="00000000" w:rsidDel="00000000" w:rsidP="00000000" w:rsidRDefault="00000000" w:rsidRPr="00000000" w14:paraId="00000060">
      <w:pPr>
        <w:spacing w:after="160" w:line="259" w:lineRule="auto"/>
        <w:ind w:left="1276" w:hanging="56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 -&gt;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Gradle.</w:t>
      </w:r>
    </w:p>
    <w:p w:rsidR="00000000" w:rsidDel="00000000" w:rsidP="00000000" w:rsidRDefault="00000000" w:rsidRPr="00000000" w14:paraId="00000061">
      <w:pPr>
        <w:spacing w:after="160" w:line="259" w:lineRule="auto"/>
        <w:ind w:left="1276" w:hanging="567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1.3.5)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DIRECCIÓN Y FORMA DE ACCESO A LA HERRAMIENTA DE REPORTE DE PROBLEMAS</w:t>
      </w:r>
    </w:p>
    <w:p w:rsidR="00000000" w:rsidDel="00000000" w:rsidP="00000000" w:rsidRDefault="00000000" w:rsidRPr="00000000" w14:paraId="00000063">
      <w:pPr>
        <w:spacing w:after="160" w:line="259" w:lineRule="auto"/>
        <w:ind w:left="1276" w:hanging="567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Issues de GitLab.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la creación y manejo de mensajes acerca de problemas o solicitudes por parte de un desarrollador hacia el resto del equipo. O tareas a asignar. Es un modo transparente de establecer comunicación entre el equipo.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emk0xf8g3fth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Esquema de directorios y propósito de cada uno.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ESQUEMA DE DIRECTORIOS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8.0" w:type="dxa"/>
        <w:jc w:val="left"/>
        <w:tblInd w:w="-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7"/>
        <w:gridCol w:w="5561"/>
        <w:tblGridChange w:id="0">
          <w:tblGrid>
            <w:gridCol w:w="3367"/>
            <w:gridCol w:w="5561"/>
          </w:tblGrid>
        </w:tblGridChange>
      </w:tblGrid>
      <w:tr>
        <w:trPr>
          <w:trHeight w:val="413" w:hRule="atLeast"/>
        </w:trPr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h8kksm65hfmw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Normas de etiquetado y de nombramiento de los archivos.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3.1)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NORMAS DE NOMBRAMIENTO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Uso de guiones (-) para separar etiquetas del nombre.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Uso de puntos (.) para separar palabras o números.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Nunca usar espacios o guiones bajos.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usar caracteres especiales.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letras minúsculas.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60"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Uso de “versionado de software” en la etiqueta(SemVer - semantic versioning, en inglés) para indicar el nivel de versión del archivo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SECCIONES DEL 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Identificador del proyecto: “Garço”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del archivo</w:t>
      </w:r>
    </w:p>
    <w:p w:rsidR="00000000" w:rsidDel="00000000" w:rsidP="00000000" w:rsidRDefault="00000000" w:rsidRPr="00000000" w14:paraId="0000007E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Estado del archivo: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Final: final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Estable: stable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Inestable: un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Extensión del archivo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 garço-plan.gestion.configuraciones-final.pdf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160" w:line="259" w:lineRule="auto"/>
        <w:ind w:left="501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NORMAS DE ETIQUETADO: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utilizarán las etiquetas (tags, en inglés) para identificar versiones de un archivo dentro del repositorio.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Numero de versión: “vX.Y.Z”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Posición 1: indica cambios de gran importancia. Cambios en la API.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Posición 2: indica cambios menores. Nuevas funcionalidades compatibles con la presente versión mayor.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160"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Posición 3: parches al software. Solución a bugs.</w:t>
      </w:r>
    </w:p>
    <w:p w:rsidR="00000000" w:rsidDel="00000000" w:rsidP="00000000" w:rsidRDefault="00000000" w:rsidRPr="00000000" w14:paraId="0000008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 v3.1.0</w:t>
      </w:r>
    </w:p>
    <w:p w:rsidR="00000000" w:rsidDel="00000000" w:rsidP="00000000" w:rsidRDefault="00000000" w:rsidRPr="00000000" w14:paraId="0000008B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 de creación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160"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Formato: AAAA-MM-DD</w:t>
      </w:r>
    </w:p>
    <w:p w:rsidR="00000000" w:rsidDel="00000000" w:rsidP="00000000" w:rsidRDefault="00000000" w:rsidRPr="00000000" w14:paraId="0000008E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 2019-05-02</w:t>
      </w:r>
    </w:p>
    <w:p w:rsidR="00000000" w:rsidDel="00000000" w:rsidP="00000000" w:rsidRDefault="00000000" w:rsidRPr="00000000" w14:paraId="0000008F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EJEMPLO FINAL DE FORMATO 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ejemplo con tanto nombre y etiqueta según las políticas adoptadas será: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Nombre: plan.gestion.configuraciones-final.pdf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Etiquetas: v1.0.0; 2019-05-02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a9s449cwo0cz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4) Plan del esquema de ramas a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ESQUEMA 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commentRangeStart w:id="1"/>
      <w:r w:rsidDel="00000000" w:rsidR="00000000" w:rsidRPr="00000000">
        <w:rPr>
          <w:rFonts w:ascii="Calibri" w:cs="Calibri" w:eastAsia="Calibri" w:hAnsi="Calibri"/>
          <w:rtl w:val="0"/>
        </w:rPr>
        <w:t xml:space="preserve">Existe una rama principal (master), una rama de desarrollo (develop) y luego, cada característica a desarrollar tiene su propia rama y finalmente, ramas para el desarrollo de cada función asignada al programador.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realiza para no introducir errores durante el desarrollo y continuar sin afectar a las versiones de rama principal. 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nueva característica o funcionalidad (feature) implicará una nueva rama. 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lo tanto, esta organización permite trabajar al mismo tiempo en funcionalidades distintas.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 principal -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master branch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aquí estarán las versiones entregables de nuestra aplicación o releases. </w:t>
      </w:r>
    </w:p>
    <w:p w:rsidR="00000000" w:rsidDel="00000000" w:rsidP="00000000" w:rsidRDefault="00000000" w:rsidRPr="00000000" w14:paraId="0000009D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acceso es restricto.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cambios sólo pueden ser insertados con peticiones “pull”. No commits directos son permitidos.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Siempre tiene que tener la última versión de release.</w:t>
      </w:r>
    </w:p>
    <w:p w:rsidR="00000000" w:rsidDel="00000000" w:rsidP="00000000" w:rsidRDefault="00000000" w:rsidRPr="00000000" w14:paraId="000000A1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 de desarrollo –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develop branch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rama en donde se alojan las releases alfa o beta. Toma los “commits” de la rama principal.</w:t>
      </w:r>
    </w:p>
    <w:p w:rsidR="00000000" w:rsidDel="00000000" w:rsidP="00000000" w:rsidRDefault="00000000" w:rsidRPr="00000000" w14:paraId="000000A3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acceso es restricto.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Cambios puede ser insertados por peticiones “pull” o commits directos (en casos determinados).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Tiene siempre las últimas versiones alfa o beta. 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puede contener código no release.</w:t>
      </w:r>
    </w:p>
    <w:p w:rsidR="00000000" w:rsidDel="00000000" w:rsidP="00000000" w:rsidRDefault="00000000" w:rsidRPr="00000000" w14:paraId="000000A8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 de funcionalidad –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feature branch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 la rama principal para una función en desarrollo. Cuando se trabaja en una nueva funcionalidad, se crea una “rama de desarrollo de función” en base a la rama de desarrollo.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acceso es irrestricto.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“Commits directos” se permiten para cambios menores o si una única persona está trabajando en dicha rama.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También uso de “pull”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completar el desarrollo de una funcionalidad, debe hacer merge con la rama de desarrollo. No nuevos commits después de finalizar la función.</w:t>
      </w:r>
    </w:p>
    <w:p w:rsidR="00000000" w:rsidDel="00000000" w:rsidP="00000000" w:rsidRDefault="00000000" w:rsidRPr="00000000" w14:paraId="000000AF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Ramas privadas o de usuario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ramas creadas para cada desarrollador.</w:t>
      </w:r>
    </w:p>
    <w:p w:rsidR="00000000" w:rsidDel="00000000" w:rsidP="00000000" w:rsidRDefault="00000000" w:rsidRPr="00000000" w14:paraId="000000B1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Etiquetado: “desarrollo_(funcionalidad)_(nombredesarrollador)”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Commits directos hacia una rama ajena no se permiten.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“Pull” a ramas ajenas deben ser aprobadas por el dueño de la rama.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Merge a “rama de funcionalidad” al terminar el trabajo.</w:t>
      </w:r>
    </w:p>
    <w:p w:rsidR="00000000" w:rsidDel="00000000" w:rsidP="00000000" w:rsidRDefault="00000000" w:rsidRPr="00000000" w14:paraId="000000B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179677</wp:posOffset>
                </wp:positionV>
                <wp:extent cx="4816502" cy="141977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37749" y="3070111"/>
                          <a:ext cx="4816502" cy="1419779"/>
                          <a:chOff x="2937749" y="3070111"/>
                          <a:chExt cx="4816502" cy="1419779"/>
                        </a:xfrm>
                      </wpg:grpSpPr>
                      <wpg:grpSp>
                        <wpg:cNvGrpSpPr/>
                        <wpg:grpSpPr>
                          <a:xfrm>
                            <a:off x="2937749" y="3070111"/>
                            <a:ext cx="4816502" cy="1419779"/>
                            <a:chOff x="0" y="0"/>
                            <a:chExt cx="4816502" cy="14197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816500" cy="1419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816502" cy="1069315"/>
                              <a:chOff x="16576" y="0"/>
                              <a:chExt cx="3842690" cy="82221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420022" y="408856"/>
                                <a:ext cx="439244" cy="2900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4"/>
                                      <w:vertAlign w:val="baseline"/>
                                    </w:rPr>
                                    <w:t xml:space="preserve">2.0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6576" y="0"/>
                                <a:ext cx="690634" cy="2569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master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63933" y="339756"/>
                                <a:ext cx="2754786" cy="443752"/>
                                <a:chOff x="-518012" y="11023"/>
                                <a:chExt cx="2755464" cy="444097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-518012" y="45923"/>
                                  <a:ext cx="305323" cy="3173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-215857" y="363211"/>
                                  <a:ext cx="19943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704191" y="275222"/>
                                  <a:ext cx="179992" cy="1798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1781441" y="11023"/>
                                  <a:ext cx="456011" cy="3593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71826" y="221020"/>
                                <a:ext cx="3586666" cy="199049"/>
                                <a:chOff x="0" y="5525"/>
                                <a:chExt cx="3587614" cy="199049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5525"/>
                                  <a:ext cx="3400875" cy="180000"/>
                                  <a:chOff x="0" y="5525"/>
                                  <a:chExt cx="3400875" cy="180000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0" y="93926"/>
                                    <a:ext cx="63439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538695" y="5525"/>
                                    <a:ext cx="180000" cy="18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dk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16172" y="103403"/>
                                    <a:ext cx="2784703" cy="112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400875" y="24647"/>
                                  <a:ext cx="186739" cy="1799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8" name="Shape 18"/>
                            <wps:spPr>
                              <a:xfrm>
                                <a:off x="463704" y="421123"/>
                                <a:ext cx="257648" cy="2032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4"/>
                                      <w:vertAlign w:val="baseline"/>
                                    </w:rPr>
                                    <w:t xml:space="preserve">1.0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0717" y="565302"/>
                                <a:ext cx="690634" cy="2569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2e75b5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desarrollo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321998" y="905773"/>
                              <a:ext cx="2432431" cy="514006"/>
                              <a:chOff x="0" y="0"/>
                              <a:chExt cx="2432431" cy="514006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2113603" y="78579"/>
                                <a:ext cx="318828" cy="3362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F4B08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0"/>
                                <a:ext cx="382602" cy="4121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F4B08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70936" y="403285"/>
                                <a:ext cx="165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F4B08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997015" y="280359"/>
                                <a:ext cx="225549" cy="2336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4B081"/>
                              </a:solidFill>
                              <a:ln cap="flat" cmpd="sng" w="12700">
                                <a:solidFill>
                                  <a:srgbClr val="F4B08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179677</wp:posOffset>
                </wp:positionV>
                <wp:extent cx="4816502" cy="141977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6502" cy="141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59" w:lineRule="auto"/>
        <w:rPr>
          <w:rFonts w:ascii="Calibri" w:cs="Calibri" w:eastAsia="Calibri" w:hAnsi="Calibri"/>
        </w:rPr>
      </w:pPr>
      <w:commentRangeStart w:id="2"/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9" w:lineRule="auto"/>
        <w:rPr>
          <w:rFonts w:ascii="Calibri" w:cs="Calibri" w:eastAsia="Calibri" w:hAnsi="Calibri"/>
        </w:rPr>
      </w:pP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0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POLÍTICAS DE NOMBRADO DE LAS RAMAS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 principal: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“master”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 de desarrollo: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“desarrollo”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 de funcionalidad: 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Formato: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funcion-NombreFuncion-vX.Y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Palabra “funcion”: identifica que es una rama de funcionalidad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NombreFuncion: nombre que indica cuál es la función en desarrollo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VX.Y: indica la versión: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line="259" w:lineRule="auto"/>
        <w:ind w:left="180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X: según el índice del full release en desarrollo (rama principal)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spacing w:after="160" w:line="259" w:lineRule="auto"/>
        <w:ind w:left="180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Y: según el índice de la beta en desarrollo (rama desarrollo)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</w:t>
        <w:tab/>
        <w:t xml:space="preserve">funcion-sensorco2-v1.4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Rama de usuario: 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Fonts w:ascii="Calibri" w:cs="Calibri" w:eastAsia="Calibri" w:hAnsi="Calibri"/>
          <w:rtl w:val="0"/>
        </w:rPr>
        <w:t xml:space="preserve">Formato: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usuario-NombreDesarrollador-NombreFuncion-vX.Y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Palabra “usuario”: identifica que es una rama de usuario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NombreDesarrollador: indica el sujeto que realiza el trabajo sobre esa rama.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160"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Idem anteriores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</w:t>
        <w:tab/>
        <w:t xml:space="preserve">usuario-juanrem-funcion-sensorco2-v1.4</w:t>
      </w:r>
    </w:p>
    <w:p w:rsidR="00000000" w:rsidDel="00000000" w:rsidP="00000000" w:rsidRDefault="00000000" w:rsidRPr="00000000" w14:paraId="000000D3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hn8uy2qo0ay9" w:id="3"/>
      <w:bookmarkEnd w:id="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5) Políticas de fusión de archivos y de etiquetado de acuerdo al progreso de calidad en los entregables.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5.1)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POLÍTICA DE FUSIÓN DE ARCHIVOS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Sólo pull desde la rama de desarrollo hacia la rama principal con la versión beta final.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Sólo pull desde la rama de funcionalidad hacia la rama de desarrollo con la versión alfa final.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directos o pull desde ramas de usuario de desarrollo hacia rama de funcionalidad.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ETIQUETADO DE ENTREGAS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respeta las políticas definidas anteriormente para el etiquetado de archivos. 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formato de la etiqueta es en base a SemVer (semantic versioning, en inglés) sumado con la palabra “release”.</w:t>
      </w:r>
    </w:p>
    <w:p w:rsidR="00000000" w:rsidDel="00000000" w:rsidP="00000000" w:rsidRDefault="00000000" w:rsidRPr="00000000" w14:paraId="000000DD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Numero de versión: “vX.Y.Z”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Posición 1: indica cambios de gran importancia. Cambios en la API.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Posición 2: indica cambios menores. Nuevas funcionalidades compatibles con la presente versión mayor.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160"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Posición 3: parches al software. Solución a bugs.</w:t>
      </w:r>
    </w:p>
    <w:p w:rsidR="00000000" w:rsidDel="00000000" w:rsidP="00000000" w:rsidRDefault="00000000" w:rsidRPr="00000000" w14:paraId="000000E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Identificador de entrega: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release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beta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160"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alfa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#v1.0-release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#v1.4-beta</w:t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#v1.3.8-alfa </w:t>
      </w:r>
    </w:p>
    <w:p w:rsidR="00000000" w:rsidDel="00000000" w:rsidP="00000000" w:rsidRDefault="00000000" w:rsidRPr="00000000" w14:paraId="000000E9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p2bf3bp1xlke" w:id="4"/>
      <w:bookmarkEnd w:id="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6)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Forma de entrega de los “releases”, instrucciones mínimas de instalación y formato de entrega.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“releases” o lanzamientos estarán presente en la rama principal (master branch).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6.1)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FORMATO DE ENTREGA DE RELEASES:</w:t>
      </w:r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pbvw78eobe3g" w:id="5"/>
      <w:bookmarkEnd w:id="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Change Control Board. Se debe incluir el propósito, la lista y forma de los integrantes del equipo y su rol en la CCB, la periodicidad de las reuniones, etcétera.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7.1)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INTRODUCCIÓN Y OBJETIVOS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Change Control Board (Comité de Control de Cambios, en español) es el grupo encargado de evaluar, aprobar o rechazar los pedidos de cambios realizados por diversos agentes internos o externos (clientes). 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comité busca que todo cambio sea considerado por todas las partes y lograr su total autorización antes de su implementación en los planes, documentos y el código de la aplicación.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monitorea y controla las peticiones de cambio para establecer luego las bases de los requisitos de configuración.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decisiones deben realizarse en base de actividades que permitan asegurar la calidad de producto y el buen avance del objetivo en cada ciclo de prueba.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CCB debe cumplir con reuniones de trabajo de forma periódica en dónde se definen las políticas de trabajo. </w:t>
      </w:r>
    </w:p>
    <w:p w:rsidR="00000000" w:rsidDel="00000000" w:rsidP="00000000" w:rsidRDefault="00000000" w:rsidRPr="00000000" w14:paraId="000000F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7.2)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MIEMBROS</w:t>
      </w:r>
      <w:r w:rsidDel="00000000" w:rsidR="00000000" w:rsidRPr="00000000">
        <w:rPr>
          <w:rFonts w:ascii="Calibri" w:cs="Calibri" w:eastAsia="Calibri" w:hAnsi="Calibri"/>
          <w:u w:val="single"/>
          <w:vertAlign w:val="superscript"/>
        </w:rPr>
        <w:footnoteReference w:customMarkFollows="0" w:id="1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290"/>
        <w:gridCol w:w="1605"/>
        <w:gridCol w:w="3840"/>
        <w:tblGridChange w:id="0">
          <w:tblGrid>
            <w:gridCol w:w="2294"/>
            <w:gridCol w:w="1290"/>
            <w:gridCol w:w="1605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Posición dentro del CCB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Suplente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CCB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Giraudo,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Recchini, Fabrizio Andrés</w:t>
            </w:r>
          </w:p>
        </w:tc>
        <w:tc>
          <w:tcPr/>
          <w:p w:rsidR="00000000" w:rsidDel="00000000" w:rsidP="00000000" w:rsidRDefault="00000000" w:rsidRPr="00000000" w14:paraId="00000101">
            <w:pPr>
              <w:numPr>
                <w:ilvl w:val="0"/>
                <w:numId w:val="14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Aprobación o modificación de cambios.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4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Organizador de reuniones.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4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Manejo del CCB.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spacing w:after="160"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manejo de configuraciones</w:t>
            </w:r>
          </w:p>
          <w:p w:rsidR="00000000" w:rsidDel="00000000" w:rsidP="00000000" w:rsidRDefault="00000000" w:rsidRPr="00000000" w14:paraId="00000106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(GMC)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Cristian,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Ortega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7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en general de tareas de planeamiento, diseño de las políticas de control de seguimiento y su actualización. 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7"/>
              </w:numPr>
              <w:spacing w:after="160"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Veedor de cumplimiento de lo anterior.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ingeniería o de release</w:t>
            </w:r>
          </w:p>
          <w:p w:rsidR="00000000" w:rsidDel="00000000" w:rsidP="00000000" w:rsidRDefault="00000000" w:rsidRPr="00000000" w14:paraId="0000010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8"/>
              </w:numPr>
              <w:spacing w:after="160"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del costo en cuanto a  cambios de infraestructura del sistema, fechas de entrega,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coordinación</w:t>
            </w:r>
          </w:p>
          <w:p w:rsidR="00000000" w:rsidDel="00000000" w:rsidP="00000000" w:rsidRDefault="00000000" w:rsidRPr="00000000" w14:paraId="00000112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27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encarga de las peticiones de cambio mediante change request forms y logs.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7"/>
              </w:numPr>
              <w:spacing w:after="160"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 y traduce a modo formal los cambios.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Mazzeo,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Giraudo,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Pablo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6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 el plan de requerimientos para contrastar con lo obtenido.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6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Organizar las pruebas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6"/>
              </w:numPr>
              <w:spacing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las actividades a implementar como estrategia de prueba (test)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spacing w:after="160" w:line="259" w:lineRule="auto"/>
              <w:ind w:left="501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Evalúa impactos del cambio en la calidad de la entrega y el calendario de testing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7.3)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FRECUENCIA DE REUNIÓN DE TRABAJO</w:t>
      </w:r>
    </w:p>
    <w:tbl>
      <w:tblPr>
        <w:tblStyle w:val="Table5"/>
        <w:tblW w:w="7898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8"/>
        <w:gridCol w:w="4110"/>
        <w:tblGridChange w:id="0">
          <w:tblGrid>
            <w:gridCol w:w="3788"/>
            <w:gridCol w:w="4110"/>
          </w:tblGrid>
        </w:tblGridChange>
      </w:tblGrid>
      <w:tr>
        <w:trPr>
          <w:trHeight w:val="48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</w:t>
            </w:r>
          </w:p>
        </w:tc>
      </w:tr>
      <w:tr>
        <w:trPr>
          <w:trHeight w:val="631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periódica del comité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Lunes y Viernes a las 17:00 hs</w:t>
            </w:r>
          </w:p>
        </w:tc>
      </w:tr>
      <w:tr>
        <w:trPr>
          <w:trHeight w:val="631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Contacto y comunicación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Lunes a Viernes por el grupo de whatsapp</w:t>
            </w:r>
          </w:p>
        </w:tc>
      </w:tr>
    </w:tbl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7.4)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PROCESO DE CONTROL DE CAMBIOS</w:t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proceso consta de las siguientes etapas: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Inicio de la solicitud de cambios: una planilla de solicitud de cambios es formalmente presentada y registrada.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Análisis de la solicitud de cambio: se determina si tiene razón de ser o no. Luego, se determina las implementaciones, los impactos en el proyecto, tiempo, dinero, etc.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Resolución del análisis: se define el estado de la solicitud por parte del CCB: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petición de mayor información sobre los cambios.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line="259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Rechazada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line="259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Postergada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line="259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Aprobada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Removida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solicitante desestima la idea de cambios.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la solicitud de cambio: se lleva a cabo la organización temporal, de recursos y de implementación.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Verificación y cierre de la solicitud: la implementación de los cambios es corroborada y se cierra la petición.</w:t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spacing w:after="0" w:before="240" w:line="259" w:lineRule="auto"/>
        <w:rPr>
          <w:rFonts w:ascii="Calibri" w:cs="Calibri" w:eastAsia="Calibri" w:hAnsi="Calibri"/>
        </w:rPr>
      </w:pPr>
      <w:bookmarkStart w:colFirst="0" w:colLast="0" w:name="_vx0p4zmcyrt0" w:id="6"/>
      <w:bookmarkEnd w:id="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8)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Herramienta de seguimiento de defectos usada para reportar los defectos descubiertos y su estado. Forma de acceso y dirección.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8.1)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ESPECIFICACIÓN DE HERRAMIENTA DE SEGUIMIENTO DE DEFECTOS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Utilizaremos como herramienta de seguimiento y reporte de defectos a la propia funcionalidad de GitHub definida como “Issues”.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rPr/>
      </w:pPr>
      <w:commentRangeStart w:id="6"/>
      <w:r w:rsidDel="00000000" w:rsidR="00000000" w:rsidRPr="00000000">
        <w:rPr>
          <w:rFonts w:ascii="Calibri" w:cs="Calibri" w:eastAsia="Calibri" w:hAnsi="Calibri"/>
          <w:rtl w:val="0"/>
        </w:rPr>
        <w:t xml:space="preserve">Se puede acceder desde el siguiente enlace: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https://github.com/gar/typing_app/issue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una funcionalidad de seguimiento de problemas del proyecto. Acá se reporta la existencia de errores en el código/archivo.</w:t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Pueden ser confidenciales para ciertos integrantes o visibles para todos los miembros del grupo de trabajo.</w:t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personalizable en sus campos y etiquetas.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Contenido: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Título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 del problema y tareas a realizar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Comentarios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Personas: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Autor del reporte de problema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spacing w:line="259" w:lineRule="auto"/>
        <w:ind w:left="1080" w:hanging="360"/>
      </w:pPr>
      <w:commentRangeStart w:id="7"/>
      <w:r w:rsidDel="00000000" w:rsidR="00000000" w:rsidRPr="00000000">
        <w:rPr>
          <w:rFonts w:ascii="Calibri" w:cs="Calibri" w:eastAsia="Calibri" w:hAnsi="Calibri"/>
          <w:rtl w:val="0"/>
        </w:rPr>
        <w:t xml:space="preserve">Miembros asignados para resolver el problema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Miembros que pueden ver este reporte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Estado del problema: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Estado: abierto/cerrado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Estado de las tareas.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line="259" w:lineRule="auto"/>
        <w:ind w:left="501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Planeamiento y seguimiento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 a cumplir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 a cumplir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Peso del problema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Seguimiento del tiempo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spacing w:after="160"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Etiquetas</w:t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8.2)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ESTADOS DEL PROBLEMA</w:t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GitLab permite modificar el campo “Estado” en sólo dos opciones: “abierto” y “cerrado”.</w:t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ello, utilizaremos etiquetas en los reportes de problemas para establecer mayor especificación del mismo.</w:t>
      </w:r>
    </w:p>
    <w:p w:rsidR="00000000" w:rsidDel="00000000" w:rsidP="00000000" w:rsidRDefault="00000000" w:rsidRPr="00000000" w14:paraId="00000156">
      <w:pPr>
        <w:numPr>
          <w:ilvl w:val="0"/>
          <w:numId w:val="2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Pregunta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implica una pregunta sobre determinada parte del código o funcionalidad</w:t>
      </w:r>
    </w:p>
    <w:p w:rsidR="00000000" w:rsidDel="00000000" w:rsidP="00000000" w:rsidRDefault="00000000" w:rsidRPr="00000000" w14:paraId="00000157">
      <w:pPr>
        <w:numPr>
          <w:ilvl w:val="0"/>
          <w:numId w:val="2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Petición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indica un pedido de nuevas características o funcionalidades.</w:t>
      </w:r>
    </w:p>
    <w:p w:rsidR="00000000" w:rsidDel="00000000" w:rsidP="00000000" w:rsidRDefault="00000000" w:rsidRPr="00000000" w14:paraId="00000158">
      <w:pPr>
        <w:numPr>
          <w:ilvl w:val="0"/>
          <w:numId w:val="2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Bug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problemas de tamaño pequeño con rápida solución.</w:t>
      </w:r>
    </w:p>
    <w:p w:rsidR="00000000" w:rsidDel="00000000" w:rsidP="00000000" w:rsidRDefault="00000000" w:rsidRPr="00000000" w14:paraId="00000159">
      <w:pPr>
        <w:numPr>
          <w:ilvl w:val="0"/>
          <w:numId w:val="2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Ayuda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autor del reporte solicita mayor información sobre un problema.</w:t>
      </w:r>
    </w:p>
    <w:p w:rsidR="00000000" w:rsidDel="00000000" w:rsidP="00000000" w:rsidRDefault="00000000" w:rsidRPr="00000000" w14:paraId="0000015A">
      <w:pPr>
        <w:numPr>
          <w:ilvl w:val="0"/>
          <w:numId w:val="21"/>
        </w:numPr>
        <w:spacing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Duplicado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expone problemas parecidos a otros realizados anteriormente.</w:t>
      </w:r>
    </w:p>
    <w:p w:rsidR="00000000" w:rsidDel="00000000" w:rsidP="00000000" w:rsidRDefault="00000000" w:rsidRPr="00000000" w14:paraId="0000015B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Importante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reporta un problema que “rompe” el funcionamiento del sistema.</w:t>
      </w:r>
    </w:p>
    <w:p w:rsidR="00000000" w:rsidDel="00000000" w:rsidP="00000000" w:rsidRDefault="00000000" w:rsidRPr="00000000" w14:paraId="0000015C">
      <w:pPr>
        <w:numPr>
          <w:ilvl w:val="0"/>
          <w:numId w:val="21"/>
        </w:numPr>
        <w:spacing w:after="160" w:line="259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Solicitud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informa sobre la necesidad de un archivo para poder continuar con el trabajo.</w:t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Cabe aclarar que los reportes de problemas no se eliminarán. Solamente se cerrarán y almacenarán en la pestaña “Closed”. De esta forma, cualquier integrante podrá conocer el historial de reportes y obtener información útil para resolver un problema nuevo.</w:t>
      </w:r>
    </w:p>
    <w:p w:rsidR="00000000" w:rsidDel="00000000" w:rsidP="00000000" w:rsidRDefault="00000000" w:rsidRPr="00000000" w14:paraId="0000015E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db74memvy7n2" w:id="7"/>
      <w:bookmarkEnd w:id="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9)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Cualquier otra información relevante.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astian Emmanuel Mazzeo" w:id="5" w:date="2021-04-02T22:46:3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como implementamos el release</w:t>
      </w:r>
    </w:p>
  </w:comment>
  <w:comment w:author="FABRIZIO ANDRES RECCHINI" w:id="0" w:date="2021-04-02T23:41:2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otros lenguajes</w:t>
      </w:r>
    </w:p>
  </w:comment>
  <w:comment w:author="Sebastian Emmanuel Mazzeo" w:id="2" w:date="2021-04-02T22:34:4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dibujo porfavooor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JUAN PABLO GIRAUDO" w:id="3" w:date="2021-04-02T22:35:0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papu</w:t>
      </w:r>
    </w:p>
  </w:comment>
  <w:comment w:author="Sebastian Emmanuel Mazzeo" w:id="4" w:date="2021-04-02T22:40:2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2 nombres de ramas con el issue y el desarrollador que se ocupa del issue</w:t>
      </w:r>
    </w:p>
  </w:comment>
  <w:comment w:author="JUAN PABLO GIRAUDO" w:id="7" w:date="2021-04-02T23:28:5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si es igual que en GitHub la capa de personalización</w:t>
      </w:r>
    </w:p>
  </w:comment>
  <w:comment w:author="Sebastian Emmanuel Mazzeo" w:id="1" w:date="2021-04-02T22:32:3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si agregamos ramas de issues</w:t>
      </w:r>
    </w:p>
  </w:comment>
  <w:comment w:author="FABRIZIO ANDRES RECCHINI" w:id="6" w:date="2021-04-02T23:25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enlace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6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Versionado de Software – Wikipedia. https://es.wikipedia.org/wiki/Versionado_de_software</w:t>
      </w:r>
    </w:p>
  </w:footnote>
  <w:footnote w:id="1">
    <w:p w:rsidR="00000000" w:rsidDel="00000000" w:rsidP="00000000" w:rsidRDefault="00000000" w:rsidRPr="00000000" w14:paraId="0000016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“Software Configuration Management Implementation Roadmap” – Mario E. Moreira. 2004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3"/>
      <w:numFmt w:val="decimal"/>
      <w:lvlText w:val="3.%1"/>
      <w:lvlJc w:val="left"/>
      <w:pPr>
        <w:ind w:left="360" w:hanging="360"/>
      </w:pPr>
      <w:rPr/>
    </w:lvl>
    <w:lvl w:ilvl="1">
      <w:start w:val="1"/>
      <w:numFmt w:val="decimal"/>
      <w:lvlText w:val="%1.%2)"/>
      <w:lvlJc w:val="left"/>
      <w:pPr>
        <w:ind w:left="360" w:hanging="360"/>
      </w:pPr>
      <w:rPr/>
    </w:lvl>
    <w:lvl w:ilvl="2">
      <w:start w:val="1"/>
      <w:numFmt w:val="decimal"/>
      <w:lvlText w:val="%1.%2)%3."/>
      <w:lvlJc w:val="left"/>
      <w:pPr>
        <w:ind w:left="720" w:hanging="720"/>
      </w:pPr>
      <w:rPr/>
    </w:lvl>
    <w:lvl w:ilvl="3">
      <w:start w:val="1"/>
      <w:numFmt w:val="decimal"/>
      <w:lvlText w:val="%1.%2)%3.%4."/>
      <w:lvlJc w:val="left"/>
      <w:pPr>
        <w:ind w:left="720" w:hanging="720"/>
      </w:pPr>
      <w:rPr/>
    </w:lvl>
    <w:lvl w:ilvl="4">
      <w:start w:val="1"/>
      <w:numFmt w:val="decimal"/>
      <w:lvlText w:val="%1.%2)%3.%4.%5."/>
      <w:lvlJc w:val="left"/>
      <w:pPr>
        <w:ind w:left="1080" w:hanging="1080"/>
      </w:pPr>
      <w:rPr/>
    </w:lvl>
    <w:lvl w:ilvl="5">
      <w:start w:val="1"/>
      <w:numFmt w:val="decimal"/>
      <w:lvlText w:val="%1.%2)%3.%4.%5.%6."/>
      <w:lvlJc w:val="left"/>
      <w:pPr>
        <w:ind w:left="1080" w:hanging="1080"/>
      </w:pPr>
      <w:rPr/>
    </w:lvl>
    <w:lvl w:ilvl="6">
      <w:start w:val="1"/>
      <w:numFmt w:val="decimal"/>
      <w:lvlText w:val="%1.%2)%3.%4.%5.%6.%7."/>
      <w:lvlJc w:val="left"/>
      <w:pPr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ind w:left="1440" w:hanging="1440"/>
      </w:pPr>
      <w:rPr/>
    </w:lvl>
    <w:lvl w:ilvl="8">
      <w:start w:val="1"/>
      <w:numFmt w:val="decimal"/>
      <w:lvlText w:val="%1.%2)%3.%4.%5.%6.%7.%8.%9."/>
      <w:lvlJc w:val="left"/>
      <w:pPr>
        <w:ind w:left="1800" w:hanging="180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3"/>
      <w:numFmt w:val="decimal"/>
      <w:lvlText w:val="3.%1"/>
      <w:lvlJc w:val="left"/>
      <w:pPr>
        <w:ind w:left="360" w:hanging="360"/>
      </w:pPr>
      <w:rPr/>
    </w:lvl>
    <w:lvl w:ilvl="1">
      <w:start w:val="1"/>
      <w:numFmt w:val="decimal"/>
      <w:lvlText w:val="%1.%2)"/>
      <w:lvlJc w:val="left"/>
      <w:pPr>
        <w:ind w:left="360" w:hanging="360"/>
      </w:pPr>
      <w:rPr/>
    </w:lvl>
    <w:lvl w:ilvl="2">
      <w:start w:val="1"/>
      <w:numFmt w:val="decimal"/>
      <w:lvlText w:val="%1.%2)%3."/>
      <w:lvlJc w:val="left"/>
      <w:pPr>
        <w:ind w:left="720" w:hanging="720"/>
      </w:pPr>
      <w:rPr/>
    </w:lvl>
    <w:lvl w:ilvl="3">
      <w:start w:val="1"/>
      <w:numFmt w:val="decimal"/>
      <w:lvlText w:val="%1.%2)%3.%4."/>
      <w:lvlJc w:val="left"/>
      <w:pPr>
        <w:ind w:left="720" w:hanging="720"/>
      </w:pPr>
      <w:rPr/>
    </w:lvl>
    <w:lvl w:ilvl="4">
      <w:start w:val="1"/>
      <w:numFmt w:val="decimal"/>
      <w:lvlText w:val="%1.%2)%3.%4.%5."/>
      <w:lvlJc w:val="left"/>
      <w:pPr>
        <w:ind w:left="1080" w:hanging="1080"/>
      </w:pPr>
      <w:rPr/>
    </w:lvl>
    <w:lvl w:ilvl="5">
      <w:start w:val="1"/>
      <w:numFmt w:val="decimal"/>
      <w:lvlText w:val="%1.%2)%3.%4.%5.%6."/>
      <w:lvlJc w:val="left"/>
      <w:pPr>
        <w:ind w:left="1080" w:hanging="1080"/>
      </w:pPr>
      <w:rPr/>
    </w:lvl>
    <w:lvl w:ilvl="6">
      <w:start w:val="1"/>
      <w:numFmt w:val="decimal"/>
      <w:lvlText w:val="%1.%2)%3.%4.%5.%6.%7."/>
      <w:lvlJc w:val="left"/>
      <w:pPr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ind w:left="1440" w:hanging="1440"/>
      </w:pPr>
      <w:rPr/>
    </w:lvl>
    <w:lvl w:ilvl="8">
      <w:start w:val="1"/>
      <w:numFmt w:val="decimal"/>
      <w:lvlText w:val="%1.%2)%3.%4.%5.%6.%7.%8.%9."/>
      <w:lvlJc w:val="left"/>
      <w:pPr>
        <w:ind w:left="1800" w:hanging="1800"/>
      </w:pPr>
      <w:rPr/>
    </w:lvl>
  </w:abstractNum>
  <w:abstractNum w:abstractNumId="2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decimal"/>
      <w:lvlText w:val="3.%1"/>
      <w:lvlJc w:val="left"/>
      <w:pPr>
        <w:ind w:left="360" w:hanging="360"/>
      </w:pPr>
      <w:rPr/>
    </w:lvl>
    <w:lvl w:ilvl="1">
      <w:start w:val="1"/>
      <w:numFmt w:val="decimal"/>
      <w:lvlText w:val="%1.%2)"/>
      <w:lvlJc w:val="left"/>
      <w:pPr>
        <w:ind w:left="360" w:hanging="360"/>
      </w:pPr>
      <w:rPr/>
    </w:lvl>
    <w:lvl w:ilvl="2">
      <w:start w:val="1"/>
      <w:numFmt w:val="decimal"/>
      <w:lvlText w:val="%1.%2)%3."/>
      <w:lvlJc w:val="left"/>
      <w:pPr>
        <w:ind w:left="720" w:hanging="720"/>
      </w:pPr>
      <w:rPr/>
    </w:lvl>
    <w:lvl w:ilvl="3">
      <w:start w:val="1"/>
      <w:numFmt w:val="decimal"/>
      <w:lvlText w:val="%1.%2)%3.%4."/>
      <w:lvlJc w:val="left"/>
      <w:pPr>
        <w:ind w:left="720" w:hanging="720"/>
      </w:pPr>
      <w:rPr/>
    </w:lvl>
    <w:lvl w:ilvl="4">
      <w:start w:val="1"/>
      <w:numFmt w:val="decimal"/>
      <w:lvlText w:val="%1.%2)%3.%4.%5."/>
      <w:lvlJc w:val="left"/>
      <w:pPr>
        <w:ind w:left="1080" w:hanging="1080"/>
      </w:pPr>
      <w:rPr/>
    </w:lvl>
    <w:lvl w:ilvl="5">
      <w:start w:val="1"/>
      <w:numFmt w:val="decimal"/>
      <w:lvlText w:val="%1.%2)%3.%4.%5.%6."/>
      <w:lvlJc w:val="left"/>
      <w:pPr>
        <w:ind w:left="1080" w:hanging="1080"/>
      </w:pPr>
      <w:rPr/>
    </w:lvl>
    <w:lvl w:ilvl="6">
      <w:start w:val="1"/>
      <w:numFmt w:val="decimal"/>
      <w:lvlText w:val="%1.%2)%3.%4.%5.%6.%7."/>
      <w:lvlJc w:val="left"/>
      <w:pPr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ind w:left="1440" w:hanging="1440"/>
      </w:pPr>
      <w:rPr/>
    </w:lvl>
    <w:lvl w:ilvl="8">
      <w:start w:val="1"/>
      <w:numFmt w:val="decimal"/>
      <w:lvlText w:val="%1.%2)%3.%4.%5.%6.%7.%8.%9."/>
      <w:lvlJc w:val="left"/>
      <w:pPr>
        <w:ind w:left="1800" w:hanging="180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github.com/gar/typing_app/issue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