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D2B71" w14:textId="7F719717" w:rsidR="00E90C19" w:rsidRPr="00E90C19" w:rsidRDefault="00E90C19" w:rsidP="00E90C19">
      <w:pPr>
        <w:jc w:val="center"/>
        <w:rPr>
          <w:b/>
          <w:bCs/>
          <w:sz w:val="28"/>
          <w:szCs w:val="28"/>
        </w:rPr>
      </w:pPr>
      <w:r w:rsidRPr="00E90C19">
        <w:rPr>
          <w:b/>
          <w:bCs/>
          <w:sz w:val="28"/>
          <w:szCs w:val="28"/>
        </w:rPr>
        <w:t>CUSTOMER LIFETIME VALUE</w:t>
      </w:r>
      <w:r w:rsidRPr="00E90C19">
        <w:rPr>
          <w:b/>
          <w:bCs/>
          <w:sz w:val="28"/>
          <w:szCs w:val="28"/>
        </w:rPr>
        <w:t xml:space="preserve"> - IMAGES AND OUTPUTS</w:t>
      </w:r>
    </w:p>
    <w:p w14:paraId="3DD84B0B" w14:textId="77777777" w:rsidR="00E90C19" w:rsidRDefault="00E90C19" w:rsidP="00E90C19">
      <w:pPr>
        <w:rPr>
          <w:b/>
          <w:bCs/>
          <w:sz w:val="24"/>
          <w:szCs w:val="24"/>
        </w:rPr>
      </w:pPr>
      <w:r w:rsidRPr="00E90C19">
        <w:rPr>
          <w:b/>
          <w:bCs/>
          <w:sz w:val="24"/>
          <w:szCs w:val="24"/>
        </w:rPr>
        <w:t>STEP 2 – LOAD DATASET</w:t>
      </w:r>
    </w:p>
    <w:p w14:paraId="1EBF7D5D" w14:textId="29C27D4E" w:rsidR="00E90C19" w:rsidRPr="00E90C19" w:rsidRDefault="00E90C19" w:rsidP="00E90C19">
      <w:pPr>
        <w:rPr>
          <w:b/>
          <w:bCs/>
          <w:sz w:val="24"/>
          <w:szCs w:val="24"/>
        </w:rPr>
      </w:pPr>
      <w:r w:rsidRPr="00E90C19">
        <w:rPr>
          <w:b/>
          <w:bCs/>
          <w:sz w:val="24"/>
          <w:szCs w:val="24"/>
        </w:rPr>
        <w:drawing>
          <wp:inline distT="0" distB="0" distL="0" distR="0" wp14:anchorId="30F76A8D" wp14:editId="67C91F4B">
            <wp:extent cx="5731510" cy="1105535"/>
            <wp:effectExtent l="0" t="0" r="2540" b="0"/>
            <wp:docPr id="1136076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105535"/>
                    </a:xfrm>
                    <a:prstGeom prst="rect">
                      <a:avLst/>
                    </a:prstGeom>
                    <a:noFill/>
                    <a:ln>
                      <a:noFill/>
                    </a:ln>
                  </pic:spPr>
                </pic:pic>
              </a:graphicData>
            </a:graphic>
          </wp:inline>
        </w:drawing>
      </w:r>
    </w:p>
    <w:p w14:paraId="741476E7" w14:textId="1B0B89B4" w:rsidR="00E90C19" w:rsidRDefault="00E90C19" w:rsidP="00E90C19">
      <w:r w:rsidRPr="00E90C19">
        <w:t>This is preview of first five rows.</w:t>
      </w:r>
    </w:p>
    <w:p w14:paraId="55DCC617" w14:textId="480E01E9" w:rsidR="00E90C19" w:rsidRDefault="00E90C19" w:rsidP="00E90C19">
      <w:pPr>
        <w:rPr>
          <w:b/>
          <w:bCs/>
          <w:sz w:val="24"/>
          <w:szCs w:val="24"/>
        </w:rPr>
      </w:pPr>
      <w:r w:rsidRPr="00E90C19">
        <w:rPr>
          <w:b/>
          <w:bCs/>
          <w:sz w:val="24"/>
          <w:szCs w:val="24"/>
        </w:rPr>
        <w:t>STEP 5 – DATA CLEANING AND FEATURE ENGINEERING</w:t>
      </w:r>
    </w:p>
    <w:p w14:paraId="3DCCF2DC" w14:textId="7E2031EA" w:rsidR="00E90C19" w:rsidRPr="00E90C19" w:rsidRDefault="00E90C19" w:rsidP="00E90C19">
      <w:r w:rsidRPr="00E90C19">
        <w:rPr>
          <w:b/>
          <w:bCs/>
          <w:sz w:val="24"/>
          <w:szCs w:val="24"/>
        </w:rPr>
        <w:drawing>
          <wp:inline distT="0" distB="0" distL="0" distR="0" wp14:anchorId="6D99BBF7" wp14:editId="00BA1765">
            <wp:extent cx="1577340" cy="2171700"/>
            <wp:effectExtent l="0" t="0" r="3810" b="0"/>
            <wp:docPr id="11687995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77340" cy="2171700"/>
                    </a:xfrm>
                    <a:prstGeom prst="rect">
                      <a:avLst/>
                    </a:prstGeom>
                    <a:noFill/>
                    <a:ln>
                      <a:noFill/>
                    </a:ln>
                  </pic:spPr>
                </pic:pic>
              </a:graphicData>
            </a:graphic>
          </wp:inline>
        </w:drawing>
      </w:r>
    </w:p>
    <w:p w14:paraId="3D10AF6A" w14:textId="711B7BD3" w:rsidR="00E90C19" w:rsidRDefault="00E90C19" w:rsidP="00E90C19">
      <w:r w:rsidRPr="00E90C19">
        <w:t xml:space="preserve">This table lists Customer IDs (LTV00001 to LTV00005), which uniquely identify each customer in your dataset. These IDs act as the foundation for segmentation, allowing you to connect customer </w:t>
      </w:r>
      <w:proofErr w:type="spellStart"/>
      <w:r w:rsidRPr="00E90C19">
        <w:t>behavior</w:t>
      </w:r>
      <w:proofErr w:type="spellEnd"/>
      <w:r w:rsidRPr="00E90C19">
        <w:t xml:space="preserve"> such as spending, orders, and engagement to business strategies.</w:t>
      </w:r>
    </w:p>
    <w:p w14:paraId="05AB7527" w14:textId="77777777" w:rsidR="00E90C19" w:rsidRDefault="00E90C19" w:rsidP="00E90C19"/>
    <w:p w14:paraId="0804EAC7" w14:textId="7CBE9177" w:rsidR="00E90C19" w:rsidRDefault="00E90C19" w:rsidP="00E90C19">
      <w:pPr>
        <w:rPr>
          <w:b/>
          <w:bCs/>
          <w:sz w:val="24"/>
          <w:szCs w:val="24"/>
        </w:rPr>
      </w:pPr>
      <w:r w:rsidRPr="00E90C19">
        <w:rPr>
          <w:b/>
          <w:bCs/>
          <w:sz w:val="24"/>
          <w:szCs w:val="24"/>
        </w:rPr>
        <w:t>STEP 6- EXPLORATORY DATA ANALYSIS</w:t>
      </w:r>
    </w:p>
    <w:p w14:paraId="518571BE" w14:textId="5D165DBE" w:rsidR="00E90C19" w:rsidRPr="00E90C19" w:rsidRDefault="00E90C19" w:rsidP="00E90C19">
      <w:pPr>
        <w:rPr>
          <w:b/>
          <w:bCs/>
          <w:sz w:val="24"/>
          <w:szCs w:val="24"/>
        </w:rPr>
      </w:pPr>
      <w:r w:rsidRPr="00E90C19">
        <w:rPr>
          <w:b/>
          <w:bCs/>
          <w:sz w:val="24"/>
          <w:szCs w:val="24"/>
        </w:rPr>
        <w:lastRenderedPageBreak/>
        <w:drawing>
          <wp:inline distT="0" distB="0" distL="0" distR="0" wp14:anchorId="16A4F631" wp14:editId="0FB63B87">
            <wp:extent cx="5731510" cy="3763645"/>
            <wp:effectExtent l="0" t="0" r="2540" b="8255"/>
            <wp:docPr id="1732578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63645"/>
                    </a:xfrm>
                    <a:prstGeom prst="rect">
                      <a:avLst/>
                    </a:prstGeom>
                    <a:noFill/>
                    <a:ln>
                      <a:noFill/>
                    </a:ln>
                  </pic:spPr>
                </pic:pic>
              </a:graphicData>
            </a:graphic>
          </wp:inline>
        </w:drawing>
      </w:r>
    </w:p>
    <w:p w14:paraId="5959BC8E" w14:textId="7798C895" w:rsidR="00E90C19" w:rsidRPr="00E90C19" w:rsidRDefault="00E90C19" w:rsidP="00E90C19">
      <w:r w:rsidRPr="00E90C19">
        <w:t xml:space="preserve">This image is a correlation matrix heatmap that shows how different numerical features in your dataset are related to each other. Strong positive correlations appear in red, while weaker or negative ones are closer to blue. For example, </w:t>
      </w:r>
      <w:r w:rsidRPr="00E90C19">
        <w:rPr>
          <w:i/>
          <w:iCs/>
        </w:rPr>
        <w:t>Previous Orders</w:t>
      </w:r>
      <w:r w:rsidRPr="00E90C19">
        <w:t xml:space="preserve"> and </w:t>
      </w:r>
      <w:r w:rsidRPr="00E90C19">
        <w:rPr>
          <w:i/>
          <w:iCs/>
        </w:rPr>
        <w:t>Year1 Spending</w:t>
      </w:r>
      <w:r w:rsidRPr="00E90C19">
        <w:t xml:space="preserve"> (0.86), and </w:t>
      </w:r>
      <w:r w:rsidRPr="00E90C19">
        <w:rPr>
          <w:i/>
          <w:iCs/>
        </w:rPr>
        <w:t>Year1 Spending</w:t>
      </w:r>
      <w:r w:rsidRPr="00E90C19">
        <w:t xml:space="preserve"> with </w:t>
      </w:r>
      <w:r w:rsidRPr="00E90C19">
        <w:rPr>
          <w:i/>
          <w:iCs/>
        </w:rPr>
        <w:t>Future Spending</w:t>
      </w:r>
      <w:r w:rsidRPr="00E90C19">
        <w:t xml:space="preserve"> (0.95) are highly correlated, meaning customers who spent more or ordered more in the past are very likely to spend more in the future.</w:t>
      </w:r>
    </w:p>
    <w:p w14:paraId="147F19D0" w14:textId="77777777" w:rsidR="001D211F" w:rsidRDefault="001D211F"/>
    <w:sectPr w:rsidR="001D21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C19"/>
    <w:rsid w:val="000B4FDC"/>
    <w:rsid w:val="001D211F"/>
    <w:rsid w:val="009B10E9"/>
    <w:rsid w:val="00A012C4"/>
    <w:rsid w:val="00E90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9563F"/>
  <w15:chartTrackingRefBased/>
  <w15:docId w15:val="{3DBA9E31-EE11-4E39-B28D-627B33CCD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C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0C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0C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0C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C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C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0C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0C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0C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C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C19"/>
    <w:rPr>
      <w:rFonts w:eastAsiaTheme="majorEastAsia" w:cstheme="majorBidi"/>
      <w:color w:val="272727" w:themeColor="text1" w:themeTint="D8"/>
    </w:rPr>
  </w:style>
  <w:style w:type="paragraph" w:styleId="Title">
    <w:name w:val="Title"/>
    <w:basedOn w:val="Normal"/>
    <w:next w:val="Normal"/>
    <w:link w:val="TitleChar"/>
    <w:uiPriority w:val="10"/>
    <w:qFormat/>
    <w:rsid w:val="00E90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C19"/>
    <w:pPr>
      <w:spacing w:before="160"/>
      <w:jc w:val="center"/>
    </w:pPr>
    <w:rPr>
      <w:i/>
      <w:iCs/>
      <w:color w:val="404040" w:themeColor="text1" w:themeTint="BF"/>
    </w:rPr>
  </w:style>
  <w:style w:type="character" w:customStyle="1" w:styleId="QuoteChar">
    <w:name w:val="Quote Char"/>
    <w:basedOn w:val="DefaultParagraphFont"/>
    <w:link w:val="Quote"/>
    <w:uiPriority w:val="29"/>
    <w:rsid w:val="00E90C19"/>
    <w:rPr>
      <w:i/>
      <w:iCs/>
      <w:color w:val="404040" w:themeColor="text1" w:themeTint="BF"/>
    </w:rPr>
  </w:style>
  <w:style w:type="paragraph" w:styleId="ListParagraph">
    <w:name w:val="List Paragraph"/>
    <w:basedOn w:val="Normal"/>
    <w:uiPriority w:val="34"/>
    <w:qFormat/>
    <w:rsid w:val="00E90C19"/>
    <w:pPr>
      <w:ind w:left="720"/>
      <w:contextualSpacing/>
    </w:pPr>
  </w:style>
  <w:style w:type="character" w:styleId="IntenseEmphasis">
    <w:name w:val="Intense Emphasis"/>
    <w:basedOn w:val="DefaultParagraphFont"/>
    <w:uiPriority w:val="21"/>
    <w:qFormat/>
    <w:rsid w:val="00E90C19"/>
    <w:rPr>
      <w:i/>
      <w:iCs/>
      <w:color w:val="2F5496" w:themeColor="accent1" w:themeShade="BF"/>
    </w:rPr>
  </w:style>
  <w:style w:type="paragraph" w:styleId="IntenseQuote">
    <w:name w:val="Intense Quote"/>
    <w:basedOn w:val="Normal"/>
    <w:next w:val="Normal"/>
    <w:link w:val="IntenseQuoteChar"/>
    <w:uiPriority w:val="30"/>
    <w:qFormat/>
    <w:rsid w:val="00E90C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C19"/>
    <w:rPr>
      <w:i/>
      <w:iCs/>
      <w:color w:val="2F5496" w:themeColor="accent1" w:themeShade="BF"/>
    </w:rPr>
  </w:style>
  <w:style w:type="character" w:styleId="IntenseReference">
    <w:name w:val="Intense Reference"/>
    <w:basedOn w:val="DefaultParagraphFont"/>
    <w:uiPriority w:val="32"/>
    <w:qFormat/>
    <w:rsid w:val="00E90C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136</Words>
  <Characters>778</Characters>
  <Application>Microsoft Office Word</Application>
  <DocSecurity>0</DocSecurity>
  <Lines>6</Lines>
  <Paragraphs>1</Paragraphs>
  <ScaleCrop>false</ScaleCrop>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gurkamaldeep kaur</dc:creator>
  <cp:keywords/>
  <dc:description/>
  <cp:lastModifiedBy>gurkamaldeep kaur</cp:lastModifiedBy>
  <cp:revision>1</cp:revision>
  <dcterms:created xsi:type="dcterms:W3CDTF">2026-05-16T04:49:00Z</dcterms:created>
  <dcterms:modified xsi:type="dcterms:W3CDTF">2026-05-16T04:55:00Z</dcterms:modified>
</cp:coreProperties>
</file>