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589D4" w14:textId="2EF906F6" w:rsidR="00EF6C3D" w:rsidRPr="00D32636" w:rsidRDefault="00EF6C3D" w:rsidP="00D32636">
      <w:pPr>
        <w:pStyle w:val="NormalWeb"/>
        <w:spacing w:before="0" w:beforeAutospacing="0" w:after="160" w:afterAutospacing="0"/>
        <w:jc w:val="center"/>
        <w:rPr>
          <w:rFonts w:asciiTheme="minorHAnsi" w:hAnsiTheme="minorHAnsi"/>
          <w:b/>
          <w:bCs/>
          <w:sz w:val="22"/>
          <w:szCs w:val="22"/>
          <w:lang w:val="en-US"/>
        </w:rPr>
      </w:pPr>
      <w:r w:rsidRPr="00D32636">
        <w:rPr>
          <w:rFonts w:asciiTheme="minorHAnsi" w:hAnsiTheme="minorHAnsi" w:cs="Calibri"/>
          <w:b/>
          <w:bCs/>
          <w:color w:val="000000"/>
          <w:sz w:val="22"/>
          <w:szCs w:val="22"/>
          <w:lang w:val="en-US"/>
        </w:rPr>
        <w:t>Ph.D. Research Proposal</w:t>
      </w:r>
      <w:r w:rsidR="008E1290" w:rsidRPr="00D32636">
        <w:rPr>
          <w:rFonts w:asciiTheme="minorHAnsi" w:hAnsiTheme="minorHAnsi" w:cs="Calibri"/>
          <w:b/>
          <w:bCs/>
          <w:color w:val="000000"/>
          <w:sz w:val="22"/>
          <w:szCs w:val="22"/>
          <w:lang w:val="en-US"/>
        </w:rPr>
        <w:t xml:space="preserve"> Summary</w:t>
      </w:r>
    </w:p>
    <w:p w14:paraId="7BB6A27D" w14:textId="0CE99C45" w:rsidR="00EF6C3D" w:rsidRPr="006F44F7" w:rsidRDefault="00EF6C3D" w:rsidP="00D32636">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Relative Combat Power</w:t>
      </w:r>
      <w:r w:rsidR="00ED05ED">
        <w:rPr>
          <w:rFonts w:asciiTheme="minorHAnsi" w:hAnsiTheme="minorHAnsi" w:cs="Calibri"/>
          <w:color w:val="000000"/>
          <w:sz w:val="22"/>
          <w:szCs w:val="22"/>
          <w:shd w:val="clear" w:color="auto" w:fill="FFFFFF"/>
          <w:lang w:val="en-US"/>
        </w:rPr>
        <w:t xml:space="preserve"> and Force Ratio</w:t>
      </w:r>
    </w:p>
    <w:p w14:paraId="2884879A" w14:textId="77777777" w:rsidR="00EF6C3D" w:rsidRPr="006F44F7" w:rsidRDefault="00EF6C3D" w:rsidP="00D32636">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Gurkan Yesilyurt</w:t>
      </w:r>
    </w:p>
    <w:p w14:paraId="1FF29ED0" w14:textId="653DAAC8" w:rsidR="000002CB" w:rsidRPr="006F44F7" w:rsidRDefault="00EF6C3D" w:rsidP="000023A2">
      <w:pPr>
        <w:pStyle w:val="NormalWeb"/>
        <w:numPr>
          <w:ilvl w:val="0"/>
          <w:numId w:val="20"/>
        </w:numPr>
        <w:spacing w:before="120" w:beforeAutospacing="0" w:after="120" w:afterAutospacing="0"/>
        <w:ind w:left="0" w:firstLine="0"/>
        <w:jc w:val="both"/>
        <w:rPr>
          <w:rFonts w:asciiTheme="minorHAnsi" w:hAnsiTheme="minorHAnsi" w:cs="Calibri"/>
          <w:color w:val="000000"/>
          <w:sz w:val="22"/>
          <w:szCs w:val="22"/>
          <w:lang w:val="en-US"/>
        </w:rPr>
      </w:pPr>
      <w:r w:rsidRPr="006F44F7">
        <w:rPr>
          <w:rFonts w:asciiTheme="minorHAnsi" w:hAnsiTheme="minorHAnsi" w:cs="Calibri"/>
          <w:b/>
          <w:bCs/>
          <w:color w:val="000000"/>
          <w:sz w:val="22"/>
          <w:szCs w:val="22"/>
          <w:lang w:val="en-US"/>
        </w:rPr>
        <w:t>Introduction</w:t>
      </w:r>
    </w:p>
    <w:p w14:paraId="7C2ED199" w14:textId="635D21F5" w:rsidR="00ED05ED" w:rsidRDefault="00AF5685"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In this research I will try to </w:t>
      </w:r>
      <w:r w:rsidR="004F1CB2">
        <w:rPr>
          <w:rFonts w:asciiTheme="minorHAnsi" w:hAnsiTheme="minorHAnsi" w:cs="Calibri"/>
          <w:color w:val="000000"/>
          <w:sz w:val="22"/>
          <w:szCs w:val="22"/>
          <w:lang w:val="en-US"/>
        </w:rPr>
        <w:t xml:space="preserve">find </w:t>
      </w:r>
      <w:r w:rsidR="004F1CB2" w:rsidRPr="005620A0">
        <w:rPr>
          <w:rFonts w:asciiTheme="minorHAnsi" w:hAnsiTheme="minorHAnsi" w:cs="Calibri"/>
          <w:b/>
          <w:bCs/>
          <w:color w:val="000000"/>
          <w:sz w:val="22"/>
          <w:szCs w:val="22"/>
          <w:lang w:val="en-US"/>
        </w:rPr>
        <w:t>the explanatory power of force ratios</w:t>
      </w:r>
      <w:r w:rsidR="004F1CB2">
        <w:rPr>
          <w:rFonts w:asciiTheme="minorHAnsi" w:hAnsiTheme="minorHAnsi" w:cs="Calibri"/>
          <w:color w:val="000000"/>
          <w:sz w:val="22"/>
          <w:szCs w:val="22"/>
          <w:lang w:val="en-US"/>
        </w:rPr>
        <w:t xml:space="preserve"> along with other relative combat power factors</w:t>
      </w:r>
      <w:r w:rsidR="004A0AF0">
        <w:rPr>
          <w:rFonts w:asciiTheme="minorHAnsi" w:hAnsiTheme="minorHAnsi" w:cs="Calibri"/>
          <w:color w:val="000000"/>
          <w:sz w:val="22"/>
          <w:szCs w:val="22"/>
          <w:lang w:val="en-US"/>
        </w:rPr>
        <w:t xml:space="preserve"> (leadership, morale, maneuver, firepower and </w:t>
      </w:r>
      <w:r w:rsidR="0054534D">
        <w:rPr>
          <w:rFonts w:asciiTheme="minorHAnsi" w:hAnsiTheme="minorHAnsi" w:cs="Calibri"/>
          <w:color w:val="000000"/>
          <w:sz w:val="22"/>
          <w:szCs w:val="22"/>
          <w:lang w:val="en-US"/>
        </w:rPr>
        <w:t>protection)</w:t>
      </w:r>
      <w:r w:rsidR="004F1CB2">
        <w:rPr>
          <w:rFonts w:asciiTheme="minorHAnsi" w:hAnsiTheme="minorHAnsi" w:cs="Calibri"/>
          <w:color w:val="000000"/>
          <w:sz w:val="22"/>
          <w:szCs w:val="22"/>
          <w:lang w:val="en-US"/>
        </w:rPr>
        <w:t xml:space="preserve"> for the outcome of the battle. </w:t>
      </w:r>
    </w:p>
    <w:p w14:paraId="06EC9723" w14:textId="279D83D2" w:rsidR="00081C01" w:rsidRDefault="00081C01"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I would like to </w:t>
      </w:r>
      <w:r w:rsidRPr="00081C01">
        <w:rPr>
          <w:rFonts w:asciiTheme="minorHAnsi" w:hAnsiTheme="minorHAnsi" w:cs="Calibri"/>
          <w:b/>
          <w:bCs/>
          <w:color w:val="000000"/>
          <w:sz w:val="22"/>
          <w:szCs w:val="22"/>
          <w:lang w:val="en-US"/>
        </w:rPr>
        <w:t>develop a mathematical model</w:t>
      </w:r>
      <w:r>
        <w:rPr>
          <w:rFonts w:asciiTheme="minorHAnsi" w:hAnsiTheme="minorHAnsi" w:cs="Calibri"/>
          <w:color w:val="000000"/>
          <w:sz w:val="22"/>
          <w:szCs w:val="22"/>
          <w:lang w:val="en-US"/>
        </w:rPr>
        <w:t xml:space="preserve"> which will </w:t>
      </w:r>
      <w:r w:rsidR="002D0ABD">
        <w:rPr>
          <w:rFonts w:asciiTheme="minorHAnsi" w:hAnsiTheme="minorHAnsi" w:cs="Calibri"/>
          <w:color w:val="000000"/>
          <w:sz w:val="22"/>
          <w:szCs w:val="22"/>
          <w:lang w:val="en-US"/>
        </w:rPr>
        <w:t xml:space="preserve">also attempt </w:t>
      </w:r>
      <w:r>
        <w:rPr>
          <w:rFonts w:asciiTheme="minorHAnsi" w:hAnsiTheme="minorHAnsi" w:cs="Calibri"/>
          <w:color w:val="000000"/>
          <w:sz w:val="22"/>
          <w:szCs w:val="22"/>
          <w:lang w:val="en-US"/>
        </w:rPr>
        <w:t xml:space="preserve">to explain the nonmaterial factors of war of morale and leadership with quantitative analysis.  </w:t>
      </w:r>
    </w:p>
    <w:p w14:paraId="40ABD118" w14:textId="77777777" w:rsidR="004F1CB2" w:rsidRDefault="00AF5685"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ED05ED">
        <w:rPr>
          <w:rFonts w:asciiTheme="minorHAnsi" w:hAnsiTheme="minorHAnsi" w:cs="Calibri"/>
          <w:color w:val="000000"/>
          <w:sz w:val="22"/>
          <w:szCs w:val="22"/>
          <w:lang w:val="en-US"/>
        </w:rPr>
        <w:t>I would like to study this topic because I was a staff officer in Turkish Army and our way of military training includes doctrine that advises some sort of action according to force ratios</w:t>
      </w:r>
      <w:r w:rsidR="007C1820">
        <w:rPr>
          <w:rFonts w:asciiTheme="minorHAnsi" w:hAnsiTheme="minorHAnsi" w:cs="Calibri"/>
          <w:color w:val="000000"/>
          <w:sz w:val="22"/>
          <w:szCs w:val="22"/>
          <w:lang w:val="en-US"/>
        </w:rPr>
        <w:t xml:space="preserve">. </w:t>
      </w:r>
      <w:r>
        <w:rPr>
          <w:rFonts w:asciiTheme="minorHAnsi" w:hAnsiTheme="minorHAnsi" w:cs="Calibri"/>
          <w:color w:val="000000"/>
          <w:sz w:val="22"/>
          <w:szCs w:val="22"/>
          <w:lang w:val="en-US"/>
        </w:rPr>
        <w:t>One g</w:t>
      </w:r>
      <w:r w:rsidR="007C1820">
        <w:rPr>
          <w:rFonts w:asciiTheme="minorHAnsi" w:hAnsiTheme="minorHAnsi" w:cs="Calibri"/>
          <w:color w:val="000000"/>
          <w:sz w:val="22"/>
          <w:szCs w:val="22"/>
          <w:lang w:val="en-US"/>
        </w:rPr>
        <w:t xml:space="preserve">eneral acceptance was if </w:t>
      </w:r>
      <w:r w:rsidR="00ED05ED">
        <w:rPr>
          <w:rFonts w:asciiTheme="minorHAnsi" w:hAnsiTheme="minorHAnsi" w:cs="Calibri"/>
          <w:color w:val="000000"/>
          <w:sz w:val="22"/>
          <w:szCs w:val="22"/>
          <w:lang w:val="en-US"/>
        </w:rPr>
        <w:t xml:space="preserve">you have 3:1 force ratio you may plan to attack. </w:t>
      </w:r>
    </w:p>
    <w:p w14:paraId="5AD4606C" w14:textId="332BE79F" w:rsidR="00ED05ED" w:rsidRDefault="004F1CB2"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It is my initial judgement that force ratios are too deterministic, and needs to be analyzed. Because there are armies in history fight and win the war although they have less manpower or means to fight. </w:t>
      </w:r>
    </w:p>
    <w:p w14:paraId="728132AA" w14:textId="10AC1A4B" w:rsidR="00EF6C3D" w:rsidRDefault="00ED3859" w:rsidP="0083577B">
      <w:pPr>
        <w:pStyle w:val="NormalWeb"/>
        <w:spacing w:before="120" w:beforeAutospacing="0" w:after="120" w:afterAutospacing="0"/>
        <w:jc w:val="both"/>
        <w:rPr>
          <w:rFonts w:asciiTheme="minorHAnsi" w:hAnsiTheme="minorHAnsi" w:cs="Calibri"/>
          <w:b/>
          <w:bCs/>
          <w:color w:val="000000"/>
          <w:sz w:val="22"/>
          <w:szCs w:val="22"/>
          <w:lang w:val="en-US"/>
        </w:rPr>
      </w:pPr>
      <w:r>
        <w:rPr>
          <w:rFonts w:asciiTheme="minorHAnsi" w:hAnsiTheme="minorHAnsi" w:cs="Calibri"/>
          <w:b/>
          <w:bCs/>
          <w:color w:val="000000"/>
          <w:sz w:val="22"/>
          <w:szCs w:val="22"/>
          <w:lang w:val="en-US"/>
        </w:rPr>
        <w:t>2. What does l</w:t>
      </w:r>
      <w:r w:rsidR="00EF6C3D" w:rsidRPr="006F44F7">
        <w:rPr>
          <w:rFonts w:asciiTheme="minorHAnsi" w:hAnsiTheme="minorHAnsi" w:cs="Calibri"/>
          <w:b/>
          <w:bCs/>
          <w:color w:val="000000"/>
          <w:sz w:val="22"/>
          <w:szCs w:val="22"/>
          <w:lang w:val="en-US"/>
        </w:rPr>
        <w:t xml:space="preserve">iterature </w:t>
      </w:r>
      <w:r>
        <w:rPr>
          <w:rFonts w:asciiTheme="minorHAnsi" w:hAnsiTheme="minorHAnsi" w:cs="Calibri"/>
          <w:b/>
          <w:bCs/>
          <w:color w:val="000000"/>
          <w:sz w:val="22"/>
          <w:szCs w:val="22"/>
          <w:lang w:val="en-US"/>
        </w:rPr>
        <w:t>says?</w:t>
      </w:r>
    </w:p>
    <w:p w14:paraId="336EF488" w14:textId="7EDC3ED7" w:rsidR="00AF5685" w:rsidRDefault="00AF5685" w:rsidP="000023A2">
      <w:pPr>
        <w:pStyle w:val="NormalWeb"/>
        <w:spacing w:before="120" w:beforeAutospacing="0" w:after="120" w:afterAutospacing="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 </w:t>
      </w:r>
      <w:r w:rsidR="00ED3859">
        <w:rPr>
          <w:rFonts w:ascii="Calibri" w:hAnsi="Calibri" w:cs="Calibri"/>
          <w:color w:val="000000"/>
          <w:sz w:val="22"/>
          <w:szCs w:val="22"/>
          <w:shd w:val="clear" w:color="auto" w:fill="FFFFFF"/>
        </w:rPr>
        <w:t>K</w:t>
      </w:r>
      <w:r w:rsidRPr="00AF5685">
        <w:rPr>
          <w:rFonts w:ascii="Calibri" w:hAnsi="Calibri" w:cs="Calibri"/>
          <w:color w:val="000000"/>
          <w:sz w:val="22"/>
          <w:szCs w:val="22"/>
          <w:shd w:val="clear" w:color="auto" w:fill="FFFFFF"/>
        </w:rPr>
        <w:t>ey historic writers who have addressed force ratios</w:t>
      </w:r>
      <w:r w:rsidR="00ED3859">
        <w:rPr>
          <w:rFonts w:ascii="Calibri" w:hAnsi="Calibri" w:cs="Calibri"/>
          <w:color w:val="000000"/>
          <w:sz w:val="22"/>
          <w:szCs w:val="22"/>
          <w:shd w:val="clear" w:color="auto" w:fill="FFFFFF"/>
        </w:rPr>
        <w:t>:</w:t>
      </w:r>
    </w:p>
    <w:p w14:paraId="4682DD8D" w14:textId="531EF97F" w:rsidR="00AF5685" w:rsidRDefault="00AF5685" w:rsidP="00AF5685">
      <w:pPr>
        <w:pStyle w:val="NormalWeb"/>
        <w:numPr>
          <w:ilvl w:val="0"/>
          <w:numId w:val="22"/>
        </w:numPr>
        <w:spacing w:before="120" w:beforeAutospacing="0" w:after="120" w:afterAutospacing="0"/>
        <w:rPr>
          <w:rFonts w:ascii="Calibri" w:hAnsi="Calibri" w:cs="Calibri"/>
          <w:color w:val="000000"/>
          <w:sz w:val="22"/>
          <w:szCs w:val="22"/>
          <w:shd w:val="clear" w:color="auto" w:fill="FFFFFF"/>
        </w:rPr>
      </w:pPr>
      <w:r w:rsidRPr="00AF5685">
        <w:rPr>
          <w:rFonts w:ascii="Calibri" w:hAnsi="Calibri" w:cs="Calibri"/>
          <w:color w:val="000000"/>
          <w:sz w:val="22"/>
          <w:szCs w:val="22"/>
          <w:shd w:val="clear" w:color="auto" w:fill="FFFFFF"/>
        </w:rPr>
        <w:t>Sun Tzu</w:t>
      </w:r>
      <w:r>
        <w:rPr>
          <w:rFonts w:ascii="Calibri" w:hAnsi="Calibri" w:cs="Calibri"/>
          <w:color w:val="000000"/>
          <w:sz w:val="22"/>
          <w:szCs w:val="22"/>
          <w:shd w:val="clear" w:color="auto" w:fill="FFFFFF"/>
        </w:rPr>
        <w:t xml:space="preserve">: </w:t>
      </w:r>
      <w:r w:rsidRPr="006F44F7">
        <w:rPr>
          <w:rFonts w:asciiTheme="minorHAnsi" w:hAnsiTheme="minorHAnsi" w:cs="Calibri"/>
          <w:color w:val="000000"/>
          <w:sz w:val="22"/>
          <w:szCs w:val="22"/>
          <w:lang w:val="en-US"/>
        </w:rPr>
        <w:t>“art of offensive strategy</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when 10:1 surround, 5:1 attack, 2:1 divide, 1:1 engage or elude, if force ratio is less then enemy, capable of withdraw</w:t>
      </w:r>
      <w:r>
        <w:rPr>
          <w:rFonts w:asciiTheme="minorHAnsi" w:hAnsiTheme="minorHAnsi" w:cs="Calibri"/>
          <w:color w:val="000000"/>
          <w:sz w:val="22"/>
          <w:szCs w:val="22"/>
          <w:lang w:val="en-US"/>
        </w:rPr>
        <w:t>”</w:t>
      </w:r>
      <w:r w:rsidR="00CE4BAF">
        <w:rPr>
          <w:rFonts w:asciiTheme="minorHAnsi" w:hAnsiTheme="minorHAnsi" w:cs="Calibri"/>
          <w:color w:val="000000"/>
          <w:sz w:val="22"/>
          <w:szCs w:val="22"/>
          <w:lang w:val="en-US"/>
        </w:rPr>
        <w:t>.</w:t>
      </w:r>
    </w:p>
    <w:p w14:paraId="765A77A7" w14:textId="0344B441" w:rsidR="00AF5685" w:rsidRDefault="00AF5685" w:rsidP="00AF5685">
      <w:pPr>
        <w:pStyle w:val="NormalWeb"/>
        <w:numPr>
          <w:ilvl w:val="0"/>
          <w:numId w:val="22"/>
        </w:numPr>
        <w:spacing w:before="120" w:beforeAutospacing="0" w:after="120" w:afterAutospacing="0"/>
        <w:rPr>
          <w:rFonts w:ascii="Calibri" w:hAnsi="Calibri" w:cs="Calibri"/>
          <w:color w:val="000000"/>
          <w:sz w:val="22"/>
          <w:szCs w:val="22"/>
          <w:shd w:val="clear" w:color="auto" w:fill="FFFFFF"/>
        </w:rPr>
      </w:pPr>
      <w:r w:rsidRPr="00AF5685">
        <w:rPr>
          <w:rFonts w:ascii="Calibri" w:hAnsi="Calibri" w:cs="Calibri"/>
          <w:color w:val="000000"/>
          <w:sz w:val="22"/>
          <w:szCs w:val="22"/>
          <w:shd w:val="clear" w:color="auto" w:fill="FFFFFF"/>
        </w:rPr>
        <w:t>Clausewitz</w:t>
      </w:r>
      <w:r>
        <w:rPr>
          <w:rFonts w:ascii="Calibri" w:hAnsi="Calibri" w:cs="Calibri"/>
          <w:color w:val="000000"/>
          <w:sz w:val="22"/>
          <w:szCs w:val="22"/>
          <w:shd w:val="clear" w:color="auto" w:fill="FFFFFF"/>
        </w:rPr>
        <w:t>: “</w:t>
      </w:r>
      <w:r w:rsidRPr="00554685">
        <w:rPr>
          <w:rFonts w:asciiTheme="minorHAnsi" w:hAnsiTheme="minorHAnsi"/>
          <w:i/>
          <w:iCs/>
          <w:color w:val="000000"/>
          <w:sz w:val="22"/>
          <w:szCs w:val="22"/>
          <w:lang w:val="en-US"/>
        </w:rPr>
        <w:t>if superiority reach the point where it is overwhelming</w:t>
      </w:r>
      <w:r w:rsidRPr="006F44F7">
        <w:rPr>
          <w:rFonts w:asciiTheme="minorHAnsi" w:hAnsiTheme="minorHAnsi"/>
          <w:color w:val="000000"/>
          <w:sz w:val="22"/>
          <w:szCs w:val="22"/>
          <w:lang w:val="en-US"/>
        </w:rPr>
        <w:t>, superiority of numbers will be the most important factor in the outcome of an engagement, so long as it is great enough to counterbalance all other contributing circumstances</w:t>
      </w:r>
      <w:r>
        <w:rPr>
          <w:rFonts w:asciiTheme="minorHAnsi" w:hAnsiTheme="minorHAnsi"/>
          <w:color w:val="000000"/>
          <w:sz w:val="22"/>
          <w:szCs w:val="22"/>
          <w:lang w:val="en-US"/>
        </w:rPr>
        <w:t>”</w:t>
      </w:r>
      <w:r w:rsidR="00CE4BAF">
        <w:rPr>
          <w:rFonts w:asciiTheme="minorHAnsi" w:hAnsiTheme="minorHAnsi"/>
          <w:color w:val="000000"/>
          <w:sz w:val="22"/>
          <w:szCs w:val="22"/>
          <w:lang w:val="en-US"/>
        </w:rPr>
        <w:t>.</w:t>
      </w:r>
    </w:p>
    <w:p w14:paraId="5379E891" w14:textId="0599FF3B" w:rsidR="00AF5685" w:rsidRPr="00AF5685" w:rsidRDefault="00AF5685" w:rsidP="00AF5685">
      <w:pPr>
        <w:pStyle w:val="NormalWeb"/>
        <w:numPr>
          <w:ilvl w:val="0"/>
          <w:numId w:val="22"/>
        </w:numPr>
        <w:spacing w:before="120" w:beforeAutospacing="0" w:after="120" w:afterAutospacing="0"/>
        <w:rPr>
          <w:rFonts w:ascii="Calibri" w:hAnsi="Calibri" w:cs="Calibri"/>
          <w:color w:val="000000"/>
          <w:sz w:val="22"/>
          <w:szCs w:val="22"/>
          <w:shd w:val="clear" w:color="auto" w:fill="FFFFFF"/>
        </w:rPr>
      </w:pPr>
      <w:r w:rsidRPr="00AF5685">
        <w:rPr>
          <w:rFonts w:ascii="Calibri" w:hAnsi="Calibri" w:cs="Calibri"/>
          <w:color w:val="000000"/>
          <w:sz w:val="22"/>
          <w:szCs w:val="22"/>
          <w:shd w:val="clear" w:color="auto" w:fill="FFFFFF"/>
        </w:rPr>
        <w:t>F.W.Lanchester</w:t>
      </w:r>
      <w:r>
        <w:rPr>
          <w:rFonts w:ascii="Calibri" w:hAnsi="Calibri" w:cs="Calibri"/>
          <w:color w:val="000000"/>
          <w:sz w:val="22"/>
          <w:szCs w:val="22"/>
          <w:shd w:val="clear" w:color="auto" w:fill="FFFFFF"/>
        </w:rPr>
        <w:t xml:space="preserve">: </w:t>
      </w:r>
      <w:r w:rsidRPr="00CA78B2">
        <w:rPr>
          <w:rFonts w:asciiTheme="minorHAnsi" w:hAnsiTheme="minorHAnsi" w:cs="Calibri"/>
          <w:b/>
          <w:bCs/>
          <w:color w:val="000000"/>
          <w:sz w:val="22"/>
          <w:szCs w:val="22"/>
          <w:lang w:val="en-US"/>
        </w:rPr>
        <w:t>N-square law</w:t>
      </w:r>
      <w:r w:rsidRPr="006F44F7">
        <w:rPr>
          <w:rFonts w:asciiTheme="minorHAnsi" w:hAnsiTheme="minorHAnsi" w:cs="Calibri"/>
          <w:color w:val="000000"/>
          <w:sz w:val="22"/>
          <w:szCs w:val="22"/>
          <w:lang w:val="en-US"/>
        </w:rPr>
        <w:t xml:space="preserve"> </w:t>
      </w:r>
      <w:r>
        <w:rPr>
          <w:rFonts w:asciiTheme="minorHAnsi" w:hAnsiTheme="minorHAnsi" w:cs="Calibri"/>
          <w:color w:val="000000"/>
          <w:sz w:val="22"/>
          <w:szCs w:val="22"/>
          <w:lang w:val="en-US"/>
        </w:rPr>
        <w:t>as “</w:t>
      </w:r>
      <w:r w:rsidRPr="00777520">
        <w:rPr>
          <w:rFonts w:asciiTheme="minorHAnsi" w:hAnsiTheme="minorHAnsi" w:cs="Calibri"/>
          <w:i/>
          <w:iCs/>
          <w:color w:val="000000"/>
          <w:sz w:val="22"/>
          <w:szCs w:val="22"/>
          <w:lang w:val="en-US"/>
        </w:rPr>
        <w:t>the</w:t>
      </w:r>
      <w:r>
        <w:rPr>
          <w:rFonts w:asciiTheme="minorHAnsi" w:hAnsiTheme="minorHAnsi" w:cs="Calibri"/>
          <w:i/>
          <w:iCs/>
          <w:color w:val="000000"/>
          <w:sz w:val="22"/>
          <w:szCs w:val="22"/>
          <w:lang w:val="en-US"/>
        </w:rPr>
        <w:t xml:space="preserve"> </w:t>
      </w:r>
      <w:r w:rsidRPr="00777520">
        <w:rPr>
          <w:rFonts w:asciiTheme="minorHAnsi" w:hAnsiTheme="minorHAnsi" w:cs="Calibri"/>
          <w:i/>
          <w:iCs/>
          <w:color w:val="000000"/>
          <w:sz w:val="22"/>
          <w:szCs w:val="22"/>
          <w:lang w:val="en-US"/>
        </w:rPr>
        <w:t>fighting strength of a force is proportional to the square of its numerical strength</w:t>
      </w:r>
      <w:r>
        <w:rPr>
          <w:rFonts w:asciiTheme="minorHAnsi" w:hAnsiTheme="minorHAnsi" w:cs="Calibri"/>
          <w:i/>
          <w:iCs/>
          <w:color w:val="000000"/>
          <w:sz w:val="22"/>
          <w:szCs w:val="22"/>
          <w:lang w:val="en-US"/>
        </w:rPr>
        <w:t xml:space="preserve"> </w:t>
      </w:r>
      <w:r w:rsidRPr="00777520">
        <w:rPr>
          <w:rFonts w:asciiTheme="minorHAnsi" w:hAnsiTheme="minorHAnsi" w:cs="Calibri"/>
          <w:i/>
          <w:iCs/>
          <w:color w:val="000000"/>
          <w:sz w:val="22"/>
          <w:szCs w:val="22"/>
          <w:lang w:val="en-US"/>
        </w:rPr>
        <w:t>multiplied by the fighting value of individual units</w:t>
      </w:r>
      <w:r>
        <w:rPr>
          <w:rFonts w:asciiTheme="minorHAnsi" w:hAnsiTheme="minorHAnsi" w:cs="Calibri"/>
          <w:color w:val="000000"/>
          <w:sz w:val="22"/>
          <w:szCs w:val="22"/>
          <w:lang w:val="en-US"/>
        </w:rPr>
        <w:t>.</w:t>
      </w:r>
    </w:p>
    <w:p w14:paraId="3C0545C0" w14:textId="77777777" w:rsidR="00AF5685" w:rsidRDefault="004B6B1C"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w:t>
      </w:r>
      <w:r w:rsidR="00AF5685">
        <w:rPr>
          <w:rFonts w:asciiTheme="minorHAnsi" w:hAnsiTheme="minorHAnsi" w:cs="Calibri"/>
          <w:color w:val="000000"/>
          <w:sz w:val="22"/>
          <w:szCs w:val="22"/>
          <w:lang w:val="en-US"/>
        </w:rPr>
        <w:t xml:space="preserve">Major projects of the field: </w:t>
      </w:r>
    </w:p>
    <w:p w14:paraId="28937603" w14:textId="15F4A889" w:rsidR="004B6B1C" w:rsidRDefault="004B6B1C" w:rsidP="00AF5685">
      <w:pPr>
        <w:pStyle w:val="NormalWeb"/>
        <w:numPr>
          <w:ilvl w:val="0"/>
          <w:numId w:val="23"/>
        </w:numPr>
        <w:spacing w:before="120" w:beforeAutospacing="0" w:after="120" w:afterAutospacing="0"/>
        <w:jc w:val="both"/>
        <w:rPr>
          <w:rFonts w:asciiTheme="minorHAnsi" w:hAnsiTheme="minorHAnsi" w:cs="Calibri"/>
          <w:color w:val="000000"/>
          <w:sz w:val="22"/>
          <w:szCs w:val="22"/>
          <w:lang w:val="en-US"/>
        </w:rPr>
      </w:pPr>
      <w:r w:rsidRPr="00554685">
        <w:rPr>
          <w:rFonts w:asciiTheme="minorHAnsi" w:hAnsiTheme="minorHAnsi" w:cs="Calibri"/>
          <w:b/>
          <w:bCs/>
          <w:color w:val="000000"/>
          <w:sz w:val="22"/>
          <w:szCs w:val="22"/>
          <w:lang w:val="en-US"/>
        </w:rPr>
        <w:t>Soviet</w:t>
      </w:r>
      <w:r>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app</w:t>
      </w:r>
      <w:r w:rsidR="00AF5685">
        <w:rPr>
          <w:rFonts w:asciiTheme="minorHAnsi" w:hAnsiTheme="minorHAnsi" w:cs="Calibri"/>
          <w:color w:val="000000"/>
          <w:sz w:val="22"/>
          <w:szCs w:val="22"/>
          <w:lang w:val="en-US"/>
        </w:rPr>
        <w:t xml:space="preserve">roach (1960): </w:t>
      </w:r>
      <w:r w:rsidR="00554685" w:rsidRPr="00554685">
        <w:rPr>
          <w:rFonts w:asciiTheme="minorHAnsi" w:hAnsiTheme="minorHAnsi" w:cs="Calibri"/>
          <w:b/>
          <w:bCs/>
          <w:color w:val="000000"/>
          <w:sz w:val="22"/>
          <w:szCs w:val="22"/>
          <w:lang w:val="en-US"/>
        </w:rPr>
        <w:t>C</w:t>
      </w:r>
      <w:r w:rsidRPr="00554685">
        <w:rPr>
          <w:rFonts w:asciiTheme="minorHAnsi" w:hAnsiTheme="minorHAnsi" w:cs="Calibri"/>
          <w:b/>
          <w:bCs/>
          <w:color w:val="000000"/>
          <w:sz w:val="22"/>
          <w:szCs w:val="22"/>
          <w:lang w:val="en-US"/>
        </w:rPr>
        <w:t xml:space="preserve">orrelation of </w:t>
      </w:r>
      <w:r w:rsidR="00554685">
        <w:rPr>
          <w:rFonts w:asciiTheme="minorHAnsi" w:hAnsiTheme="minorHAnsi" w:cs="Calibri"/>
          <w:b/>
          <w:bCs/>
          <w:color w:val="000000"/>
          <w:sz w:val="22"/>
          <w:szCs w:val="22"/>
          <w:lang w:val="en-US"/>
        </w:rPr>
        <w:t>F</w:t>
      </w:r>
      <w:r w:rsidRPr="00554685">
        <w:rPr>
          <w:rFonts w:asciiTheme="minorHAnsi" w:hAnsiTheme="minorHAnsi" w:cs="Calibri"/>
          <w:b/>
          <w:bCs/>
          <w:color w:val="000000"/>
          <w:sz w:val="22"/>
          <w:szCs w:val="22"/>
          <w:lang w:val="en-US"/>
        </w:rPr>
        <w:t xml:space="preserve">orces and </w:t>
      </w:r>
      <w:r w:rsidR="00554685">
        <w:rPr>
          <w:rFonts w:asciiTheme="minorHAnsi" w:hAnsiTheme="minorHAnsi" w:cs="Calibri"/>
          <w:b/>
          <w:bCs/>
          <w:color w:val="000000"/>
          <w:sz w:val="22"/>
          <w:szCs w:val="22"/>
          <w:lang w:val="en-US"/>
        </w:rPr>
        <w:t>M</w:t>
      </w:r>
      <w:r w:rsidRPr="00554685">
        <w:rPr>
          <w:rFonts w:asciiTheme="minorHAnsi" w:hAnsiTheme="minorHAnsi" w:cs="Calibri"/>
          <w:b/>
          <w:bCs/>
          <w:color w:val="000000"/>
          <w:sz w:val="22"/>
          <w:szCs w:val="22"/>
          <w:lang w:val="en-US"/>
        </w:rPr>
        <w:t>eans</w:t>
      </w:r>
      <w:r w:rsidR="00AF5685">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 xml:space="preserve">an objective indicator of combat power to determine the degree of superiority of one side over another. </w:t>
      </w:r>
    </w:p>
    <w:p w14:paraId="614902F3" w14:textId="004225A1" w:rsidR="003166EC" w:rsidRDefault="00CE4BAF" w:rsidP="000023A2">
      <w:pPr>
        <w:pStyle w:val="NormalWeb"/>
        <w:numPr>
          <w:ilvl w:val="0"/>
          <w:numId w:val="23"/>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b/>
          <w:bCs/>
          <w:color w:val="000000"/>
          <w:sz w:val="22"/>
          <w:szCs w:val="22"/>
          <w:lang w:val="en-US"/>
        </w:rPr>
        <w:t xml:space="preserve">T.N. </w:t>
      </w:r>
      <w:r w:rsidR="0037445E" w:rsidRPr="00CE4BAF">
        <w:rPr>
          <w:rFonts w:asciiTheme="minorHAnsi" w:hAnsiTheme="minorHAnsi" w:cs="Calibri"/>
          <w:b/>
          <w:bCs/>
          <w:color w:val="000000"/>
          <w:sz w:val="22"/>
          <w:szCs w:val="22"/>
          <w:lang w:val="en-US"/>
        </w:rPr>
        <w:t>Dupuy</w:t>
      </w:r>
      <w:r>
        <w:rPr>
          <w:rFonts w:asciiTheme="minorHAnsi" w:hAnsiTheme="minorHAnsi" w:cs="Calibri"/>
          <w:b/>
          <w:bCs/>
          <w:color w:val="000000"/>
          <w:sz w:val="22"/>
          <w:szCs w:val="22"/>
          <w:lang w:val="en-US"/>
        </w:rPr>
        <w:t xml:space="preserve">: </w:t>
      </w:r>
      <w:r w:rsidR="0037445E" w:rsidRPr="00CE4BAF">
        <w:rPr>
          <w:rFonts w:asciiTheme="minorHAnsi" w:hAnsiTheme="minorHAnsi" w:cs="Calibri"/>
          <w:b/>
          <w:bCs/>
          <w:color w:val="000000"/>
          <w:sz w:val="22"/>
          <w:szCs w:val="22"/>
          <w:lang w:val="en-US"/>
        </w:rPr>
        <w:t>Quantified Judgment Method</w:t>
      </w:r>
      <w:r w:rsidR="00554685" w:rsidRPr="00CE4BAF">
        <w:rPr>
          <w:rFonts w:asciiTheme="minorHAnsi" w:hAnsiTheme="minorHAnsi" w:cs="Calibri"/>
          <w:color w:val="000000"/>
          <w:sz w:val="22"/>
          <w:szCs w:val="22"/>
          <w:lang w:val="en-US"/>
        </w:rPr>
        <w:t xml:space="preserve"> (</w:t>
      </w:r>
      <w:r w:rsidR="00693806">
        <w:rPr>
          <w:rFonts w:asciiTheme="minorHAnsi" w:hAnsiTheme="minorHAnsi" w:cs="Calibri"/>
          <w:color w:val="000000"/>
          <w:sz w:val="22"/>
          <w:szCs w:val="22"/>
          <w:lang w:val="en-US"/>
        </w:rPr>
        <w:t>1985</w:t>
      </w:r>
      <w:r w:rsidR="00554685" w:rsidRPr="00CE4BAF">
        <w:rPr>
          <w:rFonts w:asciiTheme="minorHAnsi" w:hAnsiTheme="minorHAnsi" w:cs="Calibri"/>
          <w:color w:val="000000"/>
          <w:sz w:val="22"/>
          <w:szCs w:val="22"/>
          <w:lang w:val="en-US"/>
        </w:rPr>
        <w:t>)</w:t>
      </w:r>
      <w:r>
        <w:rPr>
          <w:rFonts w:asciiTheme="minorHAnsi" w:hAnsiTheme="minorHAnsi" w:cs="Calibri"/>
          <w:color w:val="000000"/>
          <w:sz w:val="22"/>
          <w:szCs w:val="22"/>
          <w:lang w:val="en-US"/>
        </w:rPr>
        <w:t xml:space="preserve">; </w:t>
      </w:r>
      <w:r w:rsidR="0037445E" w:rsidRPr="00CE4BAF">
        <w:rPr>
          <w:rFonts w:asciiTheme="minorHAnsi" w:hAnsiTheme="minorHAnsi" w:cs="Calibri"/>
          <w:color w:val="000000"/>
          <w:sz w:val="22"/>
          <w:szCs w:val="22"/>
          <w:lang w:val="en-US"/>
        </w:rPr>
        <w:t xml:space="preserve">outcome of a battle is predicted using a multiplicative-additive formula in which various factors relating to the strength and firepower of the fighting parties as well as the circumstances are taken into account. </w:t>
      </w:r>
    </w:p>
    <w:p w14:paraId="70700124" w14:textId="57BF2576" w:rsidR="003166EC" w:rsidRPr="00B10F8D" w:rsidRDefault="003166EC" w:rsidP="000023A2">
      <w:pPr>
        <w:pStyle w:val="NormalWeb"/>
        <w:numPr>
          <w:ilvl w:val="0"/>
          <w:numId w:val="23"/>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b/>
          <w:bCs/>
          <w:color w:val="000000"/>
          <w:sz w:val="22"/>
          <w:szCs w:val="22"/>
          <w:lang w:val="en-US"/>
        </w:rPr>
        <w:t>Stephen Biddle: Military Power</w:t>
      </w:r>
      <w:r w:rsidR="00693806">
        <w:rPr>
          <w:rFonts w:asciiTheme="minorHAnsi" w:hAnsiTheme="minorHAnsi" w:cs="Calibri"/>
          <w:b/>
          <w:bCs/>
          <w:color w:val="000000"/>
          <w:sz w:val="22"/>
          <w:szCs w:val="22"/>
          <w:lang w:val="en-US"/>
        </w:rPr>
        <w:t xml:space="preserve"> </w:t>
      </w:r>
      <w:r w:rsidR="00693806" w:rsidRPr="00693806">
        <w:rPr>
          <w:rFonts w:asciiTheme="minorHAnsi" w:hAnsiTheme="minorHAnsi" w:cs="Calibri"/>
          <w:color w:val="000000"/>
          <w:sz w:val="22"/>
          <w:szCs w:val="22"/>
          <w:lang w:val="en-US"/>
        </w:rPr>
        <w:t>(2004)</w:t>
      </w:r>
      <w:r>
        <w:rPr>
          <w:rFonts w:asciiTheme="minorHAnsi" w:hAnsiTheme="minorHAnsi" w:cs="Calibri"/>
          <w:b/>
          <w:bCs/>
          <w:color w:val="000000"/>
          <w:sz w:val="22"/>
          <w:szCs w:val="22"/>
          <w:lang w:val="en-US"/>
        </w:rPr>
        <w:t xml:space="preserve">; </w:t>
      </w:r>
      <w:r>
        <w:rPr>
          <w:rFonts w:asciiTheme="minorHAnsi" w:hAnsiTheme="minorHAnsi" w:cs="Calibri"/>
          <w:color w:val="000000"/>
          <w:sz w:val="22"/>
          <w:szCs w:val="22"/>
          <w:lang w:val="en-US"/>
        </w:rPr>
        <w:t xml:space="preserve">Biddle treat the subject with systematic manner </w:t>
      </w:r>
      <w:r w:rsidRPr="003166EC">
        <w:rPr>
          <w:rFonts w:asciiTheme="minorHAnsi" w:hAnsiTheme="minorHAnsi" w:cs="Calibri"/>
          <w:color w:val="000000"/>
          <w:sz w:val="22"/>
          <w:szCs w:val="22"/>
          <w:lang w:val="en-US"/>
        </w:rPr>
        <w:t xml:space="preserve">and used material and nonmaterial variables, backed up with a combination of empirical evidence and careful deductive reasoning. </w:t>
      </w:r>
      <w:r w:rsidR="005620A0" w:rsidRPr="005620A0">
        <w:rPr>
          <w:rFonts w:asciiTheme="minorHAnsi" w:hAnsiTheme="minorHAnsi" w:cs="Calibri"/>
          <w:color w:val="000000"/>
          <w:sz w:val="22"/>
          <w:szCs w:val="22"/>
          <w:lang w:val="en-US"/>
        </w:rPr>
        <w:t xml:space="preserve">His </w:t>
      </w:r>
      <w:r w:rsidR="005620A0">
        <w:rPr>
          <w:rFonts w:asciiTheme="minorHAnsi" w:hAnsiTheme="minorHAnsi" w:cs="Calibri"/>
          <w:color w:val="000000"/>
          <w:sz w:val="22"/>
          <w:szCs w:val="22"/>
          <w:lang w:val="en-US"/>
        </w:rPr>
        <w:t xml:space="preserve">research methodology combines recent historiography with formal doctrinal theory, case method, statistical analysis, and simulation experimentation. He argued that, material factors alone cannot explain capability. </w:t>
      </w:r>
      <w:r w:rsidR="005620A0" w:rsidRPr="003166EC">
        <w:rPr>
          <w:rFonts w:asciiTheme="minorHAnsi" w:hAnsiTheme="minorHAnsi" w:cs="Calibri"/>
          <w:color w:val="000000"/>
          <w:sz w:val="22"/>
          <w:szCs w:val="22"/>
          <w:lang w:val="en-US"/>
        </w:rPr>
        <w:t>He advanced analysis</w:t>
      </w:r>
      <w:r w:rsidR="005620A0">
        <w:rPr>
          <w:rFonts w:asciiTheme="minorHAnsi" w:hAnsiTheme="minorHAnsi" w:cs="Calibri"/>
          <w:color w:val="000000"/>
          <w:sz w:val="22"/>
          <w:szCs w:val="22"/>
          <w:lang w:val="en-US"/>
        </w:rPr>
        <w:t xml:space="preserve"> of this </w:t>
      </w:r>
      <w:r w:rsidR="005620A0" w:rsidRPr="003166EC">
        <w:rPr>
          <w:rFonts w:asciiTheme="minorHAnsi" w:hAnsiTheme="minorHAnsi" w:cs="Calibri"/>
          <w:color w:val="000000"/>
          <w:sz w:val="22"/>
          <w:szCs w:val="22"/>
          <w:lang w:val="en-US"/>
        </w:rPr>
        <w:t xml:space="preserve">with one key nonmaterial variable: </w:t>
      </w:r>
      <w:r w:rsidR="005620A0" w:rsidRPr="003166EC">
        <w:rPr>
          <w:rFonts w:asciiTheme="minorHAnsi" w:hAnsiTheme="minorHAnsi" w:cs="Calibri"/>
          <w:b/>
          <w:bCs/>
          <w:color w:val="000000"/>
          <w:sz w:val="22"/>
          <w:szCs w:val="22"/>
          <w:lang w:val="en-US"/>
        </w:rPr>
        <w:t>force employment</w:t>
      </w:r>
      <w:r w:rsidR="005620A0" w:rsidRPr="003166EC">
        <w:rPr>
          <w:rFonts w:asciiTheme="minorHAnsi" w:hAnsiTheme="minorHAnsi" w:cs="Calibri"/>
          <w:color w:val="000000"/>
          <w:sz w:val="22"/>
          <w:szCs w:val="22"/>
          <w:lang w:val="en-US"/>
        </w:rPr>
        <w:t>, or the doctrine and tactics by which armies use their materiel in the field.</w:t>
      </w:r>
    </w:p>
    <w:p w14:paraId="16D26CD7" w14:textId="1AD99555" w:rsidR="00081C01" w:rsidRDefault="00B10F8D" w:rsidP="005C7301">
      <w:pPr>
        <w:pStyle w:val="NormalWeb"/>
        <w:numPr>
          <w:ilvl w:val="0"/>
          <w:numId w:val="23"/>
        </w:numPr>
        <w:spacing w:before="120" w:beforeAutospacing="0" w:after="120" w:afterAutospacing="0"/>
        <w:jc w:val="both"/>
        <w:rPr>
          <w:rFonts w:asciiTheme="minorHAnsi" w:hAnsiTheme="minorHAnsi" w:cs="Calibri"/>
          <w:color w:val="000000"/>
          <w:sz w:val="22"/>
          <w:szCs w:val="22"/>
          <w:lang w:val="en-US"/>
        </w:rPr>
      </w:pPr>
      <w:proofErr w:type="spellStart"/>
      <w:r w:rsidRPr="00081C01">
        <w:rPr>
          <w:rFonts w:asciiTheme="minorHAnsi" w:hAnsiTheme="minorHAnsi" w:cs="Calibri"/>
          <w:b/>
          <w:bCs/>
          <w:color w:val="000000"/>
          <w:sz w:val="22"/>
          <w:szCs w:val="22"/>
          <w:lang w:val="en-US"/>
        </w:rPr>
        <w:t>Connable</w:t>
      </w:r>
      <w:proofErr w:type="spellEnd"/>
      <w:r w:rsidRPr="00081C01">
        <w:rPr>
          <w:rFonts w:asciiTheme="minorHAnsi" w:hAnsiTheme="minorHAnsi" w:cs="Calibri"/>
          <w:b/>
          <w:bCs/>
          <w:color w:val="000000"/>
          <w:sz w:val="22"/>
          <w:szCs w:val="22"/>
          <w:lang w:val="en-US"/>
        </w:rPr>
        <w:t xml:space="preserve"> and others</w:t>
      </w:r>
      <w:r w:rsidR="00693806">
        <w:rPr>
          <w:rFonts w:asciiTheme="minorHAnsi" w:hAnsiTheme="minorHAnsi" w:cs="Calibri"/>
          <w:b/>
          <w:bCs/>
          <w:color w:val="000000"/>
          <w:sz w:val="22"/>
          <w:szCs w:val="22"/>
          <w:lang w:val="en-US"/>
        </w:rPr>
        <w:t xml:space="preserve"> </w:t>
      </w:r>
      <w:r w:rsidR="00693806" w:rsidRPr="00693806">
        <w:rPr>
          <w:rFonts w:asciiTheme="minorHAnsi" w:hAnsiTheme="minorHAnsi" w:cs="Calibri"/>
          <w:color w:val="000000"/>
          <w:sz w:val="22"/>
          <w:szCs w:val="22"/>
          <w:lang w:val="en-US"/>
        </w:rPr>
        <w:t>(2018)</w:t>
      </w:r>
      <w:r w:rsidRPr="00081C01">
        <w:rPr>
          <w:rFonts w:asciiTheme="minorHAnsi" w:hAnsiTheme="minorHAnsi" w:cs="Calibri"/>
          <w:b/>
          <w:bCs/>
          <w:color w:val="000000"/>
          <w:sz w:val="22"/>
          <w:szCs w:val="22"/>
          <w:lang w:val="en-US"/>
        </w:rPr>
        <w:t>:</w:t>
      </w:r>
      <w:r w:rsidRPr="00081C01">
        <w:rPr>
          <w:rFonts w:asciiTheme="minorHAnsi" w:hAnsiTheme="minorHAnsi" w:cs="Calibri"/>
          <w:color w:val="000000"/>
          <w:sz w:val="22"/>
          <w:szCs w:val="22"/>
          <w:lang w:val="en-US"/>
        </w:rPr>
        <w:t xml:space="preserve"> Will to Fight; in this comprehensive research, co-researchers </w:t>
      </w:r>
      <w:r w:rsidR="00081C01" w:rsidRPr="00081C01">
        <w:rPr>
          <w:rFonts w:asciiTheme="minorHAnsi" w:hAnsiTheme="minorHAnsi" w:cs="Calibri"/>
          <w:color w:val="000000"/>
          <w:sz w:val="22"/>
          <w:szCs w:val="22"/>
          <w:lang w:val="en-US"/>
        </w:rPr>
        <w:t>provide</w:t>
      </w:r>
      <w:r w:rsidRPr="00081C01">
        <w:rPr>
          <w:rFonts w:asciiTheme="minorHAnsi" w:hAnsiTheme="minorHAnsi" w:cs="Calibri"/>
          <w:color w:val="000000"/>
          <w:sz w:val="22"/>
          <w:szCs w:val="22"/>
          <w:lang w:val="en-US"/>
        </w:rPr>
        <w:t xml:space="preserve"> a detailed explanation of “will to fight” and a model designed to support assessment of partner forces and analysis of adversary forces. They accept that morale, cohesion and discipline is associated with the “will to fight” but </w:t>
      </w:r>
      <w:r w:rsidR="00081C01" w:rsidRPr="00081C01">
        <w:rPr>
          <w:rFonts w:asciiTheme="minorHAnsi" w:hAnsiTheme="minorHAnsi" w:cs="Calibri"/>
          <w:color w:val="000000"/>
          <w:sz w:val="22"/>
          <w:szCs w:val="22"/>
          <w:lang w:val="en-US"/>
        </w:rPr>
        <w:t xml:space="preserve">they argue “morale” especially is ill-defined. </w:t>
      </w:r>
      <w:r w:rsidR="00081C01">
        <w:rPr>
          <w:rFonts w:asciiTheme="minorHAnsi" w:hAnsiTheme="minorHAnsi" w:cs="Calibri"/>
          <w:color w:val="000000"/>
          <w:sz w:val="22"/>
          <w:szCs w:val="22"/>
          <w:lang w:val="en-US"/>
        </w:rPr>
        <w:t xml:space="preserve">Their model provides US army military planners to assess the “will to fight” dimension of the units rather than a mathematical model that tries to explain the factors affecting the war results.  </w:t>
      </w:r>
    </w:p>
    <w:p w14:paraId="11973D27" w14:textId="27B6471A" w:rsidR="00CE4BAF" w:rsidRPr="00081C01" w:rsidRDefault="009125BB" w:rsidP="00081C01">
      <w:pPr>
        <w:pStyle w:val="NormalWeb"/>
        <w:spacing w:before="120" w:beforeAutospacing="0" w:after="120" w:afterAutospacing="0"/>
        <w:jc w:val="both"/>
        <w:rPr>
          <w:rFonts w:asciiTheme="minorHAnsi" w:hAnsiTheme="minorHAnsi" w:cs="Calibri"/>
          <w:color w:val="000000"/>
          <w:sz w:val="22"/>
          <w:szCs w:val="22"/>
          <w:lang w:val="en-US"/>
        </w:rPr>
      </w:pPr>
      <w:r w:rsidRPr="00081C01">
        <w:rPr>
          <w:rFonts w:asciiTheme="minorHAnsi" w:hAnsiTheme="minorHAnsi" w:cs="Calibri"/>
          <w:color w:val="000000"/>
          <w:sz w:val="22"/>
          <w:szCs w:val="22"/>
          <w:lang w:val="en-US"/>
        </w:rPr>
        <w:lastRenderedPageBreak/>
        <w:t xml:space="preserve">+ </w:t>
      </w:r>
      <w:r w:rsidR="00CE4BAF" w:rsidRPr="00081C01">
        <w:rPr>
          <w:rFonts w:asciiTheme="minorHAnsi" w:hAnsiTheme="minorHAnsi" w:cs="Calibri"/>
          <w:color w:val="000000"/>
          <w:sz w:val="22"/>
          <w:szCs w:val="22"/>
          <w:lang w:val="en-US"/>
        </w:rPr>
        <w:t xml:space="preserve">Thesis: </w:t>
      </w:r>
    </w:p>
    <w:p w14:paraId="44B880BB" w14:textId="367C45CE" w:rsidR="00CE4BAF" w:rsidRDefault="00CE4BAF" w:rsidP="000023A2">
      <w:pPr>
        <w:pStyle w:val="NormalWeb"/>
        <w:numPr>
          <w:ilvl w:val="0"/>
          <w:numId w:val="24"/>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Kevin Smith: </w:t>
      </w:r>
      <w:r w:rsidR="00DA5353" w:rsidRPr="00554685">
        <w:rPr>
          <w:rFonts w:asciiTheme="minorHAnsi" w:hAnsiTheme="minorHAnsi" w:cs="Calibri"/>
          <w:b/>
          <w:bCs/>
          <w:color w:val="000000"/>
          <w:sz w:val="22"/>
          <w:szCs w:val="22"/>
          <w:lang w:val="en-US"/>
        </w:rPr>
        <w:t>quantitative decision aids</w:t>
      </w:r>
      <w:r>
        <w:rPr>
          <w:rFonts w:asciiTheme="minorHAnsi" w:hAnsiTheme="minorHAnsi" w:cs="Calibri"/>
          <w:b/>
          <w:bCs/>
          <w:color w:val="000000"/>
          <w:sz w:val="22"/>
          <w:szCs w:val="22"/>
          <w:lang w:val="en-US"/>
        </w:rPr>
        <w:t xml:space="preserve">; explains </w:t>
      </w:r>
      <w:r w:rsidR="00DA5353" w:rsidRPr="006F44F7">
        <w:rPr>
          <w:rFonts w:asciiTheme="minorHAnsi" w:hAnsiTheme="minorHAnsi" w:cs="Calibri"/>
          <w:color w:val="000000"/>
          <w:sz w:val="22"/>
          <w:szCs w:val="22"/>
          <w:lang w:val="en-US"/>
        </w:rPr>
        <w:t>two schools of thought</w:t>
      </w:r>
      <w:r w:rsidR="004F1CB2">
        <w:rPr>
          <w:rFonts w:asciiTheme="minorHAnsi" w:hAnsiTheme="minorHAnsi" w:cs="Calibri"/>
          <w:color w:val="000000"/>
          <w:sz w:val="22"/>
          <w:szCs w:val="22"/>
          <w:lang w:val="en-US"/>
        </w:rPr>
        <w:t xml:space="preserve">; </w:t>
      </w:r>
      <w:r w:rsidR="00DA5353" w:rsidRPr="006F44F7">
        <w:rPr>
          <w:rFonts w:asciiTheme="minorHAnsi" w:hAnsiTheme="minorHAnsi" w:cs="Calibri"/>
          <w:color w:val="000000"/>
          <w:sz w:val="22"/>
          <w:szCs w:val="22"/>
          <w:lang w:val="en-US"/>
        </w:rPr>
        <w:t>moral</w:t>
      </w:r>
      <w:r w:rsidR="004F1CB2">
        <w:rPr>
          <w:rFonts w:asciiTheme="minorHAnsi" w:hAnsiTheme="minorHAnsi" w:cs="Calibri"/>
          <w:color w:val="000000"/>
          <w:sz w:val="22"/>
          <w:szCs w:val="22"/>
          <w:lang w:val="en-US"/>
        </w:rPr>
        <w:t xml:space="preserve"> </w:t>
      </w:r>
      <w:r w:rsidR="00DA5353" w:rsidRPr="006F44F7">
        <w:rPr>
          <w:rFonts w:asciiTheme="minorHAnsi" w:hAnsiTheme="minorHAnsi" w:cs="Calibri"/>
          <w:color w:val="000000"/>
          <w:sz w:val="22"/>
          <w:szCs w:val="22"/>
          <w:lang w:val="en-US"/>
        </w:rPr>
        <w:t>and quantitative</w:t>
      </w:r>
      <w:r w:rsidR="004F1CB2">
        <w:rPr>
          <w:rFonts w:asciiTheme="minorHAnsi" w:hAnsiTheme="minorHAnsi" w:cs="Calibri"/>
          <w:color w:val="000000"/>
          <w:sz w:val="22"/>
          <w:szCs w:val="22"/>
          <w:lang w:val="en-US"/>
        </w:rPr>
        <w:t>. He says t</w:t>
      </w:r>
      <w:r w:rsidR="009125BB">
        <w:rPr>
          <w:rFonts w:asciiTheme="minorHAnsi" w:hAnsiTheme="minorHAnsi" w:cs="Calibri"/>
          <w:color w:val="000000"/>
          <w:sz w:val="22"/>
          <w:szCs w:val="22"/>
          <w:lang w:val="en-US"/>
        </w:rPr>
        <w:t xml:space="preserve">hese are </w:t>
      </w:r>
      <w:r w:rsidR="00DA5353" w:rsidRPr="006F44F7">
        <w:rPr>
          <w:rFonts w:asciiTheme="minorHAnsi" w:hAnsiTheme="minorHAnsi" w:cs="Calibri"/>
          <w:color w:val="000000"/>
          <w:sz w:val="22"/>
          <w:szCs w:val="22"/>
          <w:lang w:val="en-US"/>
        </w:rPr>
        <w:t>not competitors</w:t>
      </w:r>
      <w:r w:rsidR="009125BB">
        <w:rPr>
          <w:rFonts w:asciiTheme="minorHAnsi" w:hAnsiTheme="minorHAnsi" w:cs="Calibri"/>
          <w:color w:val="000000"/>
          <w:sz w:val="22"/>
          <w:szCs w:val="22"/>
          <w:lang w:val="en-US"/>
        </w:rPr>
        <w:t xml:space="preserve"> rather </w:t>
      </w:r>
      <w:r w:rsidR="00DA5353" w:rsidRPr="006F44F7">
        <w:rPr>
          <w:rFonts w:asciiTheme="minorHAnsi" w:hAnsiTheme="minorHAnsi" w:cs="Calibri"/>
          <w:color w:val="000000"/>
          <w:sz w:val="22"/>
          <w:szCs w:val="22"/>
          <w:lang w:val="en-US"/>
        </w:rPr>
        <w:t xml:space="preserve">complimentary. </w:t>
      </w:r>
    </w:p>
    <w:p w14:paraId="0896EB52" w14:textId="680F7CAE" w:rsidR="001558A5" w:rsidRDefault="00CE4BAF" w:rsidP="000023A2">
      <w:pPr>
        <w:pStyle w:val="NormalWeb"/>
        <w:numPr>
          <w:ilvl w:val="0"/>
          <w:numId w:val="24"/>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Faruk Yigit:</w:t>
      </w:r>
      <w:r w:rsidR="00554685" w:rsidRPr="00CE4BAF">
        <w:rPr>
          <w:rFonts w:asciiTheme="minorHAnsi" w:hAnsiTheme="minorHAnsi" w:cs="Calibri"/>
          <w:color w:val="000000"/>
          <w:sz w:val="22"/>
          <w:szCs w:val="22"/>
          <w:lang w:val="en-US"/>
        </w:rPr>
        <w:t xml:space="preserve"> </w:t>
      </w:r>
      <w:r w:rsidR="004F1CB2">
        <w:rPr>
          <w:rFonts w:asciiTheme="minorHAnsi" w:hAnsiTheme="minorHAnsi" w:cs="Calibri"/>
          <w:color w:val="000000"/>
          <w:sz w:val="22"/>
          <w:szCs w:val="22"/>
          <w:lang w:val="en-US"/>
        </w:rPr>
        <w:t>F</w:t>
      </w:r>
      <w:r w:rsidR="00554685" w:rsidRPr="00CE4BAF">
        <w:rPr>
          <w:rFonts w:asciiTheme="minorHAnsi" w:hAnsiTheme="minorHAnsi" w:cs="Calibri"/>
          <w:color w:val="000000"/>
          <w:sz w:val="22"/>
          <w:szCs w:val="22"/>
          <w:lang w:val="en-US"/>
        </w:rPr>
        <w:t>orce ratio is a valid estimator of battle outcome, a</w:t>
      </w:r>
      <w:r w:rsidR="00347BB1" w:rsidRPr="00CE4BAF">
        <w:rPr>
          <w:rFonts w:asciiTheme="minorHAnsi" w:hAnsiTheme="minorHAnsi" w:cs="Calibri"/>
          <w:color w:val="000000"/>
          <w:sz w:val="22"/>
          <w:szCs w:val="22"/>
          <w:lang w:val="en-US"/>
        </w:rPr>
        <w:t>fter analyzing 6</w:t>
      </w:r>
      <w:r w:rsidR="004F1CB2">
        <w:rPr>
          <w:rFonts w:asciiTheme="minorHAnsi" w:hAnsiTheme="minorHAnsi" w:cs="Calibri"/>
          <w:color w:val="000000"/>
          <w:sz w:val="22"/>
          <w:szCs w:val="22"/>
          <w:lang w:val="en-US"/>
        </w:rPr>
        <w:t>0</w:t>
      </w:r>
      <w:r w:rsidR="00347BB1" w:rsidRPr="00CE4BAF">
        <w:rPr>
          <w:rFonts w:asciiTheme="minorHAnsi" w:hAnsiTheme="minorHAnsi" w:cs="Calibri"/>
          <w:color w:val="000000"/>
          <w:sz w:val="22"/>
          <w:szCs w:val="22"/>
          <w:lang w:val="en-US"/>
        </w:rPr>
        <w:t xml:space="preserve">0 battles </w:t>
      </w:r>
      <w:r w:rsidR="00DF4316" w:rsidRPr="00CE4BAF">
        <w:rPr>
          <w:rFonts w:asciiTheme="minorHAnsi" w:hAnsiTheme="minorHAnsi" w:cs="Calibri"/>
          <w:color w:val="000000"/>
          <w:sz w:val="22"/>
          <w:szCs w:val="22"/>
          <w:lang w:val="en-US"/>
        </w:rPr>
        <w:t>of CDB</w:t>
      </w:r>
      <w:r w:rsidR="00347BB1" w:rsidRPr="00CE4BAF">
        <w:rPr>
          <w:rFonts w:asciiTheme="minorHAnsi" w:hAnsiTheme="minorHAnsi" w:cs="Calibri"/>
          <w:color w:val="000000"/>
          <w:sz w:val="22"/>
          <w:szCs w:val="22"/>
          <w:lang w:val="en-US"/>
        </w:rPr>
        <w:t>90FT data set</w:t>
      </w:r>
      <w:r w:rsidR="004F1CB2">
        <w:rPr>
          <w:rFonts w:asciiTheme="minorHAnsi" w:hAnsiTheme="minorHAnsi" w:cs="Calibri"/>
          <w:color w:val="000000"/>
          <w:sz w:val="22"/>
          <w:szCs w:val="22"/>
          <w:lang w:val="en-US"/>
        </w:rPr>
        <w:t>.</w:t>
      </w:r>
      <w:r w:rsidR="00554685" w:rsidRPr="00CE4BAF">
        <w:rPr>
          <w:rFonts w:asciiTheme="minorHAnsi" w:hAnsiTheme="minorHAnsi" w:cs="Calibri"/>
          <w:color w:val="000000"/>
          <w:sz w:val="22"/>
          <w:szCs w:val="22"/>
          <w:lang w:val="en-US"/>
        </w:rPr>
        <w:t xml:space="preserve"> </w:t>
      </w:r>
    </w:p>
    <w:p w14:paraId="3A390428" w14:textId="6329DC99" w:rsidR="00ED3859" w:rsidRDefault="00CE4BAF" w:rsidP="00ED3859">
      <w:pPr>
        <w:pStyle w:val="NormalWeb"/>
        <w:numPr>
          <w:ilvl w:val="0"/>
          <w:numId w:val="24"/>
        </w:numPr>
        <w:spacing w:before="120" w:beforeAutospacing="0" w:after="120" w:afterAutospacing="0"/>
        <w:jc w:val="both"/>
        <w:rPr>
          <w:rFonts w:asciiTheme="minorHAnsi" w:hAnsiTheme="minorHAnsi" w:cs="Calibri"/>
          <w:color w:val="000000"/>
          <w:sz w:val="22"/>
          <w:szCs w:val="22"/>
          <w:lang w:val="en-US"/>
        </w:rPr>
      </w:pPr>
      <w:r w:rsidRPr="00CE4BAF">
        <w:rPr>
          <w:rFonts w:asciiTheme="minorHAnsi" w:hAnsiTheme="minorHAnsi" w:cs="Calibri"/>
          <w:color w:val="000000"/>
          <w:sz w:val="22"/>
          <w:szCs w:val="22"/>
          <w:lang w:val="en-US"/>
        </w:rPr>
        <w:t>Muzaffer Coban:</w:t>
      </w:r>
      <w:r w:rsidR="000023A2" w:rsidRPr="00CE4BAF">
        <w:rPr>
          <w:rFonts w:asciiTheme="minorHAnsi" w:hAnsiTheme="minorHAnsi" w:cs="Calibri"/>
          <w:color w:val="000000"/>
          <w:sz w:val="22"/>
          <w:szCs w:val="22"/>
          <w:lang w:val="en-US"/>
        </w:rPr>
        <w:t xml:space="preserve"> He </w:t>
      </w:r>
      <w:r w:rsidR="00593DFD" w:rsidRPr="00CE4BAF">
        <w:rPr>
          <w:rFonts w:asciiTheme="minorHAnsi" w:hAnsiTheme="minorHAnsi" w:cs="Calibri"/>
          <w:color w:val="000000"/>
          <w:sz w:val="22"/>
          <w:szCs w:val="22"/>
          <w:lang w:val="en-US"/>
        </w:rPr>
        <w:t xml:space="preserve">analyzed the same but updated data set of CDB90G with classification trees. </w:t>
      </w:r>
      <w:r w:rsidR="004F1CB2">
        <w:rPr>
          <w:rFonts w:asciiTheme="minorHAnsi" w:hAnsiTheme="minorHAnsi" w:cs="Calibri"/>
          <w:color w:val="000000"/>
          <w:sz w:val="22"/>
          <w:szCs w:val="22"/>
          <w:lang w:val="en-US"/>
        </w:rPr>
        <w:t>He says “o</w:t>
      </w:r>
      <w:r w:rsidRPr="00CE4BAF">
        <w:rPr>
          <w:rFonts w:asciiTheme="minorHAnsi" w:hAnsiTheme="minorHAnsi" w:cs="Calibri"/>
          <w:color w:val="000000"/>
          <w:sz w:val="22"/>
          <w:szCs w:val="22"/>
          <w:lang w:val="en-US"/>
        </w:rPr>
        <w:t>bjective variables</w:t>
      </w:r>
      <w:r>
        <w:rPr>
          <w:rFonts w:asciiTheme="minorHAnsi" w:hAnsiTheme="minorHAnsi" w:cs="Calibri"/>
          <w:color w:val="000000"/>
          <w:sz w:val="22"/>
          <w:szCs w:val="22"/>
          <w:lang w:val="en-US"/>
        </w:rPr>
        <w:t xml:space="preserve"> (force ratio)</w:t>
      </w:r>
      <w:r w:rsidRPr="00CE4BAF">
        <w:rPr>
          <w:rFonts w:asciiTheme="minorHAnsi" w:hAnsiTheme="minorHAnsi" w:cs="Calibri"/>
          <w:color w:val="000000"/>
          <w:sz w:val="22"/>
          <w:szCs w:val="22"/>
          <w:lang w:val="en-US"/>
        </w:rPr>
        <w:t xml:space="preserve"> </w:t>
      </w:r>
      <w:r w:rsidR="00ED3859">
        <w:rPr>
          <w:rFonts w:asciiTheme="minorHAnsi" w:hAnsiTheme="minorHAnsi" w:cs="Calibri"/>
          <w:color w:val="000000"/>
          <w:sz w:val="22"/>
          <w:szCs w:val="22"/>
          <w:lang w:val="en-US"/>
        </w:rPr>
        <w:t>are</w:t>
      </w:r>
      <w:r>
        <w:rPr>
          <w:rFonts w:asciiTheme="minorHAnsi" w:hAnsiTheme="minorHAnsi" w:cs="Calibri"/>
          <w:color w:val="000000"/>
          <w:sz w:val="22"/>
          <w:szCs w:val="22"/>
          <w:lang w:val="en-US"/>
        </w:rPr>
        <w:t xml:space="preserve"> </w:t>
      </w:r>
      <w:r w:rsidRPr="00CE4BAF">
        <w:rPr>
          <w:rFonts w:asciiTheme="minorHAnsi" w:hAnsiTheme="minorHAnsi" w:cs="Calibri"/>
          <w:color w:val="000000"/>
          <w:sz w:val="22"/>
          <w:szCs w:val="22"/>
          <w:lang w:val="en-US"/>
        </w:rPr>
        <w:t>alone not sufficient to classify battle outcomes</w:t>
      </w:r>
      <w:r w:rsidR="004F1CB2">
        <w:rPr>
          <w:rFonts w:asciiTheme="minorHAnsi" w:hAnsiTheme="minorHAnsi" w:cs="Calibri"/>
          <w:color w:val="000000"/>
          <w:sz w:val="22"/>
          <w:szCs w:val="22"/>
          <w:lang w:val="en-US"/>
        </w:rPr>
        <w:t xml:space="preserve"> while r</w:t>
      </w:r>
      <w:r w:rsidRPr="00CE4BAF">
        <w:rPr>
          <w:rFonts w:asciiTheme="minorHAnsi" w:hAnsiTheme="minorHAnsi" w:cs="Calibri"/>
          <w:color w:val="000000"/>
          <w:sz w:val="22"/>
          <w:szCs w:val="22"/>
          <w:lang w:val="en-US"/>
        </w:rPr>
        <w:t>elative variables, such as leadership, have a strong relationship with</w:t>
      </w:r>
      <w:r w:rsidR="004F1CB2">
        <w:rPr>
          <w:rFonts w:asciiTheme="minorHAnsi" w:hAnsiTheme="minorHAnsi" w:cs="Calibri"/>
          <w:color w:val="000000"/>
          <w:sz w:val="22"/>
          <w:szCs w:val="22"/>
          <w:lang w:val="en-US"/>
        </w:rPr>
        <w:t xml:space="preserve"> it.</w:t>
      </w:r>
      <w:r w:rsidRPr="00CE4BAF">
        <w:rPr>
          <w:rFonts w:asciiTheme="minorHAnsi" w:hAnsiTheme="minorHAnsi" w:cs="Calibri"/>
          <w:color w:val="000000"/>
          <w:sz w:val="22"/>
          <w:szCs w:val="22"/>
          <w:lang w:val="en-US"/>
        </w:rPr>
        <w:t xml:space="preserve"> </w:t>
      </w:r>
    </w:p>
    <w:p w14:paraId="0B35F302" w14:textId="08E689A4" w:rsidR="00ED3859" w:rsidRDefault="00ED3859" w:rsidP="00ED3859">
      <w:pPr>
        <w:pStyle w:val="NormalWeb"/>
        <w:spacing w:before="120" w:beforeAutospacing="0" w:after="120" w:afterAutospacing="0"/>
        <w:jc w:val="both"/>
        <w:rPr>
          <w:rFonts w:asciiTheme="minorHAnsi" w:hAnsiTheme="minorHAnsi"/>
          <w:b/>
          <w:bCs/>
          <w:sz w:val="22"/>
          <w:szCs w:val="22"/>
          <w:lang w:val="en-US"/>
        </w:rPr>
      </w:pPr>
      <w:r>
        <w:rPr>
          <w:rFonts w:asciiTheme="minorHAnsi" w:hAnsiTheme="minorHAnsi"/>
          <w:b/>
          <w:bCs/>
          <w:sz w:val="22"/>
          <w:szCs w:val="22"/>
          <w:lang w:val="en-US"/>
        </w:rPr>
        <w:t>3. What is the gap I Identified?</w:t>
      </w:r>
    </w:p>
    <w:p w14:paraId="04A52B56" w14:textId="578960D6" w:rsidR="00ED3859" w:rsidRPr="00ED3859" w:rsidRDefault="00ED3859" w:rsidP="00ED3859">
      <w:pPr>
        <w:pStyle w:val="NormalWeb"/>
        <w:spacing w:before="120" w:beforeAutospacing="0" w:after="120" w:afterAutospacing="0"/>
        <w:jc w:val="both"/>
        <w:rPr>
          <w:rFonts w:asciiTheme="minorHAnsi" w:hAnsiTheme="minorHAnsi"/>
          <w:sz w:val="22"/>
          <w:szCs w:val="22"/>
          <w:lang w:val="en-US"/>
        </w:rPr>
      </w:pPr>
      <w:r w:rsidRPr="00ED3859">
        <w:rPr>
          <w:rFonts w:asciiTheme="minorHAnsi" w:hAnsiTheme="minorHAnsi"/>
          <w:sz w:val="22"/>
          <w:szCs w:val="22"/>
          <w:lang w:val="en-US"/>
        </w:rPr>
        <w:t>+ Although the concept of force ratio is well explained theoretically</w:t>
      </w:r>
      <w:r w:rsidR="00B416E2">
        <w:rPr>
          <w:rFonts w:asciiTheme="minorHAnsi" w:hAnsiTheme="minorHAnsi"/>
          <w:sz w:val="22"/>
          <w:szCs w:val="22"/>
          <w:lang w:val="en-US"/>
        </w:rPr>
        <w:t xml:space="preserve"> and </w:t>
      </w:r>
      <w:r w:rsidRPr="00ED3859">
        <w:rPr>
          <w:rFonts w:asciiTheme="minorHAnsi" w:hAnsiTheme="minorHAnsi"/>
          <w:sz w:val="22"/>
          <w:szCs w:val="22"/>
          <w:lang w:val="en-US"/>
        </w:rPr>
        <w:t>its explanatory power within the relative combat power factors is analyzed</w:t>
      </w:r>
      <w:r w:rsidR="009702DF">
        <w:rPr>
          <w:rFonts w:asciiTheme="minorHAnsi" w:hAnsiTheme="minorHAnsi"/>
          <w:sz w:val="22"/>
          <w:szCs w:val="22"/>
          <w:lang w:val="en-US"/>
        </w:rPr>
        <w:t xml:space="preserve"> systematically</w:t>
      </w:r>
      <w:r w:rsidR="00B416E2">
        <w:rPr>
          <w:rFonts w:asciiTheme="minorHAnsi" w:hAnsiTheme="minorHAnsi"/>
          <w:sz w:val="22"/>
          <w:szCs w:val="22"/>
          <w:lang w:val="en-US"/>
        </w:rPr>
        <w:t xml:space="preserve"> (Biddle, Dupuy and others), m</w:t>
      </w:r>
      <w:r w:rsidR="009702DF">
        <w:rPr>
          <w:rFonts w:asciiTheme="minorHAnsi" w:hAnsiTheme="minorHAnsi"/>
          <w:sz w:val="22"/>
          <w:szCs w:val="22"/>
          <w:lang w:val="en-US"/>
        </w:rPr>
        <w:t>orale</w:t>
      </w:r>
      <w:r w:rsidR="00B416E2">
        <w:rPr>
          <w:rFonts w:asciiTheme="minorHAnsi" w:hAnsiTheme="minorHAnsi"/>
          <w:sz w:val="22"/>
          <w:szCs w:val="22"/>
          <w:lang w:val="en-US"/>
        </w:rPr>
        <w:t xml:space="preserve"> </w:t>
      </w:r>
      <w:r w:rsidR="005C598E">
        <w:rPr>
          <w:rFonts w:asciiTheme="minorHAnsi" w:hAnsiTheme="minorHAnsi"/>
          <w:sz w:val="22"/>
          <w:szCs w:val="22"/>
          <w:lang w:val="en-US"/>
        </w:rPr>
        <w:t>and leadership</w:t>
      </w:r>
      <w:r w:rsidR="009702DF">
        <w:rPr>
          <w:rFonts w:asciiTheme="minorHAnsi" w:hAnsiTheme="minorHAnsi"/>
          <w:sz w:val="22"/>
          <w:szCs w:val="22"/>
          <w:lang w:val="en-US"/>
        </w:rPr>
        <w:t xml:space="preserve"> factor</w:t>
      </w:r>
      <w:r w:rsidR="00D67897">
        <w:rPr>
          <w:rFonts w:asciiTheme="minorHAnsi" w:hAnsiTheme="minorHAnsi"/>
          <w:sz w:val="22"/>
          <w:szCs w:val="22"/>
          <w:lang w:val="en-US"/>
        </w:rPr>
        <w:t xml:space="preserve">s are </w:t>
      </w:r>
      <w:r w:rsidR="005C598E">
        <w:rPr>
          <w:rFonts w:asciiTheme="minorHAnsi" w:hAnsiTheme="minorHAnsi"/>
          <w:sz w:val="22"/>
          <w:szCs w:val="22"/>
          <w:lang w:val="en-US"/>
        </w:rPr>
        <w:t xml:space="preserve">not analyzed thoroughly </w:t>
      </w:r>
      <w:r>
        <w:rPr>
          <w:rFonts w:asciiTheme="minorHAnsi" w:hAnsiTheme="minorHAnsi"/>
          <w:sz w:val="22"/>
          <w:szCs w:val="22"/>
          <w:lang w:val="en-US"/>
        </w:rPr>
        <w:t>due to its qua</w:t>
      </w:r>
      <w:r w:rsidR="009702DF">
        <w:rPr>
          <w:rFonts w:asciiTheme="minorHAnsi" w:hAnsiTheme="minorHAnsi"/>
          <w:sz w:val="22"/>
          <w:szCs w:val="22"/>
          <w:lang w:val="en-US"/>
        </w:rPr>
        <w:t xml:space="preserve">litative nature. </w:t>
      </w:r>
    </w:p>
    <w:p w14:paraId="3458AF2A" w14:textId="79DDC296" w:rsidR="00E206AE" w:rsidRDefault="00ED3859" w:rsidP="00ED3859">
      <w:pPr>
        <w:pStyle w:val="NormalWeb"/>
        <w:spacing w:before="120" w:beforeAutospacing="0" w:after="120" w:afterAutospacing="0"/>
        <w:jc w:val="both"/>
        <w:rPr>
          <w:rFonts w:asciiTheme="minorHAnsi" w:hAnsiTheme="minorHAnsi"/>
          <w:b/>
          <w:bCs/>
          <w:sz w:val="22"/>
          <w:szCs w:val="22"/>
          <w:lang w:val="en-US"/>
        </w:rPr>
      </w:pPr>
      <w:r w:rsidRPr="00ED3859">
        <w:rPr>
          <w:rFonts w:asciiTheme="minorHAnsi" w:hAnsiTheme="minorHAnsi"/>
          <w:sz w:val="22"/>
          <w:szCs w:val="22"/>
          <w:lang w:val="en-US"/>
        </w:rPr>
        <w:t xml:space="preserve">+ Judgements up to now relies limited data set, max battles analyzed to make deduction was 660 battles of </w:t>
      </w:r>
      <w:r w:rsidRPr="00ED3859">
        <w:rPr>
          <w:rFonts w:asciiTheme="minorHAnsi" w:hAnsiTheme="minorHAnsi" w:cs="Calibri"/>
          <w:color w:val="000000"/>
          <w:sz w:val="22"/>
          <w:szCs w:val="22"/>
          <w:lang w:val="en-US"/>
        </w:rPr>
        <w:t xml:space="preserve">CDB90G dataset, which has real data flaws. </w:t>
      </w:r>
    </w:p>
    <w:p w14:paraId="5FEAF813" w14:textId="06B9FEE1" w:rsidR="00ED3859" w:rsidRDefault="009702DF" w:rsidP="00ED3859">
      <w:pPr>
        <w:pStyle w:val="NormalWeb"/>
        <w:spacing w:before="120" w:beforeAutospacing="0" w:after="120" w:afterAutospacing="0"/>
        <w:jc w:val="both"/>
        <w:rPr>
          <w:rFonts w:asciiTheme="minorHAnsi" w:hAnsiTheme="minorHAnsi"/>
          <w:sz w:val="22"/>
          <w:szCs w:val="22"/>
          <w:lang w:val="en-US"/>
        </w:rPr>
      </w:pPr>
      <w:r>
        <w:rPr>
          <w:rFonts w:asciiTheme="minorHAnsi" w:hAnsiTheme="minorHAnsi"/>
          <w:b/>
          <w:bCs/>
          <w:sz w:val="22"/>
          <w:szCs w:val="22"/>
          <w:lang w:val="en-US"/>
        </w:rPr>
        <w:t>4</w:t>
      </w:r>
      <w:r w:rsidR="00ED3859" w:rsidRPr="0083577B">
        <w:rPr>
          <w:rFonts w:asciiTheme="minorHAnsi" w:hAnsiTheme="minorHAnsi"/>
          <w:b/>
          <w:bCs/>
          <w:sz w:val="22"/>
          <w:szCs w:val="22"/>
          <w:lang w:val="en-US"/>
        </w:rPr>
        <w:t xml:space="preserve">. </w:t>
      </w:r>
      <w:r>
        <w:rPr>
          <w:rFonts w:asciiTheme="minorHAnsi" w:hAnsiTheme="minorHAnsi"/>
          <w:b/>
          <w:bCs/>
          <w:sz w:val="22"/>
          <w:szCs w:val="22"/>
          <w:lang w:val="en-US"/>
        </w:rPr>
        <w:t>What is my r</w:t>
      </w:r>
      <w:r w:rsidR="00ED3859" w:rsidRPr="0083577B">
        <w:rPr>
          <w:rFonts w:asciiTheme="minorHAnsi" w:hAnsiTheme="minorHAnsi"/>
          <w:b/>
          <w:bCs/>
          <w:sz w:val="22"/>
          <w:szCs w:val="22"/>
          <w:lang w:val="en-US"/>
        </w:rPr>
        <w:t xml:space="preserve">esearch </w:t>
      </w:r>
      <w:r>
        <w:rPr>
          <w:rFonts w:asciiTheme="minorHAnsi" w:hAnsiTheme="minorHAnsi"/>
          <w:b/>
          <w:bCs/>
          <w:sz w:val="22"/>
          <w:szCs w:val="22"/>
          <w:lang w:val="en-US"/>
        </w:rPr>
        <w:t>q</w:t>
      </w:r>
      <w:r w:rsidR="00ED3859" w:rsidRPr="0083577B">
        <w:rPr>
          <w:rFonts w:asciiTheme="minorHAnsi" w:hAnsiTheme="minorHAnsi"/>
          <w:b/>
          <w:bCs/>
          <w:sz w:val="22"/>
          <w:szCs w:val="22"/>
          <w:lang w:val="en-US"/>
        </w:rPr>
        <w:t>uestion</w:t>
      </w:r>
      <w:r w:rsidR="00ED3859">
        <w:rPr>
          <w:rFonts w:asciiTheme="minorHAnsi" w:hAnsiTheme="minorHAnsi"/>
          <w:b/>
          <w:bCs/>
          <w:sz w:val="22"/>
          <w:szCs w:val="22"/>
          <w:lang w:val="en-US"/>
        </w:rPr>
        <w:t>s</w:t>
      </w:r>
      <w:r>
        <w:rPr>
          <w:rFonts w:asciiTheme="minorHAnsi" w:hAnsiTheme="minorHAnsi"/>
          <w:b/>
          <w:bCs/>
          <w:sz w:val="22"/>
          <w:szCs w:val="22"/>
          <w:lang w:val="en-US"/>
        </w:rPr>
        <w:t>?</w:t>
      </w:r>
    </w:p>
    <w:p w14:paraId="543BE3C4" w14:textId="787A2F23" w:rsidR="00ED3859" w:rsidRDefault="00ED3859" w:rsidP="00ED3859">
      <w:pPr>
        <w:pStyle w:val="NormalWeb"/>
        <w:numPr>
          <w:ilvl w:val="0"/>
          <w:numId w:val="21"/>
        </w:numPr>
        <w:spacing w:before="120" w:beforeAutospacing="0" w:after="120" w:afterAutospacing="0"/>
        <w:jc w:val="both"/>
        <w:rPr>
          <w:rFonts w:asciiTheme="minorHAnsi" w:hAnsiTheme="minorHAnsi"/>
          <w:sz w:val="22"/>
          <w:szCs w:val="22"/>
          <w:lang w:val="en-US"/>
        </w:rPr>
      </w:pPr>
      <w:r>
        <w:rPr>
          <w:rFonts w:asciiTheme="minorHAnsi" w:hAnsiTheme="minorHAnsi"/>
          <w:sz w:val="22"/>
          <w:szCs w:val="22"/>
          <w:lang w:val="en-US"/>
        </w:rPr>
        <w:t>What is the degree of explanatory power of force ratios</w:t>
      </w:r>
      <w:r w:rsidR="001855FD">
        <w:rPr>
          <w:rFonts w:asciiTheme="minorHAnsi" w:hAnsiTheme="minorHAnsi"/>
          <w:sz w:val="22"/>
          <w:szCs w:val="22"/>
          <w:lang w:val="en-US"/>
        </w:rPr>
        <w:t xml:space="preserve"> and other relative combat power factors</w:t>
      </w:r>
      <w:r w:rsidR="0046545D">
        <w:rPr>
          <w:rFonts w:asciiTheme="minorHAnsi" w:hAnsiTheme="minorHAnsi"/>
          <w:sz w:val="22"/>
          <w:szCs w:val="22"/>
          <w:lang w:val="en-US"/>
        </w:rPr>
        <w:t xml:space="preserve"> on </w:t>
      </w:r>
      <w:r w:rsidR="001855FD">
        <w:rPr>
          <w:rFonts w:asciiTheme="minorHAnsi" w:hAnsiTheme="minorHAnsi"/>
          <w:sz w:val="22"/>
          <w:szCs w:val="22"/>
          <w:lang w:val="en-US"/>
        </w:rPr>
        <w:t xml:space="preserve">the outcome of </w:t>
      </w:r>
      <w:r>
        <w:rPr>
          <w:rFonts w:asciiTheme="minorHAnsi" w:hAnsiTheme="minorHAnsi"/>
          <w:sz w:val="22"/>
          <w:szCs w:val="22"/>
          <w:lang w:val="en-US"/>
        </w:rPr>
        <w:t>the battles</w:t>
      </w:r>
      <w:r w:rsidR="0046545D">
        <w:rPr>
          <w:rFonts w:asciiTheme="minorHAnsi" w:hAnsiTheme="minorHAnsi"/>
          <w:sz w:val="22"/>
          <w:szCs w:val="22"/>
          <w:lang w:val="en-US"/>
        </w:rPr>
        <w:t xml:space="preserve"> fought between state actors</w:t>
      </w:r>
      <w:r w:rsidR="00B416E2">
        <w:rPr>
          <w:rFonts w:asciiTheme="minorHAnsi" w:hAnsiTheme="minorHAnsi"/>
          <w:sz w:val="22"/>
          <w:szCs w:val="22"/>
          <w:lang w:val="en-US"/>
        </w:rPr>
        <w:t xml:space="preserve"> that fought after 2nd world war?</w:t>
      </w:r>
    </w:p>
    <w:p w14:paraId="189DC181" w14:textId="6EABA9AF" w:rsidR="00ED3859" w:rsidRPr="0083577B" w:rsidRDefault="0046545D" w:rsidP="00ED3859">
      <w:pPr>
        <w:pStyle w:val="NormalWeb"/>
        <w:numPr>
          <w:ilvl w:val="0"/>
          <w:numId w:val="21"/>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sz w:val="22"/>
          <w:szCs w:val="22"/>
          <w:lang w:val="en-US"/>
        </w:rPr>
        <w:t xml:space="preserve">What </w:t>
      </w:r>
      <w:r w:rsidR="002044B0">
        <w:rPr>
          <w:rFonts w:asciiTheme="minorHAnsi" w:hAnsiTheme="minorHAnsi"/>
          <w:sz w:val="22"/>
          <w:szCs w:val="22"/>
          <w:lang w:val="en-US"/>
        </w:rPr>
        <w:t>is</w:t>
      </w:r>
      <w:r>
        <w:rPr>
          <w:rFonts w:asciiTheme="minorHAnsi" w:hAnsiTheme="minorHAnsi"/>
          <w:sz w:val="22"/>
          <w:szCs w:val="22"/>
          <w:lang w:val="en-US"/>
        </w:rPr>
        <w:t xml:space="preserve"> the leverage </w:t>
      </w:r>
      <w:r w:rsidR="002044B0">
        <w:rPr>
          <w:rFonts w:asciiTheme="minorHAnsi" w:hAnsiTheme="minorHAnsi"/>
          <w:sz w:val="22"/>
          <w:szCs w:val="22"/>
          <w:lang w:val="en-US"/>
        </w:rPr>
        <w:t>of morale and leadership on the outcome of these battles?</w:t>
      </w:r>
    </w:p>
    <w:p w14:paraId="00244A2A" w14:textId="113E3024" w:rsidR="00EF6C3D" w:rsidRPr="00D32636" w:rsidRDefault="009702DF" w:rsidP="009702DF">
      <w:pPr>
        <w:pStyle w:val="NormalWeb"/>
        <w:spacing w:before="120" w:beforeAutospacing="0" w:after="120" w:afterAutospacing="0"/>
        <w:jc w:val="both"/>
        <w:rPr>
          <w:rFonts w:asciiTheme="minorHAnsi" w:hAnsiTheme="minorHAnsi" w:cs="Calibri"/>
          <w:b/>
          <w:bCs/>
          <w:color w:val="000000"/>
          <w:sz w:val="22"/>
          <w:szCs w:val="22"/>
          <w:lang w:val="en-US"/>
        </w:rPr>
      </w:pPr>
      <w:r>
        <w:rPr>
          <w:rFonts w:asciiTheme="minorHAnsi" w:hAnsiTheme="minorHAnsi" w:cs="Calibri"/>
          <w:b/>
          <w:bCs/>
          <w:color w:val="000000"/>
          <w:sz w:val="22"/>
          <w:szCs w:val="22"/>
          <w:lang w:val="en-US"/>
        </w:rPr>
        <w:t>5. What will be the r</w:t>
      </w:r>
      <w:r w:rsidR="00EF6C3D" w:rsidRPr="006F44F7">
        <w:rPr>
          <w:rFonts w:asciiTheme="minorHAnsi" w:hAnsiTheme="minorHAnsi" w:cs="Calibri"/>
          <w:b/>
          <w:bCs/>
          <w:color w:val="000000"/>
          <w:sz w:val="22"/>
          <w:szCs w:val="22"/>
          <w:lang w:val="en-US"/>
        </w:rPr>
        <w:t xml:space="preserve">esearch </w:t>
      </w:r>
      <w:r>
        <w:rPr>
          <w:rFonts w:asciiTheme="minorHAnsi" w:hAnsiTheme="minorHAnsi" w:cs="Calibri"/>
          <w:b/>
          <w:bCs/>
          <w:color w:val="000000"/>
          <w:sz w:val="22"/>
          <w:szCs w:val="22"/>
          <w:lang w:val="en-US"/>
        </w:rPr>
        <w:t>m</w:t>
      </w:r>
      <w:r w:rsidR="00EF6C3D" w:rsidRPr="006F44F7">
        <w:rPr>
          <w:rFonts w:asciiTheme="minorHAnsi" w:hAnsiTheme="minorHAnsi" w:cs="Calibri"/>
          <w:b/>
          <w:bCs/>
          <w:color w:val="000000"/>
          <w:sz w:val="22"/>
          <w:szCs w:val="22"/>
          <w:lang w:val="en-US"/>
        </w:rPr>
        <w:t>ethodology</w:t>
      </w:r>
      <w:r>
        <w:rPr>
          <w:rFonts w:asciiTheme="minorHAnsi" w:hAnsiTheme="minorHAnsi" w:cs="Calibri"/>
          <w:b/>
          <w:bCs/>
          <w:color w:val="000000"/>
          <w:sz w:val="22"/>
          <w:szCs w:val="22"/>
          <w:lang w:val="en-US"/>
        </w:rPr>
        <w:t>?</w:t>
      </w:r>
    </w:p>
    <w:p w14:paraId="6C2703E5" w14:textId="56F5ED91" w:rsidR="00B416E2" w:rsidRPr="00B416E2" w:rsidRDefault="00B416E2" w:rsidP="0018512C">
      <w:pPr>
        <w:pStyle w:val="NormalWeb"/>
        <w:spacing w:before="120" w:beforeAutospacing="0" w:after="120" w:afterAutospacing="0"/>
        <w:jc w:val="both"/>
        <w:rPr>
          <w:rFonts w:asciiTheme="minorHAnsi" w:hAnsiTheme="minorHAnsi"/>
          <w:sz w:val="22"/>
          <w:szCs w:val="22"/>
          <w:lang w:val="en-US"/>
        </w:rPr>
      </w:pPr>
      <w:r w:rsidRPr="00B416E2">
        <w:rPr>
          <w:rFonts w:asciiTheme="minorHAnsi" w:hAnsiTheme="minorHAnsi"/>
          <w:sz w:val="22"/>
          <w:szCs w:val="22"/>
          <w:lang w:val="en-US"/>
        </w:rPr>
        <w:t xml:space="preserve">+ I will </w:t>
      </w:r>
      <w:r>
        <w:rPr>
          <w:rFonts w:asciiTheme="minorHAnsi" w:hAnsiTheme="minorHAnsi"/>
          <w:sz w:val="22"/>
          <w:szCs w:val="22"/>
          <w:lang w:val="en-US"/>
        </w:rPr>
        <w:t xml:space="preserve">combine at least two types of methodology: case studies and statistical analysis. </w:t>
      </w:r>
    </w:p>
    <w:p w14:paraId="4EAEFECD" w14:textId="44B4B75E" w:rsidR="0018512C" w:rsidRDefault="0018512C" w:rsidP="0018512C">
      <w:pPr>
        <w:pStyle w:val="NormalWeb"/>
        <w:spacing w:before="120" w:beforeAutospacing="0" w:after="120" w:afterAutospacing="0"/>
        <w:jc w:val="both"/>
        <w:rPr>
          <w:rFonts w:asciiTheme="minorHAnsi" w:hAnsiTheme="minorHAnsi" w:cs="Calibri"/>
          <w:color w:val="000000"/>
          <w:sz w:val="22"/>
          <w:szCs w:val="22"/>
          <w:lang w:val="en-US"/>
        </w:rPr>
      </w:pPr>
      <w:r w:rsidRPr="00BE10FF">
        <w:rPr>
          <w:rFonts w:asciiTheme="minorHAnsi" w:hAnsiTheme="minorHAnsi"/>
          <w:b/>
          <w:bCs/>
          <w:sz w:val="22"/>
          <w:szCs w:val="22"/>
          <w:lang w:val="en-US"/>
        </w:rPr>
        <w:t xml:space="preserve">+ </w:t>
      </w:r>
      <w:r w:rsidR="00B416E2" w:rsidRPr="00B416E2">
        <w:rPr>
          <w:rFonts w:asciiTheme="minorHAnsi" w:hAnsiTheme="minorHAnsi"/>
          <w:sz w:val="22"/>
          <w:szCs w:val="22"/>
          <w:lang w:val="en-US"/>
        </w:rPr>
        <w:t>1</w:t>
      </w:r>
      <w:r w:rsidR="00B416E2" w:rsidRPr="00B416E2">
        <w:rPr>
          <w:rFonts w:asciiTheme="minorHAnsi" w:hAnsiTheme="minorHAnsi"/>
          <w:sz w:val="22"/>
          <w:szCs w:val="22"/>
          <w:vertAlign w:val="superscript"/>
          <w:lang w:val="en-US"/>
        </w:rPr>
        <w:t>st</w:t>
      </w:r>
      <w:r w:rsidR="00B416E2" w:rsidRPr="00B416E2">
        <w:rPr>
          <w:rFonts w:asciiTheme="minorHAnsi" w:hAnsiTheme="minorHAnsi"/>
          <w:sz w:val="22"/>
          <w:szCs w:val="22"/>
          <w:lang w:val="en-US"/>
        </w:rPr>
        <w:t xml:space="preserve"> type will be </w:t>
      </w:r>
      <w:r>
        <w:rPr>
          <w:rFonts w:asciiTheme="minorHAnsi" w:hAnsiTheme="minorHAnsi" w:cs="Calibri"/>
          <w:color w:val="000000"/>
          <w:sz w:val="22"/>
          <w:szCs w:val="22"/>
          <w:lang w:val="en-US"/>
        </w:rPr>
        <w:t xml:space="preserve">a quantitative research.  I will </w:t>
      </w:r>
      <w:r w:rsidR="00B416E2">
        <w:rPr>
          <w:rFonts w:asciiTheme="minorHAnsi" w:hAnsiTheme="minorHAnsi" w:cs="Calibri"/>
          <w:color w:val="000000"/>
          <w:sz w:val="22"/>
          <w:szCs w:val="22"/>
          <w:lang w:val="en-US"/>
        </w:rPr>
        <w:t xml:space="preserve">collect </w:t>
      </w:r>
      <w:r w:rsidR="00B82811">
        <w:rPr>
          <w:rFonts w:asciiTheme="minorHAnsi" w:hAnsiTheme="minorHAnsi" w:cs="Calibri"/>
          <w:color w:val="000000"/>
          <w:sz w:val="22"/>
          <w:szCs w:val="22"/>
          <w:lang w:val="en-US"/>
        </w:rPr>
        <w:t xml:space="preserve">numerically enough samples of battles from history in order to make scientific judgements for the population. </w:t>
      </w:r>
    </w:p>
    <w:p w14:paraId="37CFFA79" w14:textId="6AA71C33" w:rsidR="0018512C" w:rsidRDefault="0018512C" w:rsidP="0018512C">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Pr="00BE10FF">
        <w:rPr>
          <w:rFonts w:asciiTheme="minorHAnsi" w:hAnsiTheme="minorHAnsi"/>
          <w:b/>
          <w:bCs/>
          <w:sz w:val="22"/>
          <w:szCs w:val="22"/>
          <w:lang w:val="en-US"/>
        </w:rPr>
        <w:t>Data’s to be used:</w:t>
      </w:r>
      <w:r>
        <w:rPr>
          <w:rFonts w:asciiTheme="minorHAnsi" w:hAnsiTheme="minorHAnsi" w:cs="Calibri"/>
          <w:color w:val="000000"/>
          <w:sz w:val="22"/>
          <w:szCs w:val="22"/>
          <w:lang w:val="en-US"/>
        </w:rPr>
        <w:t xml:space="preserve"> From below databases and others, I am planning to make a comprehensive database with the help of Python Pandas Data Analysis Tool. This database will be the base from which we will further investigate. </w:t>
      </w:r>
    </w:p>
    <w:p w14:paraId="40C8C22F" w14:textId="77777777" w:rsidR="0018512C" w:rsidRDefault="0018512C" w:rsidP="0018512C">
      <w:pPr>
        <w:pStyle w:val="NormalWeb"/>
        <w:numPr>
          <w:ilvl w:val="0"/>
          <w:numId w:val="25"/>
        </w:numPr>
        <w:spacing w:before="120" w:beforeAutospacing="0" w:after="120" w:afterAutospacing="0"/>
        <w:jc w:val="both"/>
        <w:rPr>
          <w:rFonts w:asciiTheme="minorHAnsi" w:hAnsiTheme="minorHAnsi"/>
          <w:sz w:val="22"/>
          <w:szCs w:val="22"/>
          <w:lang w:val="en-US"/>
        </w:rPr>
      </w:pPr>
      <w:r>
        <w:rPr>
          <w:rFonts w:asciiTheme="minorHAnsi" w:hAnsiTheme="minorHAnsi" w:cs="Calibri"/>
          <w:color w:val="000000"/>
          <w:sz w:val="22"/>
          <w:szCs w:val="22"/>
          <w:lang w:val="en-US"/>
        </w:rPr>
        <w:t>U.S.</w:t>
      </w:r>
      <w:r w:rsidRPr="006F44F7">
        <w:rPr>
          <w:rFonts w:asciiTheme="minorHAnsi" w:hAnsiTheme="minorHAnsi"/>
          <w:sz w:val="22"/>
          <w:szCs w:val="22"/>
          <w:lang w:val="en-US"/>
        </w:rPr>
        <w:t xml:space="preserve"> Concepts Analysis Agency</w:t>
      </w:r>
      <w:r>
        <w:rPr>
          <w:rFonts w:asciiTheme="minorHAnsi" w:hAnsiTheme="minorHAnsi"/>
          <w:sz w:val="22"/>
          <w:szCs w:val="22"/>
          <w:lang w:val="en-US"/>
        </w:rPr>
        <w:t xml:space="preserve">’s </w:t>
      </w:r>
      <w:r w:rsidRPr="006F44F7">
        <w:rPr>
          <w:rFonts w:asciiTheme="minorHAnsi" w:hAnsiTheme="minorHAnsi"/>
          <w:sz w:val="22"/>
          <w:szCs w:val="22"/>
          <w:lang w:val="en-US"/>
        </w:rPr>
        <w:t>updated version of the historical combat data set</w:t>
      </w:r>
      <w:r>
        <w:rPr>
          <w:rFonts w:asciiTheme="minorHAnsi" w:hAnsiTheme="minorHAnsi"/>
          <w:sz w:val="22"/>
          <w:szCs w:val="22"/>
          <w:lang w:val="en-US"/>
        </w:rPr>
        <w:t xml:space="preserve">: 660 battles from </w:t>
      </w:r>
      <w:r w:rsidRPr="006F44F7">
        <w:rPr>
          <w:rFonts w:asciiTheme="minorHAnsi" w:hAnsiTheme="minorHAnsi" w:cs="Calibri"/>
          <w:color w:val="000000"/>
          <w:sz w:val="22"/>
          <w:szCs w:val="22"/>
          <w:lang w:val="en-US"/>
        </w:rPr>
        <w:t>Netherlands War of Independence in 1600 and Israel-Lebanon War in 1982</w:t>
      </w:r>
      <w:r>
        <w:rPr>
          <w:rFonts w:asciiTheme="minorHAnsi" w:hAnsiTheme="minorHAnsi" w:cs="Calibri"/>
          <w:color w:val="000000"/>
          <w:sz w:val="22"/>
          <w:szCs w:val="22"/>
          <w:lang w:val="en-US"/>
        </w:rPr>
        <w:t>.</w:t>
      </w:r>
    </w:p>
    <w:p w14:paraId="70CE50D3" w14:textId="77777777" w:rsidR="0018512C" w:rsidRDefault="0018512C" w:rsidP="0018512C">
      <w:pPr>
        <w:pStyle w:val="NormalWeb"/>
        <w:numPr>
          <w:ilvl w:val="0"/>
          <w:numId w:val="25"/>
        </w:numPr>
        <w:spacing w:before="120" w:beforeAutospacing="0" w:after="120" w:afterAutospacing="0"/>
        <w:jc w:val="both"/>
        <w:rPr>
          <w:rFonts w:asciiTheme="minorHAnsi" w:hAnsiTheme="minorHAnsi"/>
          <w:sz w:val="22"/>
          <w:szCs w:val="22"/>
          <w:lang w:val="en-US"/>
        </w:rPr>
      </w:pPr>
      <w:r w:rsidRPr="007553B9">
        <w:rPr>
          <w:rFonts w:asciiTheme="minorHAnsi" w:hAnsiTheme="minorHAnsi" w:cs="Calibri"/>
          <w:color w:val="000000"/>
          <w:sz w:val="22"/>
          <w:szCs w:val="22"/>
        </w:rPr>
        <w:t>Peter Brecke</w:t>
      </w:r>
      <w:r>
        <w:rPr>
          <w:rFonts w:asciiTheme="minorHAnsi" w:hAnsiTheme="minorHAnsi" w:cs="Calibri"/>
          <w:color w:val="000000"/>
          <w:sz w:val="22"/>
          <w:szCs w:val="22"/>
        </w:rPr>
        <w:t xml:space="preserve">’s </w:t>
      </w:r>
      <w:r w:rsidRPr="006A7D9D">
        <w:rPr>
          <w:rFonts w:asciiTheme="minorHAnsi" w:hAnsiTheme="minorHAnsi"/>
          <w:sz w:val="22"/>
          <w:szCs w:val="22"/>
          <w:lang w:val="en-US"/>
        </w:rPr>
        <w:t>Conflict Catalog and A Guide to Intra-State Wars</w:t>
      </w:r>
      <w:r>
        <w:rPr>
          <w:rFonts w:asciiTheme="minorHAnsi" w:hAnsiTheme="minorHAnsi"/>
          <w:sz w:val="22"/>
          <w:szCs w:val="22"/>
          <w:lang w:val="en-US"/>
        </w:rPr>
        <w:t xml:space="preserve">: </w:t>
      </w:r>
      <w:r w:rsidRPr="00D67897">
        <w:rPr>
          <w:rFonts w:asciiTheme="minorHAnsi" w:hAnsiTheme="minorHAnsi"/>
          <w:sz w:val="22"/>
          <w:szCs w:val="22"/>
          <w:lang w:val="en-US"/>
        </w:rPr>
        <w:t xml:space="preserve">3708 conflicts </w:t>
      </w:r>
      <w:r>
        <w:rPr>
          <w:rFonts w:asciiTheme="minorHAnsi" w:hAnsiTheme="minorHAnsi"/>
          <w:sz w:val="22"/>
          <w:szCs w:val="22"/>
          <w:lang w:val="en-US"/>
        </w:rPr>
        <w:t xml:space="preserve">from </w:t>
      </w:r>
      <w:r w:rsidRPr="00D67897">
        <w:rPr>
          <w:rFonts w:asciiTheme="minorHAnsi" w:hAnsiTheme="minorHAnsi"/>
          <w:sz w:val="22"/>
          <w:szCs w:val="22"/>
          <w:lang w:val="en-US"/>
        </w:rPr>
        <w:t>1400 A.D. to the Present in Different Regions of the World</w:t>
      </w:r>
      <w:r>
        <w:rPr>
          <w:rFonts w:asciiTheme="minorHAnsi" w:hAnsiTheme="minorHAnsi"/>
          <w:sz w:val="22"/>
          <w:szCs w:val="22"/>
          <w:lang w:val="en-US"/>
        </w:rPr>
        <w:t xml:space="preserve">. </w:t>
      </w:r>
    </w:p>
    <w:p w14:paraId="35FFA0FE" w14:textId="026F475B" w:rsidR="0018512C" w:rsidRDefault="0018512C" w:rsidP="0018512C">
      <w:pPr>
        <w:pStyle w:val="NormalWeb"/>
        <w:numPr>
          <w:ilvl w:val="0"/>
          <w:numId w:val="25"/>
        </w:numPr>
        <w:spacing w:before="120" w:beforeAutospacing="0" w:after="120" w:afterAutospacing="0"/>
        <w:jc w:val="both"/>
        <w:rPr>
          <w:rFonts w:asciiTheme="minorHAnsi" w:hAnsiTheme="minorHAnsi"/>
          <w:sz w:val="22"/>
          <w:szCs w:val="22"/>
          <w:lang w:val="en-US"/>
        </w:rPr>
      </w:pPr>
      <w:r w:rsidRPr="007553B9">
        <w:rPr>
          <w:rFonts w:asciiTheme="minorHAnsi" w:hAnsiTheme="minorHAnsi" w:cs="Calibri"/>
          <w:color w:val="000000"/>
          <w:sz w:val="22"/>
          <w:szCs w:val="22"/>
        </w:rPr>
        <w:t>Jeffrey S. Dixon and Meredith Reid Sarkees</w:t>
      </w:r>
      <w:r>
        <w:rPr>
          <w:rFonts w:asciiTheme="minorHAnsi" w:hAnsiTheme="minorHAnsi"/>
          <w:sz w:val="22"/>
          <w:szCs w:val="22"/>
          <w:lang w:val="en-US"/>
        </w:rPr>
        <w:t xml:space="preserve">’s </w:t>
      </w:r>
      <w:r w:rsidRPr="00C96B4F">
        <w:rPr>
          <w:rFonts w:asciiTheme="minorHAnsi" w:hAnsiTheme="minorHAnsi"/>
          <w:sz w:val="22"/>
          <w:szCs w:val="22"/>
          <w:lang w:val="en-US"/>
        </w:rPr>
        <w:t>A Guide to Intra-state Wars:</w:t>
      </w:r>
      <w:r w:rsidRPr="00C96B4F">
        <w:t xml:space="preserve"> </w:t>
      </w:r>
      <w:r w:rsidRPr="00C96B4F">
        <w:rPr>
          <w:rFonts w:asciiTheme="minorHAnsi" w:hAnsiTheme="minorHAnsi"/>
          <w:sz w:val="22"/>
          <w:szCs w:val="22"/>
          <w:lang w:val="en-US"/>
        </w:rPr>
        <w:t>300 civil wars waged from 1816 to 2014</w:t>
      </w:r>
      <w:r>
        <w:rPr>
          <w:rFonts w:asciiTheme="minorHAnsi" w:hAnsiTheme="minorHAnsi"/>
          <w:sz w:val="22"/>
          <w:szCs w:val="22"/>
          <w:lang w:val="en-US"/>
        </w:rPr>
        <w:t>.</w:t>
      </w:r>
    </w:p>
    <w:p w14:paraId="0211286F" w14:textId="6309F08C" w:rsidR="00B416E2" w:rsidRDefault="00B416E2" w:rsidP="0018512C">
      <w:pPr>
        <w:pStyle w:val="NormalWeb"/>
        <w:numPr>
          <w:ilvl w:val="0"/>
          <w:numId w:val="25"/>
        </w:numPr>
        <w:spacing w:before="120" w:beforeAutospacing="0" w:after="120" w:afterAutospacing="0"/>
        <w:jc w:val="both"/>
        <w:rPr>
          <w:rFonts w:asciiTheme="minorHAnsi" w:hAnsiTheme="minorHAnsi"/>
          <w:sz w:val="22"/>
          <w:szCs w:val="22"/>
          <w:lang w:val="en-US"/>
        </w:rPr>
      </w:pPr>
      <w:r>
        <w:rPr>
          <w:rFonts w:asciiTheme="minorHAnsi" w:hAnsiTheme="minorHAnsi"/>
          <w:sz w:val="22"/>
          <w:szCs w:val="22"/>
          <w:lang w:val="en-US"/>
        </w:rPr>
        <w:t xml:space="preserve">University of Michigan’s Correlates of War Dataset. </w:t>
      </w:r>
    </w:p>
    <w:p w14:paraId="4F511304" w14:textId="1C43BE90" w:rsidR="001855FD" w:rsidRDefault="001855FD"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B82811">
        <w:rPr>
          <w:rFonts w:asciiTheme="minorHAnsi" w:hAnsiTheme="minorHAnsi" w:cs="Calibri"/>
          <w:color w:val="000000"/>
          <w:sz w:val="22"/>
          <w:szCs w:val="22"/>
          <w:lang w:val="en-US"/>
        </w:rPr>
        <w:t>Variables are explained below.</w:t>
      </w:r>
      <w:r w:rsidR="00D67897">
        <w:rPr>
          <w:rFonts w:asciiTheme="minorHAnsi" w:hAnsiTheme="minorHAnsi" w:cs="Calibri"/>
          <w:color w:val="000000"/>
          <w:sz w:val="22"/>
          <w:szCs w:val="22"/>
          <w:lang w:val="en-US"/>
        </w:rPr>
        <w:t xml:space="preserve"> It is my initial conceptualization that personnel morale and leadership have different </w:t>
      </w:r>
      <w:r w:rsidR="00B82811">
        <w:rPr>
          <w:rFonts w:asciiTheme="minorHAnsi" w:hAnsiTheme="minorHAnsi" w:cs="Calibri"/>
          <w:color w:val="000000"/>
          <w:sz w:val="22"/>
          <w:szCs w:val="22"/>
          <w:lang w:val="en-US"/>
        </w:rPr>
        <w:t xml:space="preserve">and exponential </w:t>
      </w:r>
      <w:r w:rsidR="00D67897">
        <w:rPr>
          <w:rFonts w:asciiTheme="minorHAnsi" w:hAnsiTheme="minorHAnsi" w:cs="Calibri"/>
          <w:color w:val="000000"/>
          <w:sz w:val="22"/>
          <w:szCs w:val="22"/>
          <w:lang w:val="en-US"/>
        </w:rPr>
        <w:t xml:space="preserve">effect than other factors that’s why I thought that they need to be analyzed as intervening variables.  </w:t>
      </w:r>
    </w:p>
    <w:p w14:paraId="21D01329" w14:textId="76676BB2" w:rsidR="000E621A" w:rsidRDefault="000E621A" w:rsidP="005C598E">
      <w:pPr>
        <w:pStyle w:val="NormalWeb"/>
        <w:numPr>
          <w:ilvl w:val="0"/>
          <w:numId w:val="27"/>
        </w:numPr>
        <w:spacing w:before="120" w:beforeAutospacing="0" w:after="120" w:afterAutospacing="0"/>
        <w:ind w:left="567"/>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D</w:t>
      </w:r>
      <w:r w:rsidR="000E0265">
        <w:rPr>
          <w:rFonts w:asciiTheme="minorHAnsi" w:hAnsiTheme="minorHAnsi" w:cs="Calibri"/>
          <w:color w:val="000000"/>
          <w:sz w:val="22"/>
          <w:szCs w:val="22"/>
          <w:lang w:val="en-US"/>
        </w:rPr>
        <w:t>ependent variable</w:t>
      </w:r>
      <w:r>
        <w:rPr>
          <w:rFonts w:asciiTheme="minorHAnsi" w:hAnsiTheme="minorHAnsi" w:cs="Calibri"/>
          <w:color w:val="000000"/>
          <w:sz w:val="22"/>
          <w:szCs w:val="22"/>
          <w:lang w:val="en-US"/>
        </w:rPr>
        <w:t xml:space="preserve">: </w:t>
      </w:r>
      <w:r w:rsidR="000E0265">
        <w:rPr>
          <w:rFonts w:asciiTheme="minorHAnsi" w:hAnsiTheme="minorHAnsi" w:cs="Calibri"/>
          <w:color w:val="000000"/>
          <w:sz w:val="22"/>
          <w:szCs w:val="22"/>
          <w:lang w:val="en-US"/>
        </w:rPr>
        <w:t xml:space="preserve">outcome of the battle. </w:t>
      </w:r>
    </w:p>
    <w:p w14:paraId="7AAB1B70" w14:textId="1DFD3447" w:rsidR="00745C7F" w:rsidRDefault="000E0265" w:rsidP="005C598E">
      <w:pPr>
        <w:pStyle w:val="NormalWeb"/>
        <w:numPr>
          <w:ilvl w:val="0"/>
          <w:numId w:val="27"/>
        </w:numPr>
        <w:spacing w:before="120" w:beforeAutospacing="0" w:after="120" w:afterAutospacing="0"/>
        <w:ind w:left="567"/>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Independent variables</w:t>
      </w:r>
      <w:r w:rsidR="00745C7F">
        <w:rPr>
          <w:rFonts w:asciiTheme="minorHAnsi" w:hAnsiTheme="minorHAnsi" w:cs="Calibri"/>
          <w:color w:val="000000"/>
          <w:sz w:val="22"/>
          <w:szCs w:val="22"/>
          <w:lang w:val="en-US"/>
        </w:rPr>
        <w:t>: R</w:t>
      </w:r>
      <w:r w:rsidR="00DB697D">
        <w:rPr>
          <w:rFonts w:asciiTheme="minorHAnsi" w:hAnsiTheme="minorHAnsi" w:cs="Calibri"/>
          <w:color w:val="000000"/>
          <w:sz w:val="22"/>
          <w:szCs w:val="22"/>
          <w:lang w:val="en-US"/>
        </w:rPr>
        <w:t>elative combat power factors</w:t>
      </w:r>
      <w:r w:rsidR="002044B0">
        <w:rPr>
          <w:rFonts w:asciiTheme="minorHAnsi" w:hAnsiTheme="minorHAnsi" w:cs="Calibri"/>
          <w:color w:val="000000"/>
          <w:sz w:val="22"/>
          <w:szCs w:val="22"/>
          <w:lang w:val="en-US"/>
        </w:rPr>
        <w:t xml:space="preserve"> except </w:t>
      </w:r>
      <w:r w:rsidR="00B416E2">
        <w:rPr>
          <w:rFonts w:asciiTheme="minorHAnsi" w:hAnsiTheme="minorHAnsi" w:cs="Calibri"/>
          <w:color w:val="000000"/>
          <w:sz w:val="22"/>
          <w:szCs w:val="22"/>
          <w:lang w:val="en-US"/>
        </w:rPr>
        <w:t xml:space="preserve">morale and </w:t>
      </w:r>
      <w:r w:rsidR="002044B0">
        <w:rPr>
          <w:rFonts w:asciiTheme="minorHAnsi" w:hAnsiTheme="minorHAnsi" w:cs="Calibri"/>
          <w:color w:val="000000"/>
          <w:sz w:val="22"/>
          <w:szCs w:val="22"/>
          <w:lang w:val="en-US"/>
        </w:rPr>
        <w:t>leadership</w:t>
      </w:r>
      <w:r w:rsidR="00DB697D">
        <w:rPr>
          <w:rFonts w:asciiTheme="minorHAnsi" w:hAnsiTheme="minorHAnsi" w:cs="Calibri"/>
          <w:color w:val="000000"/>
          <w:sz w:val="22"/>
          <w:szCs w:val="22"/>
          <w:lang w:val="en-US"/>
        </w:rPr>
        <w:t>.</w:t>
      </w:r>
    </w:p>
    <w:p w14:paraId="7E25DB62" w14:textId="5B87F47D" w:rsidR="002044B0" w:rsidRDefault="002044B0" w:rsidP="005C598E">
      <w:pPr>
        <w:pStyle w:val="NormalWeb"/>
        <w:numPr>
          <w:ilvl w:val="0"/>
          <w:numId w:val="27"/>
        </w:numPr>
        <w:spacing w:before="120" w:beforeAutospacing="0" w:after="120" w:afterAutospacing="0"/>
        <w:ind w:left="567"/>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Intervening variables: Morale and Leadership</w:t>
      </w:r>
    </w:p>
    <w:p w14:paraId="361B3D6C" w14:textId="0063B88D" w:rsidR="000D007E" w:rsidRPr="00BE10FF" w:rsidRDefault="00745C7F" w:rsidP="000023A2">
      <w:pPr>
        <w:pStyle w:val="NormalWeb"/>
        <w:spacing w:before="120" w:beforeAutospacing="0" w:after="120" w:afterAutospacing="0"/>
        <w:jc w:val="both"/>
        <w:rPr>
          <w:rFonts w:asciiTheme="minorHAnsi" w:hAnsiTheme="minorHAnsi" w:cs="Calibri"/>
          <w:b/>
          <w:bCs/>
          <w:color w:val="000000"/>
          <w:sz w:val="22"/>
          <w:szCs w:val="22"/>
          <w:lang w:val="en-US"/>
        </w:rPr>
      </w:pPr>
      <w:r w:rsidRPr="00BE10FF">
        <w:rPr>
          <w:rFonts w:asciiTheme="minorHAnsi" w:hAnsiTheme="minorHAnsi" w:cs="Calibri"/>
          <w:b/>
          <w:bCs/>
          <w:color w:val="000000"/>
          <w:sz w:val="22"/>
          <w:szCs w:val="22"/>
          <w:lang w:val="en-US"/>
        </w:rPr>
        <w:t xml:space="preserve">+ Models to be used: </w:t>
      </w:r>
    </w:p>
    <w:tbl>
      <w:tblPr>
        <w:tblStyle w:val="TableGrid"/>
        <w:tblW w:w="9209" w:type="dxa"/>
        <w:tblLook w:val="04A0" w:firstRow="1" w:lastRow="0" w:firstColumn="1" w:lastColumn="0" w:noHBand="0" w:noVBand="1"/>
      </w:tblPr>
      <w:tblGrid>
        <w:gridCol w:w="2830"/>
        <w:gridCol w:w="6379"/>
      </w:tblGrid>
      <w:tr w:rsidR="000D007E" w14:paraId="7B3D044B" w14:textId="77777777" w:rsidTr="00E206AE">
        <w:tc>
          <w:tcPr>
            <w:tcW w:w="2830" w:type="dxa"/>
          </w:tcPr>
          <w:p w14:paraId="3CDCB29D" w14:textId="25B0ACD1" w:rsidR="000D007E" w:rsidRDefault="000D007E" w:rsidP="000D007E">
            <w:pPr>
              <w:pStyle w:val="NormalWeb"/>
              <w:spacing w:before="120" w:beforeAutospacing="0" w:after="120" w:afterAutospacing="0"/>
              <w:jc w:val="center"/>
              <w:rPr>
                <w:rFonts w:asciiTheme="minorHAnsi" w:hAnsiTheme="minorHAnsi" w:cs="Calibri"/>
                <w:color w:val="000000"/>
                <w:sz w:val="22"/>
                <w:szCs w:val="22"/>
                <w:lang w:val="en-US"/>
              </w:rPr>
            </w:pPr>
            <w:r>
              <w:rPr>
                <w:rFonts w:asciiTheme="minorHAnsi" w:hAnsiTheme="minorHAnsi" w:cs="Calibri"/>
                <w:color w:val="000000"/>
                <w:sz w:val="22"/>
                <w:szCs w:val="22"/>
                <w:lang w:val="en-US"/>
              </w:rPr>
              <w:lastRenderedPageBreak/>
              <w:t>Name of Model</w:t>
            </w:r>
          </w:p>
        </w:tc>
        <w:tc>
          <w:tcPr>
            <w:tcW w:w="6379" w:type="dxa"/>
          </w:tcPr>
          <w:p w14:paraId="79BCFA16" w14:textId="6E0BD247" w:rsidR="000D007E" w:rsidRDefault="000D007E" w:rsidP="000D007E">
            <w:pPr>
              <w:pStyle w:val="NormalWeb"/>
              <w:spacing w:before="120" w:beforeAutospacing="0" w:after="120" w:afterAutospacing="0"/>
              <w:jc w:val="center"/>
              <w:rPr>
                <w:rFonts w:asciiTheme="minorHAnsi" w:hAnsiTheme="minorHAnsi" w:cs="Calibri"/>
                <w:color w:val="000000"/>
                <w:sz w:val="22"/>
                <w:szCs w:val="22"/>
                <w:lang w:val="en-US"/>
              </w:rPr>
            </w:pPr>
            <w:r>
              <w:rPr>
                <w:rFonts w:asciiTheme="minorHAnsi" w:hAnsiTheme="minorHAnsi" w:cs="Calibri"/>
                <w:color w:val="000000"/>
                <w:sz w:val="22"/>
                <w:szCs w:val="22"/>
                <w:lang w:val="en-US"/>
              </w:rPr>
              <w:t>Reason</w:t>
            </w:r>
          </w:p>
        </w:tc>
      </w:tr>
      <w:tr w:rsidR="000D007E" w14:paraId="0AB071BB" w14:textId="77777777" w:rsidTr="00E206AE">
        <w:tc>
          <w:tcPr>
            <w:tcW w:w="2830" w:type="dxa"/>
          </w:tcPr>
          <w:p w14:paraId="6EDAB0D9" w14:textId="4E7C0D65" w:rsidR="000D007E" w:rsidRDefault="000D007E"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Linear regression </w:t>
            </w:r>
          </w:p>
        </w:tc>
        <w:tc>
          <w:tcPr>
            <w:tcW w:w="6379" w:type="dxa"/>
          </w:tcPr>
          <w:p w14:paraId="56BF5B8F" w14:textId="66B98C30" w:rsidR="000D007E" w:rsidRDefault="00D67897" w:rsidP="000D007E">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This model will yield </w:t>
            </w:r>
            <w:r w:rsidR="000D007E">
              <w:rPr>
                <w:rFonts w:asciiTheme="minorHAnsi" w:hAnsiTheme="minorHAnsi" w:cs="Calibri"/>
                <w:color w:val="000000"/>
                <w:sz w:val="22"/>
                <w:szCs w:val="22"/>
                <w:lang w:val="en-US"/>
              </w:rPr>
              <w:t>the percentages of</w:t>
            </w:r>
            <w:r>
              <w:rPr>
                <w:rFonts w:asciiTheme="minorHAnsi" w:hAnsiTheme="minorHAnsi" w:cs="Calibri"/>
                <w:color w:val="000000"/>
                <w:sz w:val="22"/>
                <w:szCs w:val="22"/>
                <w:lang w:val="en-US"/>
              </w:rPr>
              <w:t xml:space="preserve"> independent and intervening variables effects on </w:t>
            </w:r>
            <w:r w:rsidR="000D007E">
              <w:rPr>
                <w:rFonts w:asciiTheme="minorHAnsi" w:hAnsiTheme="minorHAnsi" w:cs="Calibri"/>
                <w:color w:val="000000"/>
                <w:sz w:val="22"/>
                <w:szCs w:val="22"/>
                <w:lang w:val="en-US"/>
              </w:rPr>
              <w:t xml:space="preserve">variation in the outcome of the battle. </w:t>
            </w:r>
          </w:p>
        </w:tc>
      </w:tr>
      <w:tr w:rsidR="00B82811" w14:paraId="3E083090" w14:textId="77777777" w:rsidTr="00E206AE">
        <w:tc>
          <w:tcPr>
            <w:tcW w:w="2830" w:type="dxa"/>
          </w:tcPr>
          <w:p w14:paraId="2E07C0CB" w14:textId="174CDFE0" w:rsidR="00B82811" w:rsidRDefault="00B82811"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Predictions (not intended, up to potential Advisor’s recommendations)</w:t>
            </w:r>
          </w:p>
        </w:tc>
        <w:tc>
          <w:tcPr>
            <w:tcW w:w="6379" w:type="dxa"/>
          </w:tcPr>
          <w:p w14:paraId="7A7BE583" w14:textId="0B77DFA4" w:rsidR="00B82811" w:rsidRDefault="00B82811" w:rsidP="00B82811">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Applying machine learning algorithms (Logistic regression, decision trees, K Means Clustering and others) to data set to make predictions for future war scenarios</w:t>
            </w:r>
            <w:r w:rsidR="00B416E2">
              <w:rPr>
                <w:rFonts w:asciiTheme="minorHAnsi" w:hAnsiTheme="minorHAnsi" w:cs="Calibri"/>
                <w:color w:val="000000"/>
                <w:sz w:val="22"/>
                <w:szCs w:val="22"/>
                <w:lang w:val="en-US"/>
              </w:rPr>
              <w:t>.</w:t>
            </w:r>
          </w:p>
        </w:tc>
      </w:tr>
    </w:tbl>
    <w:p w14:paraId="2A6903ED" w14:textId="5B0DC76F" w:rsidR="00745C7F" w:rsidRDefault="00745C7F" w:rsidP="000D007E">
      <w:pPr>
        <w:pStyle w:val="NormalWeb"/>
        <w:spacing w:before="120" w:beforeAutospacing="0" w:after="120" w:afterAutospacing="0"/>
        <w:jc w:val="both"/>
        <w:rPr>
          <w:rFonts w:asciiTheme="minorHAnsi" w:hAnsiTheme="minorHAnsi"/>
          <w:sz w:val="22"/>
          <w:szCs w:val="22"/>
          <w:lang w:val="en-US"/>
        </w:rPr>
      </w:pPr>
      <w:r w:rsidRPr="00BE10FF">
        <w:rPr>
          <w:rFonts w:asciiTheme="minorHAnsi" w:hAnsiTheme="minorHAnsi"/>
          <w:b/>
          <w:bCs/>
          <w:sz w:val="22"/>
          <w:szCs w:val="22"/>
          <w:lang w:val="en-US"/>
        </w:rPr>
        <w:t xml:space="preserve">+ Initial </w:t>
      </w:r>
      <w:r w:rsidR="000E0265" w:rsidRPr="00BE10FF">
        <w:rPr>
          <w:rFonts w:asciiTheme="minorHAnsi" w:hAnsiTheme="minorHAnsi"/>
          <w:b/>
          <w:bCs/>
          <w:sz w:val="22"/>
          <w:szCs w:val="22"/>
          <w:lang w:val="en-US"/>
        </w:rPr>
        <w:t>null hypothesis</w:t>
      </w:r>
      <w:r>
        <w:rPr>
          <w:rFonts w:asciiTheme="minorHAnsi" w:hAnsiTheme="minorHAnsi"/>
          <w:sz w:val="22"/>
          <w:szCs w:val="22"/>
          <w:lang w:val="en-US"/>
        </w:rPr>
        <w:t xml:space="preserve"> to be tested: </w:t>
      </w:r>
      <w:r w:rsidR="000E0265">
        <w:rPr>
          <w:rFonts w:asciiTheme="minorHAnsi" w:hAnsiTheme="minorHAnsi"/>
          <w:sz w:val="22"/>
          <w:szCs w:val="22"/>
          <w:lang w:val="en-US"/>
        </w:rPr>
        <w:t>“to win battle an army has to has greater force ratio than the opponent”.</w:t>
      </w:r>
      <w:r w:rsidR="00BA27A7">
        <w:rPr>
          <w:rFonts w:asciiTheme="minorHAnsi" w:hAnsiTheme="minorHAnsi"/>
          <w:sz w:val="22"/>
          <w:szCs w:val="22"/>
          <w:lang w:val="en-US"/>
        </w:rPr>
        <w:t xml:space="preserve"> </w:t>
      </w:r>
    </w:p>
    <w:p w14:paraId="00A5F029" w14:textId="02E6017D" w:rsidR="0018512C" w:rsidRDefault="0018512C" w:rsidP="00B82811">
      <w:pPr>
        <w:pStyle w:val="NormalWeb"/>
        <w:spacing w:before="120" w:beforeAutospacing="0" w:after="120" w:afterAutospacing="0"/>
        <w:jc w:val="both"/>
        <w:rPr>
          <w:rFonts w:asciiTheme="minorHAnsi" w:hAnsiTheme="minorHAnsi"/>
          <w:sz w:val="22"/>
          <w:szCs w:val="22"/>
          <w:lang w:val="en-US"/>
        </w:rPr>
      </w:pPr>
      <w:r w:rsidRPr="00B82811">
        <w:rPr>
          <w:rFonts w:asciiTheme="minorHAnsi" w:hAnsiTheme="minorHAnsi"/>
          <w:sz w:val="22"/>
          <w:szCs w:val="22"/>
          <w:lang w:val="en-US"/>
        </w:rPr>
        <w:t xml:space="preserve">+ </w:t>
      </w:r>
      <w:r w:rsidRPr="00B82811">
        <w:rPr>
          <w:rFonts w:ascii="Calibri" w:hAnsi="Calibri" w:cs="Calibri"/>
          <w:color w:val="000000"/>
          <w:shd w:val="clear" w:color="auto" w:fill="FFFFFF"/>
        </w:rPr>
        <w:t>This methodology is the most appropriate for the proposed topic because;</w:t>
      </w:r>
      <w:r w:rsidR="00B82811" w:rsidRPr="00B82811">
        <w:rPr>
          <w:rFonts w:ascii="Calibri" w:hAnsi="Calibri" w:cs="Calibri"/>
          <w:color w:val="000000"/>
          <w:shd w:val="clear" w:color="auto" w:fill="FFFFFF"/>
        </w:rPr>
        <w:t xml:space="preserve"> </w:t>
      </w:r>
      <w:r w:rsidR="00B82811">
        <w:rPr>
          <w:rFonts w:ascii="Calibri" w:hAnsi="Calibri" w:cs="Calibri"/>
          <w:color w:val="000000"/>
          <w:shd w:val="clear" w:color="auto" w:fill="FFFFFF"/>
        </w:rPr>
        <w:t>well defined variables together with l</w:t>
      </w:r>
      <w:r w:rsidR="00B82811" w:rsidRPr="00B82811">
        <w:rPr>
          <w:rFonts w:asciiTheme="minorHAnsi" w:hAnsiTheme="minorHAnsi"/>
          <w:sz w:val="22"/>
          <w:szCs w:val="22"/>
          <w:lang w:val="en-US"/>
        </w:rPr>
        <w:t>linear regression model is best to reach R</w:t>
      </w:r>
      <w:r w:rsidR="00B82811" w:rsidRPr="00B82811">
        <w:rPr>
          <w:rFonts w:asciiTheme="minorHAnsi" w:hAnsiTheme="minorHAnsi" w:cstheme="minorHAnsi"/>
          <w:sz w:val="22"/>
          <w:szCs w:val="22"/>
          <w:lang w:val="en-US"/>
        </w:rPr>
        <w:t>²</w:t>
      </w:r>
      <w:r w:rsidR="00B82811" w:rsidRPr="00B82811">
        <w:rPr>
          <w:rFonts w:asciiTheme="minorHAnsi" w:hAnsiTheme="minorHAnsi"/>
          <w:sz w:val="22"/>
          <w:szCs w:val="22"/>
          <w:lang w:val="en-US"/>
        </w:rPr>
        <w:t xml:space="preserve"> values. The</w:t>
      </w:r>
      <w:r w:rsidR="00B82811">
        <w:rPr>
          <w:rFonts w:asciiTheme="minorHAnsi" w:hAnsiTheme="minorHAnsi"/>
          <w:sz w:val="22"/>
          <w:szCs w:val="22"/>
          <w:lang w:val="en-US"/>
        </w:rPr>
        <w:t xml:space="preserve">se values </w:t>
      </w:r>
      <w:r w:rsidR="00B82811" w:rsidRPr="00B82811">
        <w:rPr>
          <w:rFonts w:asciiTheme="minorHAnsi" w:hAnsiTheme="minorHAnsi"/>
          <w:sz w:val="22"/>
          <w:szCs w:val="22"/>
          <w:lang w:val="en-US"/>
        </w:rPr>
        <w:t>will tell us how much of variation in battle outcomes can be explained by taking relative combat power factors into account.</w:t>
      </w:r>
      <w:r w:rsidR="00B82811">
        <w:rPr>
          <w:rFonts w:asciiTheme="minorHAnsi" w:hAnsiTheme="minorHAnsi"/>
          <w:sz w:val="22"/>
          <w:szCs w:val="22"/>
          <w:lang w:val="en-US"/>
        </w:rPr>
        <w:t xml:space="preserve"> </w:t>
      </w:r>
    </w:p>
    <w:p w14:paraId="39F7CCFE" w14:textId="4B7EF84A" w:rsidR="00387033" w:rsidRDefault="006A7D9D" w:rsidP="00B82811">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b/>
          <w:bCs/>
          <w:color w:val="000000"/>
          <w:sz w:val="22"/>
          <w:szCs w:val="22"/>
          <w:lang w:val="en-US"/>
        </w:rPr>
        <w:t xml:space="preserve">6. </w:t>
      </w:r>
      <w:r w:rsidR="00EF6C3D" w:rsidRPr="006F44F7">
        <w:rPr>
          <w:rFonts w:asciiTheme="minorHAnsi" w:hAnsiTheme="minorHAnsi" w:cs="Calibri"/>
          <w:b/>
          <w:bCs/>
          <w:color w:val="000000"/>
          <w:sz w:val="22"/>
          <w:szCs w:val="22"/>
          <w:lang w:val="en-US"/>
        </w:rPr>
        <w:t>Conclusion</w:t>
      </w:r>
      <w:r w:rsidR="00E206AE">
        <w:rPr>
          <w:rFonts w:asciiTheme="minorHAnsi" w:hAnsiTheme="minorHAnsi" w:cs="Calibri"/>
          <w:b/>
          <w:bCs/>
          <w:color w:val="000000"/>
          <w:sz w:val="22"/>
          <w:szCs w:val="22"/>
          <w:lang w:val="en-US"/>
        </w:rPr>
        <w:t xml:space="preserve">: </w:t>
      </w:r>
      <w:r w:rsidR="00B82811">
        <w:rPr>
          <w:rFonts w:asciiTheme="minorHAnsi" w:hAnsiTheme="minorHAnsi" w:cs="Calibri"/>
          <w:color w:val="000000"/>
          <w:sz w:val="22"/>
          <w:szCs w:val="22"/>
          <w:lang w:val="en-US"/>
        </w:rPr>
        <w:t xml:space="preserve">This study I think will </w:t>
      </w:r>
      <w:r w:rsidR="00E206AE">
        <w:rPr>
          <w:rFonts w:asciiTheme="minorHAnsi" w:hAnsiTheme="minorHAnsi" w:cs="Calibri"/>
          <w:color w:val="000000"/>
          <w:sz w:val="22"/>
          <w:szCs w:val="22"/>
          <w:lang w:val="en-US"/>
        </w:rPr>
        <w:t xml:space="preserve">be important because it will propose a model like </w:t>
      </w:r>
      <w:proofErr w:type="spellStart"/>
      <w:r w:rsidR="00E206AE">
        <w:rPr>
          <w:rFonts w:asciiTheme="minorHAnsi" w:hAnsiTheme="minorHAnsi" w:cs="Calibri"/>
          <w:color w:val="000000"/>
          <w:sz w:val="22"/>
          <w:szCs w:val="22"/>
          <w:lang w:val="en-US"/>
        </w:rPr>
        <w:t>Depuy’s</w:t>
      </w:r>
      <w:proofErr w:type="spellEnd"/>
      <w:r w:rsidR="00E206AE">
        <w:rPr>
          <w:rFonts w:asciiTheme="minorHAnsi" w:hAnsiTheme="minorHAnsi" w:cs="Calibri"/>
          <w:color w:val="000000"/>
          <w:sz w:val="22"/>
          <w:szCs w:val="22"/>
          <w:lang w:val="en-US"/>
        </w:rPr>
        <w:t xml:space="preserve"> one. But it will further exploit the computing power which major thinkers and researchers lack because of the period they study this topic.</w:t>
      </w:r>
      <w:r w:rsidRPr="006A7D9D">
        <w:rPr>
          <w:rFonts w:asciiTheme="minorHAnsi" w:hAnsiTheme="minorHAnsi" w:cs="Calibri"/>
          <w:color w:val="000000"/>
          <w:sz w:val="22"/>
          <w:szCs w:val="22"/>
          <w:lang w:val="en-US"/>
        </w:rPr>
        <w:t xml:space="preserve"> </w:t>
      </w:r>
      <w:r w:rsidR="00E206AE">
        <w:rPr>
          <w:rFonts w:asciiTheme="minorHAnsi" w:hAnsiTheme="minorHAnsi" w:cs="Calibri"/>
          <w:color w:val="000000"/>
          <w:sz w:val="22"/>
          <w:szCs w:val="22"/>
          <w:lang w:val="en-US"/>
        </w:rPr>
        <w:t xml:space="preserve">Especially machine learning algorithms proposes very fruitful analysis opportunities, waiting to be discovered. I t is my intention to continue this study on King’s College with this pattern after my PhD study. </w:t>
      </w:r>
    </w:p>
    <w:p w14:paraId="61081C34" w14:textId="0DB4D098" w:rsidR="003166EC" w:rsidRPr="002D52A6" w:rsidRDefault="003166EC" w:rsidP="00B82811">
      <w:pPr>
        <w:pStyle w:val="NormalWeb"/>
        <w:spacing w:before="120" w:beforeAutospacing="0" w:after="120" w:afterAutospacing="0"/>
        <w:jc w:val="both"/>
        <w:rPr>
          <w:rFonts w:asciiTheme="minorHAnsi" w:hAnsiTheme="minorHAnsi" w:cs="Calibri"/>
          <w:b/>
          <w:bCs/>
          <w:color w:val="000000"/>
          <w:sz w:val="22"/>
          <w:szCs w:val="22"/>
          <w:lang w:val="en-US"/>
        </w:rPr>
      </w:pPr>
      <w:r w:rsidRPr="002D52A6">
        <w:rPr>
          <w:rFonts w:asciiTheme="minorHAnsi" w:hAnsiTheme="minorHAnsi" w:cs="Calibri"/>
          <w:b/>
          <w:bCs/>
          <w:color w:val="000000"/>
          <w:sz w:val="22"/>
          <w:szCs w:val="22"/>
          <w:lang w:val="en-US"/>
        </w:rPr>
        <w:t>7. References:</w:t>
      </w:r>
    </w:p>
    <w:p w14:paraId="2C0412D9" w14:textId="71203AAF" w:rsidR="003166EC" w:rsidRDefault="003166EC" w:rsidP="0072140C">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BIDDLE, Stephen. Military Power, Princeton University Press, 2004, p.</w:t>
      </w:r>
      <w:r w:rsidR="0072140C">
        <w:rPr>
          <w:rFonts w:asciiTheme="minorHAnsi" w:hAnsiTheme="minorHAnsi" w:cs="Calibri"/>
          <w:color w:val="000000"/>
          <w:sz w:val="22"/>
          <w:szCs w:val="22"/>
          <w:lang w:val="en-US"/>
        </w:rPr>
        <w:t>2.</w:t>
      </w:r>
      <w:r>
        <w:rPr>
          <w:rFonts w:asciiTheme="minorHAnsi" w:hAnsiTheme="minorHAnsi" w:cs="Calibri"/>
          <w:color w:val="000000"/>
          <w:sz w:val="22"/>
          <w:szCs w:val="22"/>
          <w:lang w:val="en-US"/>
        </w:rPr>
        <w:t xml:space="preserve"> </w:t>
      </w:r>
    </w:p>
    <w:p w14:paraId="29C9F377" w14:textId="77777777" w:rsidR="0072140C" w:rsidRPr="003166EC" w:rsidRDefault="0072140C" w:rsidP="0072140C">
      <w:pPr>
        <w:pStyle w:val="NormalWeb"/>
        <w:spacing w:before="120" w:beforeAutospacing="0" w:after="120" w:afterAutospacing="0"/>
        <w:jc w:val="both"/>
        <w:rPr>
          <w:rFonts w:asciiTheme="minorHAnsi" w:hAnsiTheme="minorHAnsi" w:cs="Calibri"/>
          <w:color w:val="000000"/>
          <w:sz w:val="22"/>
          <w:szCs w:val="22"/>
        </w:rPr>
      </w:pPr>
      <w:r>
        <w:rPr>
          <w:rFonts w:asciiTheme="minorHAnsi" w:hAnsiTheme="minorHAnsi" w:cs="Calibri"/>
          <w:color w:val="000000"/>
          <w:sz w:val="22"/>
          <w:szCs w:val="22"/>
        </w:rPr>
        <w:t>+ BRECKE, Peter. “</w:t>
      </w:r>
      <w:r w:rsidRPr="003166EC">
        <w:rPr>
          <w:rFonts w:asciiTheme="minorHAnsi" w:hAnsiTheme="minorHAnsi" w:cs="Calibri"/>
          <w:color w:val="000000"/>
          <w:sz w:val="22"/>
          <w:szCs w:val="22"/>
        </w:rPr>
        <w:t>Conflict Catalog (Violent Conflicts 1400 A.D. to the Present in Different Regions of the World</w:t>
      </w:r>
      <w:r>
        <w:rPr>
          <w:rFonts w:asciiTheme="minorHAnsi" w:hAnsiTheme="minorHAnsi" w:cs="Calibri"/>
          <w:color w:val="000000"/>
          <w:sz w:val="22"/>
          <w:szCs w:val="22"/>
        </w:rPr>
        <w:t>”.</w:t>
      </w:r>
    </w:p>
    <w:p w14:paraId="6F66E582" w14:textId="77777777" w:rsidR="0072140C" w:rsidRPr="003166EC" w:rsidRDefault="0072140C" w:rsidP="0072140C">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Pr="003166EC">
        <w:rPr>
          <w:rFonts w:asciiTheme="minorHAnsi" w:hAnsiTheme="minorHAnsi" w:cs="Calibri"/>
          <w:color w:val="000000"/>
          <w:sz w:val="22"/>
          <w:szCs w:val="22"/>
          <w:lang w:val="en-US"/>
        </w:rPr>
        <w:t xml:space="preserve">CLAUSEWITZ, Carl Von. On War, Edited and Translated by Michael Howard and Peter </w:t>
      </w:r>
      <w:proofErr w:type="spellStart"/>
      <w:r w:rsidRPr="003166EC">
        <w:rPr>
          <w:rFonts w:asciiTheme="minorHAnsi" w:hAnsiTheme="minorHAnsi" w:cs="Calibri"/>
          <w:color w:val="000000"/>
          <w:sz w:val="22"/>
          <w:szCs w:val="22"/>
          <w:lang w:val="en-US"/>
        </w:rPr>
        <w:t>Paret</w:t>
      </w:r>
      <w:proofErr w:type="spellEnd"/>
      <w:r w:rsidRPr="003166EC">
        <w:rPr>
          <w:rFonts w:asciiTheme="minorHAnsi" w:hAnsiTheme="minorHAnsi" w:cs="Calibri"/>
          <w:color w:val="000000"/>
          <w:sz w:val="22"/>
          <w:szCs w:val="22"/>
          <w:lang w:val="en-US"/>
        </w:rPr>
        <w:t xml:space="preserve">, Princeton University Press, Princeton, New Jersey, 1984, p. 194-195. </w:t>
      </w:r>
    </w:p>
    <w:p w14:paraId="1B260DD1" w14:textId="51F6E439" w:rsidR="0072140C" w:rsidRDefault="0072140C" w:rsidP="0072140C">
      <w:pPr>
        <w:pStyle w:val="NormalWeb"/>
        <w:spacing w:before="120" w:beforeAutospacing="0" w:after="120" w:afterAutospacing="0"/>
        <w:jc w:val="both"/>
        <w:rPr>
          <w:rFonts w:asciiTheme="minorHAnsi" w:hAnsiTheme="minorHAnsi" w:cs="Calibri"/>
          <w:color w:val="000000"/>
          <w:sz w:val="22"/>
          <w:szCs w:val="22"/>
        </w:rPr>
      </w:pPr>
      <w:r>
        <w:rPr>
          <w:rFonts w:asciiTheme="minorHAnsi" w:hAnsiTheme="minorHAnsi" w:cs="Calibri"/>
          <w:color w:val="000000"/>
          <w:sz w:val="22"/>
          <w:szCs w:val="22"/>
        </w:rPr>
        <w:t xml:space="preserve">+ </w:t>
      </w:r>
      <w:r w:rsidRPr="003166EC">
        <w:rPr>
          <w:rFonts w:asciiTheme="minorHAnsi" w:hAnsiTheme="minorHAnsi" w:cs="Calibri"/>
          <w:color w:val="000000"/>
          <w:sz w:val="22"/>
          <w:szCs w:val="22"/>
        </w:rPr>
        <w:t xml:space="preserve">COBAN, Muzaffer. “Predicting battle outcomes with classification trees”, Master’s Thesis, Monterey, California. Naval Postgraduate School, 2001, xvii. </w:t>
      </w:r>
    </w:p>
    <w:p w14:paraId="079E3A93" w14:textId="0101C2A8" w:rsidR="0072140C" w:rsidRPr="003166EC" w:rsidRDefault="0072140C" w:rsidP="0072140C">
      <w:pPr>
        <w:pStyle w:val="NormalWeb"/>
        <w:spacing w:before="120" w:beforeAutospacing="0" w:after="120" w:afterAutospacing="0"/>
        <w:jc w:val="both"/>
        <w:rPr>
          <w:rFonts w:asciiTheme="minorHAnsi" w:hAnsiTheme="minorHAnsi" w:cs="Calibri"/>
          <w:color w:val="000000"/>
          <w:sz w:val="22"/>
          <w:szCs w:val="22"/>
        </w:rPr>
      </w:pPr>
      <w:r>
        <w:rPr>
          <w:rFonts w:asciiTheme="minorHAnsi" w:hAnsiTheme="minorHAnsi" w:cs="Calibri"/>
          <w:color w:val="000000"/>
          <w:sz w:val="22"/>
          <w:szCs w:val="22"/>
          <w:lang w:val="en-US"/>
        </w:rPr>
        <w:t xml:space="preserve">+ </w:t>
      </w:r>
      <w:proofErr w:type="spellStart"/>
      <w:r>
        <w:rPr>
          <w:rFonts w:asciiTheme="minorHAnsi" w:hAnsiTheme="minorHAnsi" w:cs="Calibri"/>
          <w:color w:val="000000"/>
          <w:sz w:val="22"/>
          <w:szCs w:val="22"/>
          <w:lang w:val="en-US"/>
        </w:rPr>
        <w:t>Connable</w:t>
      </w:r>
      <w:proofErr w:type="spellEnd"/>
      <w:r>
        <w:rPr>
          <w:rFonts w:asciiTheme="minorHAnsi" w:hAnsiTheme="minorHAnsi" w:cs="Calibri"/>
          <w:color w:val="000000"/>
          <w:sz w:val="22"/>
          <w:szCs w:val="22"/>
          <w:lang w:val="en-US"/>
        </w:rPr>
        <w:t xml:space="preserve"> and others. “Will </w:t>
      </w:r>
      <w:proofErr w:type="spellStart"/>
      <w:r>
        <w:rPr>
          <w:rFonts w:asciiTheme="minorHAnsi" w:hAnsiTheme="minorHAnsi" w:cs="Calibri"/>
          <w:color w:val="000000"/>
          <w:sz w:val="22"/>
          <w:szCs w:val="22"/>
          <w:lang w:val="en-US"/>
        </w:rPr>
        <w:t>toFight</w:t>
      </w:r>
      <w:proofErr w:type="spellEnd"/>
      <w:r>
        <w:rPr>
          <w:rFonts w:asciiTheme="minorHAnsi" w:hAnsiTheme="minorHAnsi" w:cs="Calibri"/>
          <w:color w:val="000000"/>
          <w:sz w:val="22"/>
          <w:szCs w:val="22"/>
          <w:lang w:val="en-US"/>
        </w:rPr>
        <w:t xml:space="preserve">”; Analyzing, modelling, and simulating the will to fight of military units, 2018, RAND. </w:t>
      </w:r>
    </w:p>
    <w:p w14:paraId="1DECC526" w14:textId="77777777" w:rsidR="0072140C" w:rsidRPr="003166EC" w:rsidRDefault="0072140C" w:rsidP="0072140C">
      <w:pPr>
        <w:pStyle w:val="NormalWeb"/>
        <w:spacing w:before="120" w:beforeAutospacing="0" w:after="120" w:afterAutospacing="0"/>
        <w:jc w:val="both"/>
        <w:rPr>
          <w:rFonts w:asciiTheme="minorHAnsi" w:hAnsiTheme="minorHAnsi" w:cs="Calibri"/>
          <w:color w:val="000000"/>
          <w:sz w:val="22"/>
          <w:szCs w:val="22"/>
        </w:rPr>
      </w:pPr>
      <w:r>
        <w:rPr>
          <w:rFonts w:asciiTheme="minorHAnsi" w:hAnsiTheme="minorHAnsi" w:cs="Calibri"/>
          <w:color w:val="000000"/>
          <w:sz w:val="22"/>
          <w:szCs w:val="22"/>
        </w:rPr>
        <w:t xml:space="preserve">+ </w:t>
      </w:r>
      <w:r w:rsidRPr="003166EC">
        <w:rPr>
          <w:rFonts w:asciiTheme="minorHAnsi" w:hAnsiTheme="minorHAnsi" w:cs="Calibri"/>
          <w:color w:val="000000"/>
          <w:sz w:val="22"/>
          <w:szCs w:val="22"/>
        </w:rPr>
        <w:t>CHRISTIAN Jashua T., “An Examination of Force Ratios”, Master’s Thesis, US Army, School of Advanced Military Studies, US Army Command and General Staff College, Fort Leavenworth, KS, 2019.</w:t>
      </w:r>
    </w:p>
    <w:p w14:paraId="7CC5AA18" w14:textId="77777777" w:rsidR="0072140C" w:rsidRPr="003166EC" w:rsidRDefault="0072140C" w:rsidP="0072140C">
      <w:pPr>
        <w:pStyle w:val="NormalWeb"/>
        <w:spacing w:before="120" w:beforeAutospacing="0" w:after="120" w:afterAutospacing="0"/>
        <w:jc w:val="both"/>
        <w:rPr>
          <w:rFonts w:asciiTheme="minorHAnsi" w:hAnsiTheme="minorHAnsi" w:cs="Calibri"/>
          <w:color w:val="000000"/>
          <w:sz w:val="22"/>
          <w:szCs w:val="22"/>
        </w:rPr>
      </w:pPr>
      <w:r>
        <w:rPr>
          <w:rFonts w:asciiTheme="minorHAnsi" w:hAnsiTheme="minorHAnsi" w:cs="Calibri"/>
          <w:color w:val="000000"/>
          <w:sz w:val="22"/>
          <w:szCs w:val="22"/>
        </w:rPr>
        <w:t xml:space="preserve">+ </w:t>
      </w:r>
      <w:r w:rsidRPr="00CE4BAF">
        <w:rPr>
          <w:rFonts w:asciiTheme="minorHAnsi" w:hAnsiTheme="minorHAnsi" w:cs="Calibri"/>
          <w:color w:val="000000"/>
          <w:sz w:val="22"/>
          <w:szCs w:val="22"/>
          <w:lang w:val="en-US"/>
        </w:rPr>
        <w:t>CDB90FT data set</w:t>
      </w:r>
      <w:r>
        <w:rPr>
          <w:rFonts w:asciiTheme="minorHAnsi" w:hAnsiTheme="minorHAnsi" w:cs="Calibri"/>
          <w:color w:val="000000"/>
          <w:sz w:val="22"/>
          <w:szCs w:val="22"/>
          <w:lang w:val="en-US"/>
        </w:rPr>
        <w:t xml:space="preserve">. </w:t>
      </w:r>
      <w:r w:rsidRPr="003166EC">
        <w:rPr>
          <w:rFonts w:asciiTheme="minorHAnsi" w:hAnsiTheme="minorHAnsi" w:cs="Calibri"/>
          <w:color w:val="000000"/>
          <w:sz w:val="22"/>
          <w:szCs w:val="22"/>
        </w:rPr>
        <w:t>Requirements and Resources Directorate, “Combat History Analysis Study Effort (CHASE): Progress Report for the Period August 1984-June 1985,” U.S. Army Concepts Analysis Agency, 1986.</w:t>
      </w:r>
    </w:p>
    <w:p w14:paraId="422A90E0" w14:textId="7B94FDEE" w:rsidR="0072140C" w:rsidRPr="003166EC" w:rsidRDefault="0072140C" w:rsidP="0072140C">
      <w:pPr>
        <w:pStyle w:val="NormalWeb"/>
        <w:spacing w:before="120" w:beforeAutospacing="0" w:after="120" w:afterAutospacing="0"/>
        <w:jc w:val="both"/>
        <w:rPr>
          <w:rFonts w:asciiTheme="minorHAnsi" w:hAnsiTheme="minorHAnsi" w:cs="Calibri"/>
          <w:color w:val="000000"/>
          <w:sz w:val="22"/>
          <w:szCs w:val="22"/>
        </w:rPr>
      </w:pPr>
      <w:r>
        <w:rPr>
          <w:rFonts w:asciiTheme="minorHAnsi" w:hAnsiTheme="minorHAnsi" w:cs="Calibri"/>
          <w:color w:val="000000"/>
          <w:sz w:val="22"/>
          <w:szCs w:val="22"/>
        </w:rPr>
        <w:t>+ DIXON, Jeffrey S. And SARKEES, Meredith R. “</w:t>
      </w:r>
      <w:r w:rsidRPr="003166EC">
        <w:rPr>
          <w:rFonts w:asciiTheme="minorHAnsi" w:hAnsiTheme="minorHAnsi" w:cs="Calibri"/>
          <w:color w:val="000000"/>
          <w:sz w:val="22"/>
          <w:szCs w:val="22"/>
        </w:rPr>
        <w:t>An Examination of Civil, Regional, and Intercommunal Wars 1816‐2014</w:t>
      </w:r>
      <w:r>
        <w:rPr>
          <w:rFonts w:asciiTheme="minorHAnsi" w:hAnsiTheme="minorHAnsi" w:cs="Calibri"/>
          <w:color w:val="000000"/>
          <w:sz w:val="22"/>
          <w:szCs w:val="22"/>
        </w:rPr>
        <w:t>”</w:t>
      </w:r>
      <w:r w:rsidRPr="003166EC">
        <w:rPr>
          <w:rFonts w:asciiTheme="minorHAnsi" w:hAnsiTheme="minorHAnsi" w:cs="Calibri"/>
          <w:color w:val="000000"/>
          <w:sz w:val="22"/>
          <w:szCs w:val="22"/>
        </w:rPr>
        <w:t>.</w:t>
      </w:r>
    </w:p>
    <w:p w14:paraId="16581213" w14:textId="73E69264" w:rsidR="0072140C" w:rsidRPr="003166EC" w:rsidRDefault="0072140C" w:rsidP="0072140C">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Pr="003166EC">
        <w:rPr>
          <w:rFonts w:asciiTheme="minorHAnsi" w:hAnsiTheme="minorHAnsi" w:cs="Calibri"/>
          <w:color w:val="000000"/>
          <w:sz w:val="22"/>
          <w:szCs w:val="22"/>
          <w:lang w:val="en-US"/>
        </w:rPr>
        <w:t>D</w:t>
      </w:r>
      <w:r>
        <w:rPr>
          <w:rFonts w:asciiTheme="minorHAnsi" w:hAnsiTheme="minorHAnsi" w:cs="Calibri"/>
          <w:color w:val="000000"/>
          <w:sz w:val="22"/>
          <w:szCs w:val="22"/>
          <w:lang w:val="en-US"/>
        </w:rPr>
        <w:t>UPUY</w:t>
      </w:r>
      <w:r w:rsidRPr="003166EC">
        <w:rPr>
          <w:rFonts w:asciiTheme="minorHAnsi" w:hAnsiTheme="minorHAnsi" w:cs="Calibri"/>
          <w:color w:val="000000"/>
          <w:sz w:val="22"/>
          <w:szCs w:val="22"/>
          <w:lang w:val="en-US"/>
        </w:rPr>
        <w:t>, T.N., Numbers, Predictions &amp; War: The Use of History to Evaluate and Predict the Outcome of Armed Conflict, Hero Books, 1985.</w:t>
      </w:r>
    </w:p>
    <w:p w14:paraId="597F944D" w14:textId="61E87EFE" w:rsidR="0072140C" w:rsidRPr="003166EC" w:rsidRDefault="0072140C" w:rsidP="0072140C">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Pr="003166EC">
        <w:rPr>
          <w:rFonts w:asciiTheme="minorHAnsi" w:hAnsiTheme="minorHAnsi" w:cs="Calibri"/>
          <w:color w:val="000000"/>
          <w:sz w:val="22"/>
          <w:szCs w:val="22"/>
          <w:lang w:val="en-US"/>
        </w:rPr>
        <w:t xml:space="preserve">LANCHESTER, F.W. Aircraft in Warfare, London, 1916, p.39-66. </w:t>
      </w:r>
    </w:p>
    <w:p w14:paraId="507E4564" w14:textId="5FC5B633" w:rsidR="0072140C" w:rsidRPr="003166EC" w:rsidRDefault="0072140C" w:rsidP="0072140C">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Pr="003166EC">
        <w:rPr>
          <w:rFonts w:asciiTheme="minorHAnsi" w:hAnsiTheme="minorHAnsi" w:cs="Calibri"/>
          <w:color w:val="000000"/>
          <w:sz w:val="22"/>
          <w:szCs w:val="22"/>
          <w:lang w:val="en-US"/>
        </w:rPr>
        <w:t>SMITH, Kevin B., “The Calculus of War: The Role and Use of Quantitative Decision Aids at the Tactical Level of War”, Master’s Thesis, US Army Command and General Staff College, Fort Leavenworth, KS, 1993, p.193.</w:t>
      </w:r>
    </w:p>
    <w:p w14:paraId="39C5FC97" w14:textId="2D475CA1" w:rsidR="003166EC" w:rsidRPr="003166EC" w:rsidRDefault="003166EC" w:rsidP="0072140C">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lastRenderedPageBreak/>
        <w:t xml:space="preserve">+ </w:t>
      </w:r>
      <w:r w:rsidRPr="003166EC">
        <w:rPr>
          <w:rFonts w:asciiTheme="minorHAnsi" w:hAnsiTheme="minorHAnsi" w:cs="Calibri"/>
          <w:color w:val="000000"/>
          <w:sz w:val="22"/>
          <w:szCs w:val="22"/>
          <w:lang w:val="en-US"/>
        </w:rPr>
        <w:t xml:space="preserve">TZU, Sun. The Art of War, Translated and with an Introduction by Samuel </w:t>
      </w:r>
      <w:proofErr w:type="spellStart"/>
      <w:proofErr w:type="gramStart"/>
      <w:r w:rsidRPr="003166EC">
        <w:rPr>
          <w:rFonts w:asciiTheme="minorHAnsi" w:hAnsiTheme="minorHAnsi" w:cs="Calibri"/>
          <w:color w:val="000000"/>
          <w:sz w:val="22"/>
          <w:szCs w:val="22"/>
          <w:lang w:val="en-US"/>
        </w:rPr>
        <w:t>B.Griffith</w:t>
      </w:r>
      <w:proofErr w:type="spellEnd"/>
      <w:proofErr w:type="gramEnd"/>
      <w:r w:rsidRPr="003166EC">
        <w:rPr>
          <w:rFonts w:asciiTheme="minorHAnsi" w:hAnsiTheme="minorHAnsi" w:cs="Calibri"/>
          <w:color w:val="000000"/>
          <w:sz w:val="22"/>
          <w:szCs w:val="22"/>
          <w:lang w:val="en-US"/>
        </w:rPr>
        <w:t>, Oxford University Press, p.77-80.</w:t>
      </w:r>
    </w:p>
    <w:p w14:paraId="2577651A" w14:textId="52E0A723" w:rsidR="003166EC" w:rsidRPr="003166EC" w:rsidRDefault="003166EC" w:rsidP="0072140C">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Pr="003166EC">
        <w:rPr>
          <w:rFonts w:asciiTheme="minorHAnsi" w:hAnsiTheme="minorHAnsi" w:cs="Calibri"/>
          <w:color w:val="000000"/>
          <w:sz w:val="22"/>
          <w:szCs w:val="22"/>
          <w:lang w:val="en-US"/>
        </w:rPr>
        <w:t>WOMACK, James K., “Soviet Correlation of Forces and Means: Quantifying Modern Operations”, Master’s Thesis, US Army Command and General Staff College, Fort Leavenworth, KS, 1990.</w:t>
      </w:r>
    </w:p>
    <w:p w14:paraId="56103D69" w14:textId="2C15EA2E" w:rsidR="003166EC" w:rsidRDefault="003166EC" w:rsidP="0072140C">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Pr="003166EC">
        <w:rPr>
          <w:rFonts w:asciiTheme="minorHAnsi" w:hAnsiTheme="minorHAnsi" w:cs="Calibri"/>
          <w:color w:val="000000"/>
          <w:sz w:val="22"/>
          <w:szCs w:val="22"/>
          <w:lang w:val="en-US"/>
        </w:rPr>
        <w:t>YIGIT, Faruk. “Finding the Important Factors in Battle Outcomes: A Statistical Exploration of Data</w:t>
      </w:r>
      <w:r w:rsidR="0072140C">
        <w:rPr>
          <w:rFonts w:asciiTheme="minorHAnsi" w:hAnsiTheme="minorHAnsi" w:cs="Calibri"/>
          <w:color w:val="000000"/>
          <w:sz w:val="22"/>
          <w:szCs w:val="22"/>
          <w:lang w:val="en-US"/>
        </w:rPr>
        <w:t xml:space="preserve"> </w:t>
      </w:r>
      <w:r w:rsidR="0072140C" w:rsidRPr="003166EC">
        <w:rPr>
          <w:rFonts w:asciiTheme="minorHAnsi" w:hAnsiTheme="minorHAnsi" w:cs="Calibri"/>
          <w:color w:val="000000"/>
          <w:sz w:val="22"/>
          <w:szCs w:val="22"/>
          <w:lang w:val="en-US"/>
        </w:rPr>
        <w:t>from</w:t>
      </w:r>
      <w:r w:rsidRPr="003166EC">
        <w:rPr>
          <w:rFonts w:asciiTheme="minorHAnsi" w:hAnsiTheme="minorHAnsi" w:cs="Calibri"/>
          <w:color w:val="000000"/>
          <w:sz w:val="22"/>
          <w:szCs w:val="22"/>
          <w:lang w:val="en-US"/>
        </w:rPr>
        <w:t xml:space="preserve"> Major Battles”, Master’s Thesis, Monterey, California. Naval Postgraduate School, 2000, </w:t>
      </w:r>
      <w:proofErr w:type="spellStart"/>
      <w:r w:rsidRPr="003166EC">
        <w:rPr>
          <w:rFonts w:asciiTheme="minorHAnsi" w:hAnsiTheme="minorHAnsi" w:cs="Calibri"/>
          <w:color w:val="000000"/>
          <w:sz w:val="22"/>
          <w:szCs w:val="22"/>
          <w:lang w:val="en-US"/>
        </w:rPr>
        <w:t>p.xii</w:t>
      </w:r>
      <w:proofErr w:type="spellEnd"/>
      <w:r w:rsidRPr="003166EC">
        <w:rPr>
          <w:rFonts w:asciiTheme="minorHAnsi" w:hAnsiTheme="minorHAnsi" w:cs="Calibri"/>
          <w:color w:val="000000"/>
          <w:sz w:val="22"/>
          <w:szCs w:val="22"/>
          <w:lang w:val="en-US"/>
        </w:rPr>
        <w:t>-xv.</w:t>
      </w:r>
    </w:p>
    <w:sectPr w:rsidR="003166E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33CBE" w14:textId="77777777" w:rsidR="00EF4B22" w:rsidRDefault="00EF4B22" w:rsidP="0030120E">
      <w:pPr>
        <w:spacing w:after="0" w:line="240" w:lineRule="auto"/>
      </w:pPr>
      <w:r>
        <w:separator/>
      </w:r>
    </w:p>
  </w:endnote>
  <w:endnote w:type="continuationSeparator" w:id="0">
    <w:p w14:paraId="414DC442" w14:textId="77777777" w:rsidR="00EF4B22" w:rsidRDefault="00EF4B22" w:rsidP="0030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103834"/>
      <w:docPartObj>
        <w:docPartGallery w:val="Page Numbers (Bottom of Page)"/>
        <w:docPartUnique/>
      </w:docPartObj>
    </w:sdtPr>
    <w:sdtEndPr>
      <w:rPr>
        <w:noProof/>
      </w:rPr>
    </w:sdtEndPr>
    <w:sdtContent>
      <w:p w14:paraId="52919DD6" w14:textId="1D548CA6" w:rsidR="00E11211" w:rsidRDefault="00E11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C15FC" w14:textId="77777777" w:rsidR="00E11211" w:rsidRDefault="00E1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2DEB6" w14:textId="77777777" w:rsidR="00EF4B22" w:rsidRDefault="00EF4B22" w:rsidP="0030120E">
      <w:pPr>
        <w:spacing w:after="0" w:line="240" w:lineRule="auto"/>
      </w:pPr>
      <w:r>
        <w:separator/>
      </w:r>
    </w:p>
  </w:footnote>
  <w:footnote w:type="continuationSeparator" w:id="0">
    <w:p w14:paraId="37EC9B2C" w14:textId="77777777" w:rsidR="00EF4B22" w:rsidRDefault="00EF4B22" w:rsidP="00301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A2D"/>
    <w:multiLevelType w:val="hybridMultilevel"/>
    <w:tmpl w:val="B218BE4C"/>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2E05CF"/>
    <w:multiLevelType w:val="hybridMultilevel"/>
    <w:tmpl w:val="013819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751A21"/>
    <w:multiLevelType w:val="hybridMultilevel"/>
    <w:tmpl w:val="23E437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63F47D8"/>
    <w:multiLevelType w:val="hybridMultilevel"/>
    <w:tmpl w:val="54B65E9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06A62C37"/>
    <w:multiLevelType w:val="hybridMultilevel"/>
    <w:tmpl w:val="2026B85E"/>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09CD3119"/>
    <w:multiLevelType w:val="hybridMultilevel"/>
    <w:tmpl w:val="12A0C19E"/>
    <w:lvl w:ilvl="0" w:tplc="D6AC437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A797C3C"/>
    <w:multiLevelType w:val="hybridMultilevel"/>
    <w:tmpl w:val="B256FBD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10960B84"/>
    <w:multiLevelType w:val="hybridMultilevel"/>
    <w:tmpl w:val="F7DE8F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AA30BC0"/>
    <w:multiLevelType w:val="hybridMultilevel"/>
    <w:tmpl w:val="7D26B054"/>
    <w:lvl w:ilvl="0" w:tplc="C792B71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14768CE"/>
    <w:multiLevelType w:val="hybridMultilevel"/>
    <w:tmpl w:val="373C68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39C4A53"/>
    <w:multiLevelType w:val="hybridMultilevel"/>
    <w:tmpl w:val="269696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7C2756D"/>
    <w:multiLevelType w:val="hybridMultilevel"/>
    <w:tmpl w:val="E0525A7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B9E0733"/>
    <w:multiLevelType w:val="multilevel"/>
    <w:tmpl w:val="CD7EED5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3" w15:restartNumberingAfterBreak="0">
    <w:nsid w:val="315123DF"/>
    <w:multiLevelType w:val="hybridMultilevel"/>
    <w:tmpl w:val="9EC6C0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6ED5594"/>
    <w:multiLevelType w:val="hybridMultilevel"/>
    <w:tmpl w:val="DD70B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9262FFC"/>
    <w:multiLevelType w:val="hybridMultilevel"/>
    <w:tmpl w:val="442481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9280163"/>
    <w:multiLevelType w:val="hybridMultilevel"/>
    <w:tmpl w:val="CD48DFA8"/>
    <w:lvl w:ilvl="0" w:tplc="041F0003">
      <w:start w:val="1"/>
      <w:numFmt w:val="bullet"/>
      <w:lvlText w:val="o"/>
      <w:lvlJc w:val="left"/>
      <w:pPr>
        <w:ind w:left="720" w:hanging="360"/>
      </w:pPr>
      <w:rPr>
        <w:rFonts w:ascii="Courier New" w:hAnsi="Courier New" w:cs="Courier New"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AE937CE"/>
    <w:multiLevelType w:val="hybridMultilevel"/>
    <w:tmpl w:val="3982A0D4"/>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3D1763AC"/>
    <w:multiLevelType w:val="hybridMultilevel"/>
    <w:tmpl w:val="299CBA7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436DDA"/>
    <w:multiLevelType w:val="hybridMultilevel"/>
    <w:tmpl w:val="4AC0FF56"/>
    <w:lvl w:ilvl="0" w:tplc="041F0001">
      <w:start w:val="1"/>
      <w:numFmt w:val="bullet"/>
      <w:lvlText w:val=""/>
      <w:lvlJc w:val="left"/>
      <w:pPr>
        <w:ind w:left="1117" w:hanging="360"/>
      </w:pPr>
      <w:rPr>
        <w:rFonts w:ascii="Symbol" w:hAnsi="Symbol" w:hint="default"/>
      </w:rPr>
    </w:lvl>
    <w:lvl w:ilvl="1" w:tplc="041F0003" w:tentative="1">
      <w:start w:val="1"/>
      <w:numFmt w:val="bullet"/>
      <w:lvlText w:val="o"/>
      <w:lvlJc w:val="left"/>
      <w:pPr>
        <w:ind w:left="1837" w:hanging="360"/>
      </w:pPr>
      <w:rPr>
        <w:rFonts w:ascii="Courier New" w:hAnsi="Courier New" w:cs="Courier New" w:hint="default"/>
      </w:rPr>
    </w:lvl>
    <w:lvl w:ilvl="2" w:tplc="041F0005" w:tentative="1">
      <w:start w:val="1"/>
      <w:numFmt w:val="bullet"/>
      <w:lvlText w:val=""/>
      <w:lvlJc w:val="left"/>
      <w:pPr>
        <w:ind w:left="2557" w:hanging="360"/>
      </w:pPr>
      <w:rPr>
        <w:rFonts w:ascii="Wingdings" w:hAnsi="Wingdings" w:hint="default"/>
      </w:rPr>
    </w:lvl>
    <w:lvl w:ilvl="3" w:tplc="041F0001" w:tentative="1">
      <w:start w:val="1"/>
      <w:numFmt w:val="bullet"/>
      <w:lvlText w:val=""/>
      <w:lvlJc w:val="left"/>
      <w:pPr>
        <w:ind w:left="3277" w:hanging="360"/>
      </w:pPr>
      <w:rPr>
        <w:rFonts w:ascii="Symbol" w:hAnsi="Symbol" w:hint="default"/>
      </w:rPr>
    </w:lvl>
    <w:lvl w:ilvl="4" w:tplc="041F0003" w:tentative="1">
      <w:start w:val="1"/>
      <w:numFmt w:val="bullet"/>
      <w:lvlText w:val="o"/>
      <w:lvlJc w:val="left"/>
      <w:pPr>
        <w:ind w:left="3997" w:hanging="360"/>
      </w:pPr>
      <w:rPr>
        <w:rFonts w:ascii="Courier New" w:hAnsi="Courier New" w:cs="Courier New" w:hint="default"/>
      </w:rPr>
    </w:lvl>
    <w:lvl w:ilvl="5" w:tplc="041F0005" w:tentative="1">
      <w:start w:val="1"/>
      <w:numFmt w:val="bullet"/>
      <w:lvlText w:val=""/>
      <w:lvlJc w:val="left"/>
      <w:pPr>
        <w:ind w:left="4717" w:hanging="360"/>
      </w:pPr>
      <w:rPr>
        <w:rFonts w:ascii="Wingdings" w:hAnsi="Wingdings" w:hint="default"/>
      </w:rPr>
    </w:lvl>
    <w:lvl w:ilvl="6" w:tplc="041F0001" w:tentative="1">
      <w:start w:val="1"/>
      <w:numFmt w:val="bullet"/>
      <w:lvlText w:val=""/>
      <w:lvlJc w:val="left"/>
      <w:pPr>
        <w:ind w:left="5437" w:hanging="360"/>
      </w:pPr>
      <w:rPr>
        <w:rFonts w:ascii="Symbol" w:hAnsi="Symbol" w:hint="default"/>
      </w:rPr>
    </w:lvl>
    <w:lvl w:ilvl="7" w:tplc="041F0003" w:tentative="1">
      <w:start w:val="1"/>
      <w:numFmt w:val="bullet"/>
      <w:lvlText w:val="o"/>
      <w:lvlJc w:val="left"/>
      <w:pPr>
        <w:ind w:left="6157" w:hanging="360"/>
      </w:pPr>
      <w:rPr>
        <w:rFonts w:ascii="Courier New" w:hAnsi="Courier New" w:cs="Courier New" w:hint="default"/>
      </w:rPr>
    </w:lvl>
    <w:lvl w:ilvl="8" w:tplc="041F0005" w:tentative="1">
      <w:start w:val="1"/>
      <w:numFmt w:val="bullet"/>
      <w:lvlText w:val=""/>
      <w:lvlJc w:val="left"/>
      <w:pPr>
        <w:ind w:left="6877" w:hanging="360"/>
      </w:pPr>
      <w:rPr>
        <w:rFonts w:ascii="Wingdings" w:hAnsi="Wingdings" w:hint="default"/>
      </w:rPr>
    </w:lvl>
  </w:abstractNum>
  <w:abstractNum w:abstractNumId="20" w15:restartNumberingAfterBreak="0">
    <w:nsid w:val="4C465F01"/>
    <w:multiLevelType w:val="multilevel"/>
    <w:tmpl w:val="C30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C2EEC"/>
    <w:multiLevelType w:val="hybridMultilevel"/>
    <w:tmpl w:val="BAB65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E0F5DBC"/>
    <w:multiLevelType w:val="hybridMultilevel"/>
    <w:tmpl w:val="6292E9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4131789"/>
    <w:multiLevelType w:val="hybridMultilevel"/>
    <w:tmpl w:val="3F1EB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F2E221B"/>
    <w:multiLevelType w:val="hybridMultilevel"/>
    <w:tmpl w:val="45AE86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F311851"/>
    <w:multiLevelType w:val="hybridMultilevel"/>
    <w:tmpl w:val="BA5266F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6" w15:restartNumberingAfterBreak="0">
    <w:nsid w:val="70460AD9"/>
    <w:multiLevelType w:val="hybridMultilevel"/>
    <w:tmpl w:val="E7BA6E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2102ECF"/>
    <w:multiLevelType w:val="hybridMultilevel"/>
    <w:tmpl w:val="EB9ED0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B6936D6"/>
    <w:multiLevelType w:val="hybridMultilevel"/>
    <w:tmpl w:val="BCB89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2"/>
  </w:num>
  <w:num w:numId="4">
    <w:abstractNumId w:val="9"/>
  </w:num>
  <w:num w:numId="5">
    <w:abstractNumId w:val="0"/>
  </w:num>
  <w:num w:numId="6">
    <w:abstractNumId w:val="16"/>
  </w:num>
  <w:num w:numId="7">
    <w:abstractNumId w:val="14"/>
  </w:num>
  <w:num w:numId="8">
    <w:abstractNumId w:val="25"/>
  </w:num>
  <w:num w:numId="9">
    <w:abstractNumId w:val="11"/>
  </w:num>
  <w:num w:numId="10">
    <w:abstractNumId w:val="17"/>
  </w:num>
  <w:num w:numId="11">
    <w:abstractNumId w:val="3"/>
  </w:num>
  <w:num w:numId="12">
    <w:abstractNumId w:val="4"/>
  </w:num>
  <w:num w:numId="13">
    <w:abstractNumId w:val="1"/>
  </w:num>
  <w:num w:numId="14">
    <w:abstractNumId w:val="7"/>
  </w:num>
  <w:num w:numId="15">
    <w:abstractNumId w:val="26"/>
  </w:num>
  <w:num w:numId="16">
    <w:abstractNumId w:val="6"/>
  </w:num>
  <w:num w:numId="17">
    <w:abstractNumId w:val="18"/>
  </w:num>
  <w:num w:numId="18">
    <w:abstractNumId w:val="28"/>
  </w:num>
  <w:num w:numId="19">
    <w:abstractNumId w:val="8"/>
  </w:num>
  <w:num w:numId="20">
    <w:abstractNumId w:val="5"/>
  </w:num>
  <w:num w:numId="21">
    <w:abstractNumId w:val="10"/>
  </w:num>
  <w:num w:numId="22">
    <w:abstractNumId w:val="15"/>
  </w:num>
  <w:num w:numId="23">
    <w:abstractNumId w:val="13"/>
  </w:num>
  <w:num w:numId="24">
    <w:abstractNumId w:val="27"/>
  </w:num>
  <w:num w:numId="25">
    <w:abstractNumId w:val="23"/>
  </w:num>
  <w:num w:numId="26">
    <w:abstractNumId w:val="22"/>
  </w:num>
  <w:num w:numId="27">
    <w:abstractNumId w:val="19"/>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5B"/>
    <w:rsid w:val="000002CB"/>
    <w:rsid w:val="000023A2"/>
    <w:rsid w:val="0001615D"/>
    <w:rsid w:val="000213E4"/>
    <w:rsid w:val="000364E6"/>
    <w:rsid w:val="00046402"/>
    <w:rsid w:val="00050B87"/>
    <w:rsid w:val="00052491"/>
    <w:rsid w:val="000669FA"/>
    <w:rsid w:val="00073273"/>
    <w:rsid w:val="00081C01"/>
    <w:rsid w:val="000962E6"/>
    <w:rsid w:val="000A3FB6"/>
    <w:rsid w:val="000B1C4F"/>
    <w:rsid w:val="000C71A4"/>
    <w:rsid w:val="000D007E"/>
    <w:rsid w:val="000D6385"/>
    <w:rsid w:val="000D687E"/>
    <w:rsid w:val="000E0265"/>
    <w:rsid w:val="000E621A"/>
    <w:rsid w:val="001122E4"/>
    <w:rsid w:val="00122854"/>
    <w:rsid w:val="001429BE"/>
    <w:rsid w:val="0014789B"/>
    <w:rsid w:val="00150E47"/>
    <w:rsid w:val="001558A5"/>
    <w:rsid w:val="001568CF"/>
    <w:rsid w:val="0018512C"/>
    <w:rsid w:val="001855FD"/>
    <w:rsid w:val="00187F9E"/>
    <w:rsid w:val="00190E3C"/>
    <w:rsid w:val="001A64A9"/>
    <w:rsid w:val="001C4A73"/>
    <w:rsid w:val="001C5C15"/>
    <w:rsid w:val="001E03FE"/>
    <w:rsid w:val="002044B0"/>
    <w:rsid w:val="002135EE"/>
    <w:rsid w:val="00214F48"/>
    <w:rsid w:val="00217FF5"/>
    <w:rsid w:val="0022409C"/>
    <w:rsid w:val="00226156"/>
    <w:rsid w:val="00235296"/>
    <w:rsid w:val="002374D1"/>
    <w:rsid w:val="00244260"/>
    <w:rsid w:val="00256E81"/>
    <w:rsid w:val="002D0ABD"/>
    <w:rsid w:val="002D52A6"/>
    <w:rsid w:val="002D6C10"/>
    <w:rsid w:val="002F6189"/>
    <w:rsid w:val="002F6D2B"/>
    <w:rsid w:val="0030120E"/>
    <w:rsid w:val="003072DF"/>
    <w:rsid w:val="0031300B"/>
    <w:rsid w:val="003166EC"/>
    <w:rsid w:val="00321595"/>
    <w:rsid w:val="003350E1"/>
    <w:rsid w:val="00347BB1"/>
    <w:rsid w:val="0037445E"/>
    <w:rsid w:val="00374949"/>
    <w:rsid w:val="003829BC"/>
    <w:rsid w:val="00387033"/>
    <w:rsid w:val="003935D5"/>
    <w:rsid w:val="003A6C0C"/>
    <w:rsid w:val="003A7019"/>
    <w:rsid w:val="003B3B79"/>
    <w:rsid w:val="003B603F"/>
    <w:rsid w:val="003C0FF0"/>
    <w:rsid w:val="003C3066"/>
    <w:rsid w:val="003C40CC"/>
    <w:rsid w:val="003C5099"/>
    <w:rsid w:val="003D0765"/>
    <w:rsid w:val="003D17A6"/>
    <w:rsid w:val="003E4B1E"/>
    <w:rsid w:val="003F7770"/>
    <w:rsid w:val="004020AA"/>
    <w:rsid w:val="00406624"/>
    <w:rsid w:val="0041095D"/>
    <w:rsid w:val="00412F9E"/>
    <w:rsid w:val="00416C08"/>
    <w:rsid w:val="004231FB"/>
    <w:rsid w:val="00423707"/>
    <w:rsid w:val="00432771"/>
    <w:rsid w:val="00443441"/>
    <w:rsid w:val="004613B2"/>
    <w:rsid w:val="0046545D"/>
    <w:rsid w:val="00486E83"/>
    <w:rsid w:val="004A0AF0"/>
    <w:rsid w:val="004A5BEB"/>
    <w:rsid w:val="004B5FF4"/>
    <w:rsid w:val="004B6B1C"/>
    <w:rsid w:val="004C6288"/>
    <w:rsid w:val="004D0C54"/>
    <w:rsid w:val="004F1CB2"/>
    <w:rsid w:val="00511DA1"/>
    <w:rsid w:val="00516679"/>
    <w:rsid w:val="00517E88"/>
    <w:rsid w:val="00524DDE"/>
    <w:rsid w:val="005314E6"/>
    <w:rsid w:val="0053347E"/>
    <w:rsid w:val="0054534D"/>
    <w:rsid w:val="0054778E"/>
    <w:rsid w:val="00552092"/>
    <w:rsid w:val="00554685"/>
    <w:rsid w:val="0056082C"/>
    <w:rsid w:val="005620A0"/>
    <w:rsid w:val="005628C8"/>
    <w:rsid w:val="00567090"/>
    <w:rsid w:val="005838E9"/>
    <w:rsid w:val="00593DFD"/>
    <w:rsid w:val="005A0543"/>
    <w:rsid w:val="005A3ABF"/>
    <w:rsid w:val="005B2648"/>
    <w:rsid w:val="005C598E"/>
    <w:rsid w:val="005E1FD8"/>
    <w:rsid w:val="006029CE"/>
    <w:rsid w:val="0060369A"/>
    <w:rsid w:val="00605AA2"/>
    <w:rsid w:val="0061294B"/>
    <w:rsid w:val="00615A89"/>
    <w:rsid w:val="00625C5B"/>
    <w:rsid w:val="006279B2"/>
    <w:rsid w:val="00636052"/>
    <w:rsid w:val="00640D8C"/>
    <w:rsid w:val="00657382"/>
    <w:rsid w:val="00661142"/>
    <w:rsid w:val="00677020"/>
    <w:rsid w:val="00691C2E"/>
    <w:rsid w:val="00693806"/>
    <w:rsid w:val="00695FA3"/>
    <w:rsid w:val="006A7D9D"/>
    <w:rsid w:val="006C4B09"/>
    <w:rsid w:val="006F44F7"/>
    <w:rsid w:val="007101AE"/>
    <w:rsid w:val="0072140C"/>
    <w:rsid w:val="00722493"/>
    <w:rsid w:val="007307A5"/>
    <w:rsid w:val="00731F43"/>
    <w:rsid w:val="00737FA1"/>
    <w:rsid w:val="00745C7F"/>
    <w:rsid w:val="00747E28"/>
    <w:rsid w:val="007553B9"/>
    <w:rsid w:val="00763A6F"/>
    <w:rsid w:val="00775113"/>
    <w:rsid w:val="00777520"/>
    <w:rsid w:val="00790898"/>
    <w:rsid w:val="00793C90"/>
    <w:rsid w:val="007C1820"/>
    <w:rsid w:val="007C196F"/>
    <w:rsid w:val="007F741B"/>
    <w:rsid w:val="00824A91"/>
    <w:rsid w:val="0083135D"/>
    <w:rsid w:val="00831EF4"/>
    <w:rsid w:val="0083577B"/>
    <w:rsid w:val="00841D6D"/>
    <w:rsid w:val="00843640"/>
    <w:rsid w:val="0086170A"/>
    <w:rsid w:val="0086469A"/>
    <w:rsid w:val="008A0361"/>
    <w:rsid w:val="008B5EC2"/>
    <w:rsid w:val="008D622E"/>
    <w:rsid w:val="008D76A8"/>
    <w:rsid w:val="008E1290"/>
    <w:rsid w:val="008E216E"/>
    <w:rsid w:val="008E54E1"/>
    <w:rsid w:val="008F3297"/>
    <w:rsid w:val="009000B3"/>
    <w:rsid w:val="009125BB"/>
    <w:rsid w:val="009301A9"/>
    <w:rsid w:val="00933E76"/>
    <w:rsid w:val="009702DF"/>
    <w:rsid w:val="00977C35"/>
    <w:rsid w:val="009A32D8"/>
    <w:rsid w:val="009B1C61"/>
    <w:rsid w:val="009D744B"/>
    <w:rsid w:val="009F05F3"/>
    <w:rsid w:val="009F3F60"/>
    <w:rsid w:val="009F648C"/>
    <w:rsid w:val="00A16C41"/>
    <w:rsid w:val="00A3166A"/>
    <w:rsid w:val="00A3564C"/>
    <w:rsid w:val="00A46C35"/>
    <w:rsid w:val="00A6014D"/>
    <w:rsid w:val="00A74B22"/>
    <w:rsid w:val="00A80A68"/>
    <w:rsid w:val="00A85FBE"/>
    <w:rsid w:val="00A904AD"/>
    <w:rsid w:val="00A92782"/>
    <w:rsid w:val="00AA329A"/>
    <w:rsid w:val="00AC2F44"/>
    <w:rsid w:val="00AC6001"/>
    <w:rsid w:val="00AE1B5F"/>
    <w:rsid w:val="00AE249D"/>
    <w:rsid w:val="00AF09F3"/>
    <w:rsid w:val="00AF5685"/>
    <w:rsid w:val="00AF651F"/>
    <w:rsid w:val="00B02327"/>
    <w:rsid w:val="00B10F8D"/>
    <w:rsid w:val="00B31459"/>
    <w:rsid w:val="00B36855"/>
    <w:rsid w:val="00B404C3"/>
    <w:rsid w:val="00B416E2"/>
    <w:rsid w:val="00B43EB7"/>
    <w:rsid w:val="00B45FCC"/>
    <w:rsid w:val="00B55D16"/>
    <w:rsid w:val="00B66C0B"/>
    <w:rsid w:val="00B73831"/>
    <w:rsid w:val="00B82811"/>
    <w:rsid w:val="00B911E4"/>
    <w:rsid w:val="00B97A6A"/>
    <w:rsid w:val="00BA0AD2"/>
    <w:rsid w:val="00BA27A7"/>
    <w:rsid w:val="00BA67BF"/>
    <w:rsid w:val="00BB5703"/>
    <w:rsid w:val="00BC059E"/>
    <w:rsid w:val="00BC26DB"/>
    <w:rsid w:val="00BC36E8"/>
    <w:rsid w:val="00BE10FF"/>
    <w:rsid w:val="00C03559"/>
    <w:rsid w:val="00C11007"/>
    <w:rsid w:val="00C142BF"/>
    <w:rsid w:val="00C1790C"/>
    <w:rsid w:val="00C267A1"/>
    <w:rsid w:val="00C33B3E"/>
    <w:rsid w:val="00C40BC0"/>
    <w:rsid w:val="00C4505B"/>
    <w:rsid w:val="00C608DF"/>
    <w:rsid w:val="00C621FE"/>
    <w:rsid w:val="00C66B1F"/>
    <w:rsid w:val="00C73714"/>
    <w:rsid w:val="00C7554E"/>
    <w:rsid w:val="00C77BDD"/>
    <w:rsid w:val="00C77C28"/>
    <w:rsid w:val="00C84935"/>
    <w:rsid w:val="00C86583"/>
    <w:rsid w:val="00C910D4"/>
    <w:rsid w:val="00C912F2"/>
    <w:rsid w:val="00C93520"/>
    <w:rsid w:val="00C96B4F"/>
    <w:rsid w:val="00CA78B2"/>
    <w:rsid w:val="00CE1854"/>
    <w:rsid w:val="00CE4BAF"/>
    <w:rsid w:val="00CF5AA1"/>
    <w:rsid w:val="00CF7560"/>
    <w:rsid w:val="00D07AC4"/>
    <w:rsid w:val="00D10AB5"/>
    <w:rsid w:val="00D20F92"/>
    <w:rsid w:val="00D21091"/>
    <w:rsid w:val="00D25B10"/>
    <w:rsid w:val="00D27F24"/>
    <w:rsid w:val="00D31439"/>
    <w:rsid w:val="00D32636"/>
    <w:rsid w:val="00D43910"/>
    <w:rsid w:val="00D52596"/>
    <w:rsid w:val="00D64325"/>
    <w:rsid w:val="00D67897"/>
    <w:rsid w:val="00D80E59"/>
    <w:rsid w:val="00DA5353"/>
    <w:rsid w:val="00DB697D"/>
    <w:rsid w:val="00DC124D"/>
    <w:rsid w:val="00DD13A6"/>
    <w:rsid w:val="00DF4316"/>
    <w:rsid w:val="00E0243D"/>
    <w:rsid w:val="00E11211"/>
    <w:rsid w:val="00E206AE"/>
    <w:rsid w:val="00E27E85"/>
    <w:rsid w:val="00E3096C"/>
    <w:rsid w:val="00E41E93"/>
    <w:rsid w:val="00E84B2A"/>
    <w:rsid w:val="00E94D89"/>
    <w:rsid w:val="00E97896"/>
    <w:rsid w:val="00EA3465"/>
    <w:rsid w:val="00EB7C24"/>
    <w:rsid w:val="00ED039B"/>
    <w:rsid w:val="00ED05ED"/>
    <w:rsid w:val="00ED3859"/>
    <w:rsid w:val="00EE1012"/>
    <w:rsid w:val="00EF4B22"/>
    <w:rsid w:val="00EF6C3D"/>
    <w:rsid w:val="00EF7122"/>
    <w:rsid w:val="00F1663B"/>
    <w:rsid w:val="00F24EA3"/>
    <w:rsid w:val="00F250FE"/>
    <w:rsid w:val="00F25F00"/>
    <w:rsid w:val="00F63CFD"/>
    <w:rsid w:val="00F756E6"/>
    <w:rsid w:val="00F82521"/>
    <w:rsid w:val="00F83349"/>
    <w:rsid w:val="00FB63AF"/>
    <w:rsid w:val="00FC00DB"/>
    <w:rsid w:val="00FC0E1C"/>
    <w:rsid w:val="00FC29E1"/>
    <w:rsid w:val="00FD4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02D"/>
  <w15:chartTrackingRefBased/>
  <w15:docId w15:val="{1250D716-0E7D-4B47-B66F-CB830CE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5B"/>
    <w:rPr>
      <w:color w:val="0563C1" w:themeColor="hyperlink"/>
      <w:u w:val="single"/>
    </w:rPr>
  </w:style>
  <w:style w:type="character" w:styleId="UnresolvedMention">
    <w:name w:val="Unresolved Mention"/>
    <w:basedOn w:val="DefaultParagraphFont"/>
    <w:uiPriority w:val="99"/>
    <w:semiHidden/>
    <w:unhideWhenUsed/>
    <w:rsid w:val="00C4505B"/>
    <w:rPr>
      <w:color w:val="605E5C"/>
      <w:shd w:val="clear" w:color="auto" w:fill="E1DFDD"/>
    </w:rPr>
  </w:style>
  <w:style w:type="paragraph" w:styleId="ListParagraph">
    <w:name w:val="List Paragraph"/>
    <w:basedOn w:val="Normal"/>
    <w:uiPriority w:val="34"/>
    <w:qFormat/>
    <w:rsid w:val="009000B3"/>
    <w:pPr>
      <w:ind w:left="720"/>
      <w:contextualSpacing/>
    </w:pPr>
  </w:style>
  <w:style w:type="paragraph" w:styleId="NormalWeb">
    <w:name w:val="Normal (Web)"/>
    <w:basedOn w:val="Normal"/>
    <w:uiPriority w:val="99"/>
    <w:unhideWhenUsed/>
    <w:rsid w:val="00EF6C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EF6C3D"/>
  </w:style>
  <w:style w:type="character" w:styleId="CommentReference">
    <w:name w:val="annotation reference"/>
    <w:basedOn w:val="DefaultParagraphFont"/>
    <w:uiPriority w:val="99"/>
    <w:semiHidden/>
    <w:unhideWhenUsed/>
    <w:rsid w:val="00256E81"/>
    <w:rPr>
      <w:sz w:val="16"/>
      <w:szCs w:val="16"/>
    </w:rPr>
  </w:style>
  <w:style w:type="paragraph" w:styleId="CommentText">
    <w:name w:val="annotation text"/>
    <w:basedOn w:val="Normal"/>
    <w:link w:val="CommentTextChar"/>
    <w:uiPriority w:val="99"/>
    <w:semiHidden/>
    <w:unhideWhenUsed/>
    <w:rsid w:val="00256E81"/>
    <w:pPr>
      <w:spacing w:line="240" w:lineRule="auto"/>
    </w:pPr>
    <w:rPr>
      <w:sz w:val="20"/>
      <w:szCs w:val="20"/>
    </w:rPr>
  </w:style>
  <w:style w:type="character" w:customStyle="1" w:styleId="CommentTextChar">
    <w:name w:val="Comment Text Char"/>
    <w:basedOn w:val="DefaultParagraphFont"/>
    <w:link w:val="CommentText"/>
    <w:uiPriority w:val="99"/>
    <w:semiHidden/>
    <w:rsid w:val="00256E81"/>
    <w:rPr>
      <w:sz w:val="20"/>
      <w:szCs w:val="20"/>
    </w:rPr>
  </w:style>
  <w:style w:type="paragraph" w:styleId="CommentSubject">
    <w:name w:val="annotation subject"/>
    <w:basedOn w:val="CommentText"/>
    <w:next w:val="CommentText"/>
    <w:link w:val="CommentSubjectChar"/>
    <w:uiPriority w:val="99"/>
    <w:semiHidden/>
    <w:unhideWhenUsed/>
    <w:rsid w:val="00256E81"/>
    <w:rPr>
      <w:b/>
      <w:bCs/>
    </w:rPr>
  </w:style>
  <w:style w:type="character" w:customStyle="1" w:styleId="CommentSubjectChar">
    <w:name w:val="Comment Subject Char"/>
    <w:basedOn w:val="CommentTextChar"/>
    <w:link w:val="CommentSubject"/>
    <w:uiPriority w:val="99"/>
    <w:semiHidden/>
    <w:rsid w:val="00256E81"/>
    <w:rPr>
      <w:b/>
      <w:bCs/>
      <w:sz w:val="20"/>
      <w:szCs w:val="20"/>
    </w:rPr>
  </w:style>
  <w:style w:type="paragraph" w:styleId="BalloonText">
    <w:name w:val="Balloon Text"/>
    <w:basedOn w:val="Normal"/>
    <w:link w:val="BalloonTextChar"/>
    <w:uiPriority w:val="99"/>
    <w:semiHidden/>
    <w:unhideWhenUsed/>
    <w:rsid w:val="0025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81"/>
    <w:rPr>
      <w:rFonts w:ascii="Segoe UI" w:hAnsi="Segoe UI" w:cs="Segoe UI"/>
      <w:sz w:val="18"/>
      <w:szCs w:val="18"/>
    </w:rPr>
  </w:style>
  <w:style w:type="paragraph" w:styleId="FootnoteText">
    <w:name w:val="footnote text"/>
    <w:basedOn w:val="Normal"/>
    <w:link w:val="FootnoteTextChar"/>
    <w:uiPriority w:val="99"/>
    <w:semiHidden/>
    <w:unhideWhenUsed/>
    <w:rsid w:val="00301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20E"/>
    <w:rPr>
      <w:sz w:val="20"/>
      <w:szCs w:val="20"/>
    </w:rPr>
  </w:style>
  <w:style w:type="character" w:styleId="FootnoteReference">
    <w:name w:val="footnote reference"/>
    <w:basedOn w:val="DefaultParagraphFont"/>
    <w:uiPriority w:val="99"/>
    <w:semiHidden/>
    <w:unhideWhenUsed/>
    <w:rsid w:val="0030120E"/>
    <w:rPr>
      <w:vertAlign w:val="superscript"/>
    </w:rPr>
  </w:style>
  <w:style w:type="character" w:customStyle="1" w:styleId="fontstyle01">
    <w:name w:val="fontstyle01"/>
    <w:basedOn w:val="DefaultParagraphFont"/>
    <w:rsid w:val="00A3564C"/>
    <w:rPr>
      <w:rFonts w:ascii="Times-Roman" w:hAnsi="Times-Roman" w:hint="default"/>
      <w:b w:val="0"/>
      <w:bCs w:val="0"/>
      <w:i w:val="0"/>
      <w:iCs w:val="0"/>
      <w:color w:val="000000"/>
      <w:sz w:val="20"/>
      <w:szCs w:val="20"/>
    </w:rPr>
  </w:style>
  <w:style w:type="table" w:styleId="TableGrid">
    <w:name w:val="Table Grid"/>
    <w:basedOn w:val="TableNormal"/>
    <w:uiPriority w:val="39"/>
    <w:rsid w:val="00A3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9FA"/>
  </w:style>
  <w:style w:type="paragraph" w:styleId="Footer">
    <w:name w:val="footer"/>
    <w:basedOn w:val="Normal"/>
    <w:link w:val="FooterChar"/>
    <w:uiPriority w:val="99"/>
    <w:unhideWhenUsed/>
    <w:rsid w:val="0006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9FA"/>
  </w:style>
  <w:style w:type="character" w:styleId="PlaceholderText">
    <w:name w:val="Placeholder Text"/>
    <w:basedOn w:val="DefaultParagraphFont"/>
    <w:uiPriority w:val="99"/>
    <w:semiHidden/>
    <w:rsid w:val="00531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1751">
      <w:bodyDiv w:val="1"/>
      <w:marLeft w:val="0"/>
      <w:marRight w:val="0"/>
      <w:marTop w:val="0"/>
      <w:marBottom w:val="0"/>
      <w:divBdr>
        <w:top w:val="none" w:sz="0" w:space="0" w:color="auto"/>
        <w:left w:val="none" w:sz="0" w:space="0" w:color="auto"/>
        <w:bottom w:val="none" w:sz="0" w:space="0" w:color="auto"/>
        <w:right w:val="none" w:sz="0" w:space="0" w:color="auto"/>
      </w:divBdr>
      <w:divsChild>
        <w:div w:id="1416440134">
          <w:marLeft w:val="0"/>
          <w:marRight w:val="0"/>
          <w:marTop w:val="0"/>
          <w:marBottom w:val="225"/>
          <w:divBdr>
            <w:top w:val="none" w:sz="0" w:space="0" w:color="auto"/>
            <w:left w:val="none" w:sz="0" w:space="0" w:color="auto"/>
            <w:bottom w:val="none" w:sz="0" w:space="0" w:color="auto"/>
            <w:right w:val="none" w:sz="0" w:space="0" w:color="auto"/>
          </w:divBdr>
        </w:div>
        <w:div w:id="1894274337">
          <w:marLeft w:val="0"/>
          <w:marRight w:val="0"/>
          <w:marTop w:val="0"/>
          <w:marBottom w:val="225"/>
          <w:divBdr>
            <w:top w:val="none" w:sz="0" w:space="0" w:color="auto"/>
            <w:left w:val="none" w:sz="0" w:space="0" w:color="auto"/>
            <w:bottom w:val="none" w:sz="0" w:space="0" w:color="auto"/>
            <w:right w:val="none" w:sz="0" w:space="0" w:color="auto"/>
          </w:divBdr>
        </w:div>
        <w:div w:id="2056267365">
          <w:marLeft w:val="0"/>
          <w:marRight w:val="0"/>
          <w:marTop w:val="0"/>
          <w:marBottom w:val="225"/>
          <w:divBdr>
            <w:top w:val="none" w:sz="0" w:space="0" w:color="auto"/>
            <w:left w:val="none" w:sz="0" w:space="0" w:color="auto"/>
            <w:bottom w:val="none" w:sz="0" w:space="0" w:color="auto"/>
            <w:right w:val="none" w:sz="0" w:space="0" w:color="auto"/>
          </w:divBdr>
        </w:div>
        <w:div w:id="136382181">
          <w:marLeft w:val="0"/>
          <w:marRight w:val="0"/>
          <w:marTop w:val="0"/>
          <w:marBottom w:val="225"/>
          <w:divBdr>
            <w:top w:val="none" w:sz="0" w:space="0" w:color="auto"/>
            <w:left w:val="none" w:sz="0" w:space="0" w:color="auto"/>
            <w:bottom w:val="none" w:sz="0" w:space="0" w:color="auto"/>
            <w:right w:val="none" w:sz="0" w:space="0" w:color="auto"/>
          </w:divBdr>
        </w:div>
      </w:divsChild>
    </w:div>
    <w:div w:id="224878844">
      <w:bodyDiv w:val="1"/>
      <w:marLeft w:val="0"/>
      <w:marRight w:val="0"/>
      <w:marTop w:val="0"/>
      <w:marBottom w:val="0"/>
      <w:divBdr>
        <w:top w:val="none" w:sz="0" w:space="0" w:color="auto"/>
        <w:left w:val="none" w:sz="0" w:space="0" w:color="auto"/>
        <w:bottom w:val="none" w:sz="0" w:space="0" w:color="auto"/>
        <w:right w:val="none" w:sz="0" w:space="0" w:color="auto"/>
      </w:divBdr>
    </w:div>
    <w:div w:id="287932409">
      <w:bodyDiv w:val="1"/>
      <w:marLeft w:val="0"/>
      <w:marRight w:val="0"/>
      <w:marTop w:val="0"/>
      <w:marBottom w:val="0"/>
      <w:divBdr>
        <w:top w:val="none" w:sz="0" w:space="0" w:color="auto"/>
        <w:left w:val="none" w:sz="0" w:space="0" w:color="auto"/>
        <w:bottom w:val="none" w:sz="0" w:space="0" w:color="auto"/>
        <w:right w:val="none" w:sz="0" w:space="0" w:color="auto"/>
      </w:divBdr>
    </w:div>
    <w:div w:id="320426681">
      <w:bodyDiv w:val="1"/>
      <w:marLeft w:val="0"/>
      <w:marRight w:val="0"/>
      <w:marTop w:val="0"/>
      <w:marBottom w:val="0"/>
      <w:divBdr>
        <w:top w:val="none" w:sz="0" w:space="0" w:color="auto"/>
        <w:left w:val="none" w:sz="0" w:space="0" w:color="auto"/>
        <w:bottom w:val="none" w:sz="0" w:space="0" w:color="auto"/>
        <w:right w:val="none" w:sz="0" w:space="0" w:color="auto"/>
      </w:divBdr>
      <w:divsChild>
        <w:div w:id="1894271655">
          <w:marLeft w:val="0"/>
          <w:marRight w:val="0"/>
          <w:marTop w:val="0"/>
          <w:marBottom w:val="0"/>
          <w:divBdr>
            <w:top w:val="none" w:sz="0" w:space="0" w:color="auto"/>
            <w:left w:val="none" w:sz="0" w:space="0" w:color="auto"/>
            <w:bottom w:val="none" w:sz="0" w:space="0" w:color="auto"/>
            <w:right w:val="none" w:sz="0" w:space="0" w:color="auto"/>
          </w:divBdr>
        </w:div>
      </w:divsChild>
    </w:div>
    <w:div w:id="691684205">
      <w:bodyDiv w:val="1"/>
      <w:marLeft w:val="0"/>
      <w:marRight w:val="0"/>
      <w:marTop w:val="0"/>
      <w:marBottom w:val="0"/>
      <w:divBdr>
        <w:top w:val="none" w:sz="0" w:space="0" w:color="auto"/>
        <w:left w:val="none" w:sz="0" w:space="0" w:color="auto"/>
        <w:bottom w:val="none" w:sz="0" w:space="0" w:color="auto"/>
        <w:right w:val="none" w:sz="0" w:space="0" w:color="auto"/>
      </w:divBdr>
    </w:div>
    <w:div w:id="901520867">
      <w:bodyDiv w:val="1"/>
      <w:marLeft w:val="0"/>
      <w:marRight w:val="0"/>
      <w:marTop w:val="0"/>
      <w:marBottom w:val="0"/>
      <w:divBdr>
        <w:top w:val="none" w:sz="0" w:space="0" w:color="auto"/>
        <w:left w:val="none" w:sz="0" w:space="0" w:color="auto"/>
        <w:bottom w:val="none" w:sz="0" w:space="0" w:color="auto"/>
        <w:right w:val="none" w:sz="0" w:space="0" w:color="auto"/>
      </w:divBdr>
    </w:div>
    <w:div w:id="1109012768">
      <w:bodyDiv w:val="1"/>
      <w:marLeft w:val="0"/>
      <w:marRight w:val="0"/>
      <w:marTop w:val="0"/>
      <w:marBottom w:val="0"/>
      <w:divBdr>
        <w:top w:val="none" w:sz="0" w:space="0" w:color="auto"/>
        <w:left w:val="none" w:sz="0" w:space="0" w:color="auto"/>
        <w:bottom w:val="none" w:sz="0" w:space="0" w:color="auto"/>
        <w:right w:val="none" w:sz="0" w:space="0" w:color="auto"/>
      </w:divBdr>
    </w:div>
    <w:div w:id="1467889096">
      <w:bodyDiv w:val="1"/>
      <w:marLeft w:val="0"/>
      <w:marRight w:val="0"/>
      <w:marTop w:val="0"/>
      <w:marBottom w:val="0"/>
      <w:divBdr>
        <w:top w:val="none" w:sz="0" w:space="0" w:color="auto"/>
        <w:left w:val="none" w:sz="0" w:space="0" w:color="auto"/>
        <w:bottom w:val="none" w:sz="0" w:space="0" w:color="auto"/>
        <w:right w:val="none" w:sz="0" w:space="0" w:color="auto"/>
      </w:divBdr>
    </w:div>
    <w:div w:id="1659262830">
      <w:bodyDiv w:val="1"/>
      <w:marLeft w:val="0"/>
      <w:marRight w:val="0"/>
      <w:marTop w:val="0"/>
      <w:marBottom w:val="0"/>
      <w:divBdr>
        <w:top w:val="none" w:sz="0" w:space="0" w:color="auto"/>
        <w:left w:val="none" w:sz="0" w:space="0" w:color="auto"/>
        <w:bottom w:val="none" w:sz="0" w:space="0" w:color="auto"/>
        <w:right w:val="none" w:sz="0" w:space="0" w:color="auto"/>
      </w:divBdr>
    </w:div>
    <w:div w:id="1924997044">
      <w:bodyDiv w:val="1"/>
      <w:marLeft w:val="0"/>
      <w:marRight w:val="0"/>
      <w:marTop w:val="0"/>
      <w:marBottom w:val="0"/>
      <w:divBdr>
        <w:top w:val="none" w:sz="0" w:space="0" w:color="auto"/>
        <w:left w:val="none" w:sz="0" w:space="0" w:color="auto"/>
        <w:bottom w:val="none" w:sz="0" w:space="0" w:color="auto"/>
        <w:right w:val="none" w:sz="0" w:space="0" w:color="auto"/>
      </w:divBdr>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E507-0D9D-4C31-9F84-B37C9E92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cp:lastModifiedBy>
  <cp:revision>20</cp:revision>
  <dcterms:created xsi:type="dcterms:W3CDTF">2021-03-17T04:56:00Z</dcterms:created>
  <dcterms:modified xsi:type="dcterms:W3CDTF">2021-04-19T14:25:00Z</dcterms:modified>
</cp:coreProperties>
</file>