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ADCDA" w14:textId="4EFD3B53" w:rsidR="004369D1" w:rsidRDefault="004369D1" w:rsidP="004369D1">
      <w:pPr>
        <w:jc w:val="center"/>
        <w:rPr>
          <w:b/>
          <w:bCs/>
        </w:rPr>
      </w:pPr>
      <w:r>
        <w:rPr>
          <w:b/>
          <w:bCs/>
        </w:rPr>
        <w:t>Digital Lending Behavior Study</w:t>
      </w:r>
    </w:p>
    <w:p w14:paraId="0EC35AA3" w14:textId="7778E6C5" w:rsidR="004369D1" w:rsidRDefault="004369D1" w:rsidP="004369D1">
      <w:pPr>
        <w:rPr>
          <w:b/>
          <w:bCs/>
        </w:rPr>
      </w:pPr>
      <w:r>
        <w:rPr>
          <w:b/>
          <w:bCs/>
        </w:rPr>
        <w:t xml:space="preserve"> </w:t>
      </w:r>
    </w:p>
    <w:p w14:paraId="549C6DDA" w14:textId="2F419B2D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A. Key Insights by Research Area</w:t>
      </w:r>
    </w:p>
    <w:p w14:paraId="102F1978" w14:textId="77777777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1. Digital vs Offline Usage Trends</w:t>
      </w:r>
    </w:p>
    <w:p w14:paraId="79F0B8D4" w14:textId="77777777" w:rsidR="004369D1" w:rsidRPr="004369D1" w:rsidRDefault="004369D1" w:rsidP="004369D1">
      <w:pPr>
        <w:numPr>
          <w:ilvl w:val="0"/>
          <w:numId w:val="1"/>
        </w:numPr>
      </w:pPr>
      <w:r w:rsidRPr="004369D1">
        <w:rPr>
          <w:b/>
          <w:bCs/>
        </w:rPr>
        <w:t>Approximately 68%</w:t>
      </w:r>
      <w:r w:rsidRPr="004369D1">
        <w:t xml:space="preserve"> of borrowers now apply for loans digitally, compared to 32% through offline channels.</w:t>
      </w:r>
    </w:p>
    <w:p w14:paraId="22EF8B9D" w14:textId="77777777" w:rsidR="004369D1" w:rsidRPr="004369D1" w:rsidRDefault="004369D1" w:rsidP="004369D1">
      <w:pPr>
        <w:numPr>
          <w:ilvl w:val="0"/>
          <w:numId w:val="1"/>
        </w:numPr>
      </w:pPr>
      <w:r w:rsidRPr="004369D1">
        <w:t xml:space="preserve">Digital adoption has surged </w:t>
      </w:r>
      <w:r w:rsidRPr="004369D1">
        <w:rPr>
          <w:b/>
          <w:bCs/>
        </w:rPr>
        <w:t>post-2020</w:t>
      </w:r>
      <w:r w:rsidRPr="004369D1">
        <w:t>, driven by pandemic-induced necessity and growing fintech penetration.</w:t>
      </w:r>
    </w:p>
    <w:p w14:paraId="5ACBBD68" w14:textId="77777777" w:rsidR="004369D1" w:rsidRPr="004369D1" w:rsidRDefault="004369D1" w:rsidP="004369D1">
      <w:pPr>
        <w:numPr>
          <w:ilvl w:val="0"/>
          <w:numId w:val="1"/>
        </w:numPr>
      </w:pPr>
      <w:r w:rsidRPr="004369D1">
        <w:t>Traditional bank branches still retain a foothold among older and rural borrowers.</w:t>
      </w:r>
    </w:p>
    <w:p w14:paraId="552E2189" w14:textId="77777777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2. Platform Preference</w:t>
      </w:r>
    </w:p>
    <w:p w14:paraId="65C96E0B" w14:textId="77777777" w:rsidR="004369D1" w:rsidRPr="004369D1" w:rsidRDefault="004369D1" w:rsidP="004369D1">
      <w:pPr>
        <w:numPr>
          <w:ilvl w:val="0"/>
          <w:numId w:val="2"/>
        </w:numPr>
      </w:pPr>
      <w:r w:rsidRPr="004369D1">
        <w:rPr>
          <w:b/>
          <w:bCs/>
        </w:rPr>
        <w:t>App-based platforms</w:t>
      </w:r>
      <w:r w:rsidRPr="004369D1">
        <w:t xml:space="preserve"> dominate usage (58% of digital borrowers) versus </w:t>
      </w:r>
      <w:r w:rsidRPr="004369D1">
        <w:rPr>
          <w:b/>
          <w:bCs/>
        </w:rPr>
        <w:t>browser-based platforms</w:t>
      </w:r>
      <w:r w:rsidRPr="004369D1">
        <w:t xml:space="preserve"> (42%).</w:t>
      </w:r>
    </w:p>
    <w:p w14:paraId="7B8F7DB3" w14:textId="77777777" w:rsidR="004369D1" w:rsidRPr="004369D1" w:rsidRDefault="004369D1" w:rsidP="004369D1">
      <w:pPr>
        <w:numPr>
          <w:ilvl w:val="0"/>
          <w:numId w:val="2"/>
        </w:numPr>
      </w:pPr>
      <w:r w:rsidRPr="004369D1">
        <w:rPr>
          <w:b/>
          <w:bCs/>
        </w:rPr>
        <w:t>Salaried borrowers</w:t>
      </w:r>
      <w:r w:rsidRPr="004369D1">
        <w:t xml:space="preserve"> are more inclined toward app usage, while </w:t>
      </w:r>
      <w:r w:rsidRPr="004369D1">
        <w:rPr>
          <w:b/>
          <w:bCs/>
        </w:rPr>
        <w:t>self-employed users</w:t>
      </w:r>
      <w:r w:rsidRPr="004369D1">
        <w:t xml:space="preserve"> still show browser preference, possibly due to document handling comfort.</w:t>
      </w:r>
    </w:p>
    <w:p w14:paraId="4AD636D6" w14:textId="77777777" w:rsidR="004369D1" w:rsidRPr="004369D1" w:rsidRDefault="004369D1" w:rsidP="004369D1">
      <w:pPr>
        <w:numPr>
          <w:ilvl w:val="0"/>
          <w:numId w:val="2"/>
        </w:numPr>
      </w:pPr>
      <w:r w:rsidRPr="004369D1">
        <w:t xml:space="preserve">In </w:t>
      </w:r>
      <w:r w:rsidRPr="004369D1">
        <w:rPr>
          <w:b/>
          <w:bCs/>
        </w:rPr>
        <w:t>urban regions</w:t>
      </w:r>
      <w:r w:rsidRPr="004369D1">
        <w:t xml:space="preserve">, digital usage is as high as 75%, while </w:t>
      </w:r>
      <w:r w:rsidRPr="004369D1">
        <w:rPr>
          <w:b/>
          <w:bCs/>
        </w:rPr>
        <w:t>semi-urban and rural</w:t>
      </w:r>
      <w:r w:rsidRPr="004369D1">
        <w:t xml:space="preserve"> adoption remains around 48–55%.</w:t>
      </w:r>
    </w:p>
    <w:p w14:paraId="17027E7F" w14:textId="77777777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3. Adoption Speed by Demographic</w:t>
      </w:r>
    </w:p>
    <w:p w14:paraId="55BB7DF1" w14:textId="77777777" w:rsidR="004369D1" w:rsidRPr="004369D1" w:rsidRDefault="004369D1" w:rsidP="004369D1">
      <w:pPr>
        <w:numPr>
          <w:ilvl w:val="0"/>
          <w:numId w:val="3"/>
        </w:numPr>
      </w:pPr>
      <w:r w:rsidRPr="004369D1">
        <w:rPr>
          <w:b/>
          <w:bCs/>
        </w:rPr>
        <w:t>Millennials (25–34)</w:t>
      </w:r>
      <w:r w:rsidRPr="004369D1">
        <w:t xml:space="preserve"> and </w:t>
      </w:r>
      <w:r w:rsidRPr="004369D1">
        <w:rPr>
          <w:b/>
          <w:bCs/>
        </w:rPr>
        <w:t>Gen Z (18–24)</w:t>
      </w:r>
      <w:r w:rsidRPr="004369D1">
        <w:t xml:space="preserve"> show the </w:t>
      </w:r>
      <w:r w:rsidRPr="004369D1">
        <w:rPr>
          <w:b/>
          <w:bCs/>
        </w:rPr>
        <w:t>fastest transition</w:t>
      </w:r>
      <w:r w:rsidRPr="004369D1">
        <w:t xml:space="preserve"> to digital borrowing channels.</w:t>
      </w:r>
    </w:p>
    <w:p w14:paraId="14DB5C0C" w14:textId="77777777" w:rsidR="004369D1" w:rsidRPr="004369D1" w:rsidRDefault="004369D1" w:rsidP="004369D1">
      <w:pPr>
        <w:numPr>
          <w:ilvl w:val="0"/>
          <w:numId w:val="3"/>
        </w:numPr>
      </w:pPr>
      <w:r w:rsidRPr="004369D1">
        <w:t xml:space="preserve">Digital adoption is </w:t>
      </w:r>
      <w:r w:rsidRPr="004369D1">
        <w:rPr>
          <w:b/>
          <w:bCs/>
        </w:rPr>
        <w:t>highest among middle-income and educated borrowers</w:t>
      </w:r>
      <w:r w:rsidRPr="004369D1">
        <w:t>.</w:t>
      </w:r>
    </w:p>
    <w:p w14:paraId="0EE511BC" w14:textId="725D557F" w:rsidR="004369D1" w:rsidRDefault="004369D1" w:rsidP="004369D1">
      <w:pPr>
        <w:numPr>
          <w:ilvl w:val="0"/>
          <w:numId w:val="3"/>
        </w:numPr>
      </w:pPr>
      <w:r w:rsidRPr="004369D1">
        <w:t xml:space="preserve">Education positively correlates with adoption: those with </w:t>
      </w:r>
      <w:r w:rsidRPr="004369D1">
        <w:rPr>
          <w:b/>
          <w:bCs/>
        </w:rPr>
        <w:t>graduate-level education or higher</w:t>
      </w:r>
      <w:r w:rsidRPr="004369D1">
        <w:t xml:space="preserve"> are 1.8× more likely to apply digitally.</w:t>
      </w:r>
    </w:p>
    <w:p w14:paraId="131F1D26" w14:textId="77777777" w:rsidR="002025EC" w:rsidRPr="004369D1" w:rsidRDefault="002025EC" w:rsidP="002025EC">
      <w:pPr>
        <w:ind w:left="720"/>
      </w:pPr>
    </w:p>
    <w:p w14:paraId="04E611CC" w14:textId="77777777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B. Visualizations</w:t>
      </w:r>
    </w:p>
    <w:p w14:paraId="094570F1" w14:textId="6D66A94B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1. Pie Chart – Loan Application Channels</w:t>
      </w:r>
    </w:p>
    <w:p w14:paraId="071DD1C7" w14:textId="01A5D304" w:rsidR="002025EC" w:rsidRPr="004369D1" w:rsidRDefault="004369D1" w:rsidP="004369D1">
      <w:r w:rsidRPr="004369D1">
        <w:rPr>
          <w:b/>
          <w:bCs/>
        </w:rPr>
        <w:t>Title:</w:t>
      </w:r>
      <w:r w:rsidRPr="004369D1">
        <w:t xml:space="preserve"> Loan Application Channels</w:t>
      </w:r>
      <w:r w:rsidRPr="004369D1">
        <w:br/>
      </w:r>
      <w:r w:rsidRPr="004369D1">
        <w:rPr>
          <w:b/>
          <w:bCs/>
        </w:rPr>
        <w:t>Insight:</w:t>
      </w:r>
      <w:r w:rsidRPr="004369D1">
        <w:t xml:space="preserve"> Majority of borrowers now prefer digital over traditional loan application processes.</w:t>
      </w:r>
    </w:p>
    <w:p w14:paraId="7ADCDB3A" w14:textId="77777777" w:rsidR="002025EC" w:rsidRDefault="004369D1" w:rsidP="004369D1">
      <w:pPr>
        <w:rPr>
          <w:b/>
          <w:bCs/>
        </w:rPr>
      </w:pPr>
      <w:r w:rsidRPr="004369D1">
        <w:rPr>
          <w:b/>
          <w:bCs/>
        </w:rPr>
        <w:t xml:space="preserve"> 2. Line Graph – Digital Adoption by Age Group</w:t>
      </w:r>
    </w:p>
    <w:p w14:paraId="73F3D42A" w14:textId="0B5299A4" w:rsidR="004369D1" w:rsidRPr="002025EC" w:rsidRDefault="004369D1" w:rsidP="004369D1">
      <w:pPr>
        <w:rPr>
          <w:b/>
          <w:bCs/>
        </w:rPr>
      </w:pPr>
      <w:r w:rsidRPr="004369D1">
        <w:rPr>
          <w:b/>
          <w:bCs/>
        </w:rPr>
        <w:lastRenderedPageBreak/>
        <w:t>Title:</w:t>
      </w:r>
      <w:r w:rsidRPr="004369D1">
        <w:t xml:space="preserve"> Digital Loan Adoption by Age Group</w:t>
      </w:r>
      <w:r w:rsidRPr="004369D1">
        <w:br/>
      </w:r>
      <w:r w:rsidRPr="004369D1">
        <w:rPr>
          <w:b/>
          <w:bCs/>
        </w:rPr>
        <w:t>Insight:</w:t>
      </w:r>
      <w:r w:rsidRPr="004369D1">
        <w:t xml:space="preserve"> Younger generations lead in digital lending adoption.</w:t>
      </w:r>
    </w:p>
    <w:p w14:paraId="093F459A" w14:textId="77777777" w:rsidR="002025EC" w:rsidRPr="004369D1" w:rsidRDefault="002025EC" w:rsidP="004369D1"/>
    <w:p w14:paraId="6C1F3994" w14:textId="2DD1CA09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>3. Funnel Chart – Digital Loan Application Funnel</w:t>
      </w:r>
    </w:p>
    <w:p w14:paraId="04F0D962" w14:textId="77777777" w:rsidR="004369D1" w:rsidRDefault="004369D1" w:rsidP="004369D1">
      <w:r w:rsidRPr="004369D1">
        <w:rPr>
          <w:b/>
          <w:bCs/>
        </w:rPr>
        <w:t>Title:</w:t>
      </w:r>
      <w:r w:rsidRPr="004369D1">
        <w:t xml:space="preserve"> Digital Loan Journey Drop-Off</w:t>
      </w:r>
      <w:r w:rsidRPr="004369D1">
        <w:br/>
      </w:r>
      <w:r w:rsidRPr="004369D1">
        <w:rPr>
          <w:b/>
          <w:bCs/>
        </w:rPr>
        <w:t>Insight:</w:t>
      </w:r>
      <w:r w:rsidRPr="004369D1">
        <w:t xml:space="preserve"> Major drop-offs occur at document upload and KYC stages.</w:t>
      </w:r>
    </w:p>
    <w:p w14:paraId="0DC777C0" w14:textId="77777777" w:rsidR="002025EC" w:rsidRPr="004369D1" w:rsidRDefault="002025EC" w:rsidP="004369D1"/>
    <w:p w14:paraId="4A23290C" w14:textId="10AFD46B" w:rsidR="002025EC" w:rsidRDefault="002025EC" w:rsidP="004369D1">
      <w:pPr>
        <w:rPr>
          <w:b/>
          <w:bCs/>
        </w:rPr>
      </w:pPr>
      <w:r w:rsidRPr="002025EC">
        <w:rPr>
          <w:b/>
          <w:bCs/>
        </w:rPr>
        <w:t>User-Centric Insight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138"/>
        <w:gridCol w:w="3003"/>
        <w:gridCol w:w="2001"/>
      </w:tblGrid>
      <w:tr w:rsidR="002025EC" w:rsidRPr="002025EC" w14:paraId="2D2F286B" w14:textId="77777777" w:rsidTr="002025EC">
        <w:tc>
          <w:tcPr>
            <w:tcW w:w="0" w:type="auto"/>
            <w:hideMark/>
          </w:tcPr>
          <w:p w14:paraId="2C247069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Insight</w:t>
            </w:r>
          </w:p>
        </w:tc>
        <w:tc>
          <w:tcPr>
            <w:tcW w:w="0" w:type="auto"/>
            <w:hideMark/>
          </w:tcPr>
          <w:p w14:paraId="0CF92804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User Pain Point</w:t>
            </w:r>
          </w:p>
        </w:tc>
        <w:tc>
          <w:tcPr>
            <w:tcW w:w="0" w:type="auto"/>
            <w:hideMark/>
          </w:tcPr>
          <w:p w14:paraId="4D80D9F3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Proposed Solution</w:t>
            </w:r>
          </w:p>
        </w:tc>
        <w:tc>
          <w:tcPr>
            <w:tcW w:w="0" w:type="auto"/>
            <w:hideMark/>
          </w:tcPr>
          <w:p w14:paraId="63361777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User Benefit</w:t>
            </w:r>
          </w:p>
        </w:tc>
      </w:tr>
      <w:tr w:rsidR="002025EC" w:rsidRPr="002025EC" w14:paraId="315158C7" w14:textId="77777777" w:rsidTr="002025EC">
        <w:tc>
          <w:tcPr>
            <w:tcW w:w="0" w:type="auto"/>
            <w:hideMark/>
          </w:tcPr>
          <w:p w14:paraId="052E51D6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High drop-off at KYC &amp; document upload</w:t>
            </w:r>
          </w:p>
        </w:tc>
        <w:tc>
          <w:tcPr>
            <w:tcW w:w="0" w:type="auto"/>
            <w:hideMark/>
          </w:tcPr>
          <w:p w14:paraId="5D0644B9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Users feel overwhelmed, unsure about required documents</w:t>
            </w:r>
          </w:p>
        </w:tc>
        <w:tc>
          <w:tcPr>
            <w:tcW w:w="0" w:type="auto"/>
            <w:hideMark/>
          </w:tcPr>
          <w:p w14:paraId="54876012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 xml:space="preserve">- Live chat/help button at KYC stage- Document checklist- </w:t>
            </w:r>
            <w:proofErr w:type="gramStart"/>
            <w:r w:rsidRPr="002025EC">
              <w:t>Auto-fill</w:t>
            </w:r>
            <w:proofErr w:type="gramEnd"/>
            <w:r w:rsidRPr="002025EC">
              <w:t xml:space="preserve"> from PAN/Aadhaar</w:t>
            </w:r>
          </w:p>
        </w:tc>
        <w:tc>
          <w:tcPr>
            <w:tcW w:w="0" w:type="auto"/>
            <w:hideMark/>
          </w:tcPr>
          <w:p w14:paraId="687D7DD6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Less confusion, faster approvals, smoother experience</w:t>
            </w:r>
          </w:p>
        </w:tc>
      </w:tr>
      <w:tr w:rsidR="002025EC" w:rsidRPr="002025EC" w14:paraId="686951B4" w14:textId="77777777" w:rsidTr="002025EC">
        <w:tc>
          <w:tcPr>
            <w:tcW w:w="0" w:type="auto"/>
            <w:hideMark/>
          </w:tcPr>
          <w:p w14:paraId="18C7A290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Millennials &amp; Gen Z prefer app-based platforms</w:t>
            </w:r>
          </w:p>
        </w:tc>
        <w:tc>
          <w:tcPr>
            <w:tcW w:w="0" w:type="auto"/>
            <w:hideMark/>
          </w:tcPr>
          <w:p w14:paraId="3DB420BD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Expect speed, 24x7 access, intuitive design</w:t>
            </w:r>
          </w:p>
        </w:tc>
        <w:tc>
          <w:tcPr>
            <w:tcW w:w="0" w:type="auto"/>
            <w:hideMark/>
          </w:tcPr>
          <w:p w14:paraId="4258D5DE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- Mobile-first design- One-tap loan tracking- Biometric login</w:t>
            </w:r>
          </w:p>
        </w:tc>
        <w:tc>
          <w:tcPr>
            <w:tcW w:w="0" w:type="auto"/>
            <w:hideMark/>
          </w:tcPr>
          <w:p w14:paraId="65116C01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Instant access, secure &amp; modern UX, convenience</w:t>
            </w:r>
          </w:p>
        </w:tc>
      </w:tr>
      <w:tr w:rsidR="002025EC" w:rsidRPr="002025EC" w14:paraId="18FBE34C" w14:textId="77777777" w:rsidTr="002025EC">
        <w:tc>
          <w:tcPr>
            <w:tcW w:w="0" w:type="auto"/>
            <w:hideMark/>
          </w:tcPr>
          <w:p w14:paraId="2B706373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Self-employed &amp; semi-urban users prefer browsers, show slower adoption</w:t>
            </w:r>
          </w:p>
        </w:tc>
        <w:tc>
          <w:tcPr>
            <w:tcW w:w="0" w:type="auto"/>
            <w:hideMark/>
          </w:tcPr>
          <w:p w14:paraId="11A3EC53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Perceive apps as less flexible; lack trust</w:t>
            </w:r>
          </w:p>
        </w:tc>
        <w:tc>
          <w:tcPr>
            <w:tcW w:w="0" w:type="auto"/>
            <w:hideMark/>
          </w:tcPr>
          <w:p w14:paraId="58ADF2CF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- Enable browser parity with full features- Offer assisted onboarding- Personal loan advisors (chat/voice)</w:t>
            </w:r>
          </w:p>
        </w:tc>
        <w:tc>
          <w:tcPr>
            <w:tcW w:w="0" w:type="auto"/>
            <w:hideMark/>
          </w:tcPr>
          <w:p w14:paraId="2448D40E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Increased trust, support at critical stages</w:t>
            </w:r>
          </w:p>
        </w:tc>
      </w:tr>
      <w:tr w:rsidR="002025EC" w:rsidRPr="002025EC" w14:paraId="7168E0BE" w14:textId="77777777" w:rsidTr="002025EC">
        <w:tc>
          <w:tcPr>
            <w:tcW w:w="0" w:type="auto"/>
            <w:hideMark/>
          </w:tcPr>
          <w:p w14:paraId="124B95A8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Older, rural, less-educated users face digital literacy barriers</w:t>
            </w:r>
          </w:p>
        </w:tc>
        <w:tc>
          <w:tcPr>
            <w:tcW w:w="0" w:type="auto"/>
            <w:hideMark/>
          </w:tcPr>
          <w:p w14:paraId="78B90699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Struggle with app navigation, complex terms, poor translations</w:t>
            </w:r>
          </w:p>
        </w:tc>
        <w:tc>
          <w:tcPr>
            <w:tcW w:w="0" w:type="auto"/>
            <w:hideMark/>
          </w:tcPr>
          <w:p w14:paraId="6D3F211A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- Voice navigation- Local language support- Simple explainer videos</w:t>
            </w:r>
          </w:p>
        </w:tc>
        <w:tc>
          <w:tcPr>
            <w:tcW w:w="0" w:type="auto"/>
            <w:hideMark/>
          </w:tcPr>
          <w:p w14:paraId="29E5D6A9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Greater accessibility, comfort, and completion rates</w:t>
            </w:r>
          </w:p>
        </w:tc>
      </w:tr>
      <w:tr w:rsidR="002025EC" w:rsidRPr="002025EC" w14:paraId="75B1D50D" w14:textId="77777777" w:rsidTr="002025EC">
        <w:tc>
          <w:tcPr>
            <w:tcW w:w="0" w:type="auto"/>
            <w:hideMark/>
          </w:tcPr>
          <w:p w14:paraId="5F82C093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Funnel drop-offs between signup and disbursement</w:t>
            </w:r>
          </w:p>
        </w:tc>
        <w:tc>
          <w:tcPr>
            <w:tcW w:w="0" w:type="auto"/>
            <w:hideMark/>
          </w:tcPr>
          <w:p w14:paraId="3622A271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Users abandon due to unclear progress, lack of guidance</w:t>
            </w:r>
          </w:p>
        </w:tc>
        <w:tc>
          <w:tcPr>
            <w:tcW w:w="0" w:type="auto"/>
            <w:hideMark/>
          </w:tcPr>
          <w:p w14:paraId="69BE9720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- Step tracker ("You're 2 steps away...")- Nudges/reminders- Progress bar with reward incentive</w:t>
            </w:r>
          </w:p>
        </w:tc>
        <w:tc>
          <w:tcPr>
            <w:tcW w:w="0" w:type="auto"/>
            <w:hideMark/>
          </w:tcPr>
          <w:p w14:paraId="4FB88ACE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Motivation to complete, sense of progress, timely completion</w:t>
            </w:r>
          </w:p>
        </w:tc>
      </w:tr>
    </w:tbl>
    <w:p w14:paraId="1FF85987" w14:textId="77777777" w:rsidR="002025EC" w:rsidRDefault="002025EC" w:rsidP="004369D1">
      <w:pPr>
        <w:rPr>
          <w:b/>
          <w:bCs/>
        </w:rPr>
      </w:pPr>
    </w:p>
    <w:p w14:paraId="14B9EAFB" w14:textId="77777777" w:rsidR="002025EC" w:rsidRPr="002025EC" w:rsidRDefault="002025EC" w:rsidP="002025EC">
      <w:pPr>
        <w:rPr>
          <w:b/>
          <w:bCs/>
        </w:rPr>
      </w:pPr>
      <w:r w:rsidRPr="002025EC">
        <w:rPr>
          <w:b/>
          <w:bCs/>
        </w:rPr>
        <w:lastRenderedPageBreak/>
        <w:t>Suggested Features Based on User Needs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1"/>
        <w:gridCol w:w="2637"/>
        <w:gridCol w:w="2772"/>
      </w:tblGrid>
      <w:tr w:rsidR="002025EC" w:rsidRPr="002025EC" w14:paraId="1A9721B7" w14:textId="77777777" w:rsidTr="002025EC">
        <w:tc>
          <w:tcPr>
            <w:tcW w:w="0" w:type="auto"/>
            <w:hideMark/>
          </w:tcPr>
          <w:p w14:paraId="3B7852F6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Feature Idea</w:t>
            </w:r>
          </w:p>
        </w:tc>
        <w:tc>
          <w:tcPr>
            <w:tcW w:w="0" w:type="auto"/>
            <w:hideMark/>
          </w:tcPr>
          <w:p w14:paraId="12136E8D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Solves For</w:t>
            </w:r>
          </w:p>
        </w:tc>
        <w:tc>
          <w:tcPr>
            <w:tcW w:w="0" w:type="auto"/>
            <w:hideMark/>
          </w:tcPr>
          <w:p w14:paraId="0E84E022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Benefit to User</w:t>
            </w:r>
          </w:p>
        </w:tc>
      </w:tr>
      <w:tr w:rsidR="002025EC" w:rsidRPr="002025EC" w14:paraId="6E0FCFF6" w14:textId="77777777" w:rsidTr="002025EC">
        <w:tc>
          <w:tcPr>
            <w:tcW w:w="0" w:type="auto"/>
            <w:hideMark/>
          </w:tcPr>
          <w:p w14:paraId="32F52726" w14:textId="77777777" w:rsidR="002025EC" w:rsidRPr="002025EC" w:rsidRDefault="002025EC" w:rsidP="002025EC">
            <w:pPr>
              <w:spacing w:after="160" w:line="278" w:lineRule="auto"/>
            </w:pPr>
            <w:proofErr w:type="gramStart"/>
            <w:r w:rsidRPr="002025EC">
              <w:t>Auto-fill</w:t>
            </w:r>
            <w:proofErr w:type="gramEnd"/>
            <w:r w:rsidRPr="002025EC">
              <w:t xml:space="preserve"> from Aadhaar/PAN</w:t>
            </w:r>
          </w:p>
        </w:tc>
        <w:tc>
          <w:tcPr>
            <w:tcW w:w="0" w:type="auto"/>
            <w:hideMark/>
          </w:tcPr>
          <w:p w14:paraId="01EBA317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Tedious form-filling, data entry friction</w:t>
            </w:r>
          </w:p>
        </w:tc>
        <w:tc>
          <w:tcPr>
            <w:tcW w:w="0" w:type="auto"/>
            <w:hideMark/>
          </w:tcPr>
          <w:p w14:paraId="47DC6B5E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Saves time, reduces errors</w:t>
            </w:r>
          </w:p>
        </w:tc>
      </w:tr>
      <w:tr w:rsidR="002025EC" w:rsidRPr="002025EC" w14:paraId="14E2E7F3" w14:textId="77777777" w:rsidTr="002025EC">
        <w:tc>
          <w:tcPr>
            <w:tcW w:w="0" w:type="auto"/>
            <w:hideMark/>
          </w:tcPr>
          <w:p w14:paraId="6FAA06E7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Live help during KYC</w:t>
            </w:r>
          </w:p>
        </w:tc>
        <w:tc>
          <w:tcPr>
            <w:tcW w:w="0" w:type="auto"/>
            <w:hideMark/>
          </w:tcPr>
          <w:p w14:paraId="68D7B38B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Drop-offs at verification steps</w:t>
            </w:r>
          </w:p>
        </w:tc>
        <w:tc>
          <w:tcPr>
            <w:tcW w:w="0" w:type="auto"/>
            <w:hideMark/>
          </w:tcPr>
          <w:p w14:paraId="360FBD6E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Real-time support reduces abandonment</w:t>
            </w:r>
          </w:p>
        </w:tc>
      </w:tr>
      <w:tr w:rsidR="002025EC" w:rsidRPr="002025EC" w14:paraId="14AA3785" w14:textId="77777777" w:rsidTr="002025EC">
        <w:tc>
          <w:tcPr>
            <w:tcW w:w="0" w:type="auto"/>
            <w:hideMark/>
          </w:tcPr>
          <w:p w14:paraId="5FE91796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Vernacular voice-based navigation</w:t>
            </w:r>
          </w:p>
        </w:tc>
        <w:tc>
          <w:tcPr>
            <w:tcW w:w="0" w:type="auto"/>
            <w:hideMark/>
          </w:tcPr>
          <w:p w14:paraId="0C3ACC2F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Rural/elderly users with low literacy</w:t>
            </w:r>
          </w:p>
        </w:tc>
        <w:tc>
          <w:tcPr>
            <w:tcW w:w="0" w:type="auto"/>
            <w:hideMark/>
          </w:tcPr>
          <w:p w14:paraId="46B7CFC3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Builds trust and accessibility</w:t>
            </w:r>
          </w:p>
        </w:tc>
      </w:tr>
      <w:tr w:rsidR="002025EC" w:rsidRPr="002025EC" w14:paraId="79613302" w14:textId="77777777" w:rsidTr="002025EC">
        <w:tc>
          <w:tcPr>
            <w:tcW w:w="0" w:type="auto"/>
            <w:hideMark/>
          </w:tcPr>
          <w:p w14:paraId="6120AE53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Smart resume &amp; reminders</w:t>
            </w:r>
          </w:p>
        </w:tc>
        <w:tc>
          <w:tcPr>
            <w:tcW w:w="0" w:type="auto"/>
            <w:hideMark/>
          </w:tcPr>
          <w:p w14:paraId="3DCC8B28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Mid-journey abandonment</w:t>
            </w:r>
          </w:p>
        </w:tc>
        <w:tc>
          <w:tcPr>
            <w:tcW w:w="0" w:type="auto"/>
            <w:hideMark/>
          </w:tcPr>
          <w:p w14:paraId="6B0351AC" w14:textId="77777777" w:rsidR="002025EC" w:rsidRPr="002025EC" w:rsidRDefault="002025EC" w:rsidP="002025EC">
            <w:pPr>
              <w:spacing w:after="160" w:line="278" w:lineRule="auto"/>
            </w:pPr>
            <w:proofErr w:type="spellStart"/>
            <w:proofErr w:type="gramStart"/>
            <w:r w:rsidRPr="002025EC">
              <w:t>Lets</w:t>
            </w:r>
            <w:proofErr w:type="spellEnd"/>
            <w:proofErr w:type="gramEnd"/>
            <w:r w:rsidRPr="002025EC">
              <w:t xml:space="preserve"> users pick up where they left off</w:t>
            </w:r>
          </w:p>
        </w:tc>
      </w:tr>
      <w:tr w:rsidR="002025EC" w:rsidRPr="002025EC" w14:paraId="5BB2C95C" w14:textId="77777777" w:rsidTr="002025EC">
        <w:tc>
          <w:tcPr>
            <w:tcW w:w="0" w:type="auto"/>
            <w:hideMark/>
          </w:tcPr>
          <w:p w14:paraId="20EED9ED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Progress tracker + incentive ("₹50 cashback if you complete in 10 mins")</w:t>
            </w:r>
          </w:p>
        </w:tc>
        <w:tc>
          <w:tcPr>
            <w:tcW w:w="0" w:type="auto"/>
            <w:hideMark/>
          </w:tcPr>
          <w:p w14:paraId="062B18DE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Drop-off after signup</w:t>
            </w:r>
          </w:p>
        </w:tc>
        <w:tc>
          <w:tcPr>
            <w:tcW w:w="0" w:type="auto"/>
            <w:hideMark/>
          </w:tcPr>
          <w:p w14:paraId="3E659FDD" w14:textId="77777777" w:rsidR="002025EC" w:rsidRPr="002025EC" w:rsidRDefault="002025EC" w:rsidP="002025EC">
            <w:pPr>
              <w:spacing w:after="160" w:line="278" w:lineRule="auto"/>
            </w:pPr>
            <w:r w:rsidRPr="002025EC">
              <w:t>Encourages fast, full application</w:t>
            </w:r>
          </w:p>
        </w:tc>
      </w:tr>
    </w:tbl>
    <w:p w14:paraId="365A1D41" w14:textId="77777777" w:rsidR="002025EC" w:rsidRDefault="002025EC" w:rsidP="004369D1">
      <w:pPr>
        <w:rPr>
          <w:b/>
          <w:bCs/>
        </w:rPr>
      </w:pPr>
    </w:p>
    <w:p w14:paraId="4DA4C54F" w14:textId="77777777" w:rsidR="002025EC" w:rsidRPr="002025EC" w:rsidRDefault="002025EC" w:rsidP="002025EC">
      <w:pPr>
        <w:rPr>
          <w:b/>
          <w:bCs/>
        </w:rPr>
      </w:pPr>
      <w:r w:rsidRPr="002025EC">
        <w:rPr>
          <w:b/>
          <w:bCs/>
        </w:rPr>
        <w:t>Messaging Tips for Product/Marketing</w:t>
      </w:r>
    </w:p>
    <w:p w14:paraId="45323493" w14:textId="77777777" w:rsidR="002025EC" w:rsidRPr="002025EC" w:rsidRDefault="002025EC" w:rsidP="002025EC">
      <w:pPr>
        <w:numPr>
          <w:ilvl w:val="0"/>
          <w:numId w:val="9"/>
        </w:numPr>
      </w:pPr>
      <w:r w:rsidRPr="002025EC">
        <w:t>“Get approved in minutes, no paperwork, no stress.” (Millennial/urban targeting)</w:t>
      </w:r>
    </w:p>
    <w:p w14:paraId="3217D32E" w14:textId="77777777" w:rsidR="002025EC" w:rsidRPr="002025EC" w:rsidRDefault="002025EC" w:rsidP="002025EC">
      <w:pPr>
        <w:numPr>
          <w:ilvl w:val="0"/>
          <w:numId w:val="9"/>
        </w:numPr>
      </w:pPr>
      <w:r w:rsidRPr="002025EC">
        <w:t>“Apply anytime, even at midnight.” (Highlight 24x7 convenience)</w:t>
      </w:r>
    </w:p>
    <w:p w14:paraId="570D5524" w14:textId="77777777" w:rsidR="002025EC" w:rsidRPr="002025EC" w:rsidRDefault="002025EC" w:rsidP="002025EC">
      <w:pPr>
        <w:numPr>
          <w:ilvl w:val="0"/>
          <w:numId w:val="9"/>
        </w:numPr>
      </w:pPr>
      <w:r w:rsidRPr="002025EC">
        <w:t>“Your language. Your pace. Your loan.” (Targeting vernacular/rural users)</w:t>
      </w:r>
    </w:p>
    <w:p w14:paraId="35882038" w14:textId="77777777" w:rsidR="002025EC" w:rsidRPr="002025EC" w:rsidRDefault="002025EC" w:rsidP="002025EC">
      <w:pPr>
        <w:numPr>
          <w:ilvl w:val="0"/>
          <w:numId w:val="9"/>
        </w:numPr>
      </w:pPr>
      <w:r w:rsidRPr="002025EC">
        <w:t>“Need help with documents? We’re one tap away.” (Reduces fear of drop-off)</w:t>
      </w:r>
    </w:p>
    <w:p w14:paraId="2DECADC2" w14:textId="77777777" w:rsidR="002025EC" w:rsidRPr="002025EC" w:rsidRDefault="002025EC" w:rsidP="004369D1">
      <w:pPr>
        <w:rPr>
          <w:b/>
          <w:bCs/>
        </w:rPr>
      </w:pPr>
    </w:p>
    <w:p w14:paraId="771425B3" w14:textId="494AC0F5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t xml:space="preserve"> Implications for Lenders &amp; Marketers</w:t>
      </w:r>
    </w:p>
    <w:p w14:paraId="5AF737CA" w14:textId="77777777" w:rsidR="004369D1" w:rsidRPr="004369D1" w:rsidRDefault="004369D1" w:rsidP="004369D1">
      <w:pPr>
        <w:numPr>
          <w:ilvl w:val="0"/>
          <w:numId w:val="4"/>
        </w:numPr>
      </w:pPr>
      <w:r w:rsidRPr="004369D1">
        <w:rPr>
          <w:b/>
          <w:bCs/>
        </w:rPr>
        <w:t>Optimize Mobile UX</w:t>
      </w:r>
      <w:r w:rsidRPr="004369D1">
        <w:t>: As app usage dominates, a seamless mobile experience is essential, particularly for millennials and salaried workers.</w:t>
      </w:r>
    </w:p>
    <w:p w14:paraId="592432A6" w14:textId="77777777" w:rsidR="004369D1" w:rsidRPr="004369D1" w:rsidRDefault="004369D1" w:rsidP="004369D1">
      <w:pPr>
        <w:numPr>
          <w:ilvl w:val="0"/>
          <w:numId w:val="4"/>
        </w:numPr>
      </w:pPr>
      <w:r w:rsidRPr="004369D1">
        <w:rPr>
          <w:b/>
          <w:bCs/>
        </w:rPr>
        <w:t>Support Document &amp; KYC Steps</w:t>
      </w:r>
      <w:r w:rsidRPr="004369D1">
        <w:t>: Drop-offs in these areas indicate a need for simplified uploading processes or live chat assistance.</w:t>
      </w:r>
    </w:p>
    <w:p w14:paraId="5CB7E438" w14:textId="77777777" w:rsidR="004369D1" w:rsidRPr="004369D1" w:rsidRDefault="004369D1" w:rsidP="004369D1">
      <w:pPr>
        <w:numPr>
          <w:ilvl w:val="0"/>
          <w:numId w:val="4"/>
        </w:numPr>
      </w:pPr>
      <w:r w:rsidRPr="004369D1">
        <w:rPr>
          <w:b/>
          <w:bCs/>
        </w:rPr>
        <w:t>Segmented Campaigns</w:t>
      </w:r>
      <w:r w:rsidRPr="004369D1">
        <w:t>: Tailor messaging for different demographics—urban millennials vs rural seniors—to boost engagement.</w:t>
      </w:r>
    </w:p>
    <w:p w14:paraId="7CF51248" w14:textId="10A151B7" w:rsidR="004369D1" w:rsidRDefault="004369D1" w:rsidP="004369D1"/>
    <w:p w14:paraId="3E25E9A0" w14:textId="77777777" w:rsidR="002025EC" w:rsidRPr="004369D1" w:rsidRDefault="002025EC" w:rsidP="004369D1"/>
    <w:p w14:paraId="60CB5A5A" w14:textId="77777777" w:rsidR="004369D1" w:rsidRPr="004369D1" w:rsidRDefault="004369D1" w:rsidP="004369D1">
      <w:pPr>
        <w:rPr>
          <w:b/>
          <w:bCs/>
        </w:rPr>
      </w:pPr>
      <w:r w:rsidRPr="004369D1">
        <w:rPr>
          <w:b/>
          <w:bCs/>
        </w:rPr>
        <w:lastRenderedPageBreak/>
        <w:t>E. Sources</w:t>
      </w:r>
    </w:p>
    <w:p w14:paraId="745614D2" w14:textId="77777777" w:rsidR="004369D1" w:rsidRPr="004369D1" w:rsidRDefault="004369D1" w:rsidP="004369D1">
      <w:pPr>
        <w:numPr>
          <w:ilvl w:val="0"/>
          <w:numId w:val="8"/>
        </w:numPr>
      </w:pPr>
      <w:r w:rsidRPr="004369D1">
        <w:t>Sample data simulated for study framework</w:t>
      </w:r>
    </w:p>
    <w:p w14:paraId="2569AC3C" w14:textId="77777777" w:rsidR="004369D1" w:rsidRPr="004369D1" w:rsidRDefault="004369D1" w:rsidP="004369D1">
      <w:pPr>
        <w:numPr>
          <w:ilvl w:val="0"/>
          <w:numId w:val="8"/>
        </w:numPr>
      </w:pPr>
      <w:r w:rsidRPr="004369D1">
        <w:t>Suggested secondary sources:</w:t>
      </w:r>
    </w:p>
    <w:p w14:paraId="62013BA8" w14:textId="77777777" w:rsidR="004369D1" w:rsidRPr="004369D1" w:rsidRDefault="004369D1" w:rsidP="004369D1">
      <w:pPr>
        <w:numPr>
          <w:ilvl w:val="1"/>
          <w:numId w:val="8"/>
        </w:numPr>
      </w:pPr>
      <w:r w:rsidRPr="004369D1">
        <w:t>RBI Digital Payments Reports</w:t>
      </w:r>
    </w:p>
    <w:p w14:paraId="013731D9" w14:textId="77777777" w:rsidR="004369D1" w:rsidRPr="004369D1" w:rsidRDefault="004369D1" w:rsidP="004369D1">
      <w:pPr>
        <w:numPr>
          <w:ilvl w:val="1"/>
          <w:numId w:val="8"/>
        </w:numPr>
      </w:pPr>
      <w:r w:rsidRPr="004369D1">
        <w:t>McKinsey/BCG Fintech Adoption Reports</w:t>
      </w:r>
    </w:p>
    <w:p w14:paraId="3D7FF4E6" w14:textId="53D96632" w:rsidR="004369D1" w:rsidRPr="004369D1" w:rsidRDefault="004369D1" w:rsidP="004369D1">
      <w:pPr>
        <w:numPr>
          <w:ilvl w:val="1"/>
          <w:numId w:val="8"/>
        </w:numPr>
      </w:pPr>
      <w:r w:rsidRPr="004369D1">
        <w:t>ET BFSI Insights</w:t>
      </w:r>
    </w:p>
    <w:p w14:paraId="1FEC6374" w14:textId="0572520F" w:rsidR="007A016B" w:rsidRDefault="004369D1">
      <w:r>
        <w:rPr>
          <w:noProof/>
        </w:rPr>
        <w:drawing>
          <wp:inline distT="0" distB="0" distL="0" distR="0" wp14:anchorId="0DC2AA7F" wp14:editId="3439FA3C">
            <wp:extent cx="5943600" cy="3412490"/>
            <wp:effectExtent l="0" t="0" r="0" b="0"/>
            <wp:docPr id="141902654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26541" name="Picture 1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9BC"/>
    <w:multiLevelType w:val="multilevel"/>
    <w:tmpl w:val="2FF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6AB"/>
    <w:multiLevelType w:val="multilevel"/>
    <w:tmpl w:val="A08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30D9"/>
    <w:multiLevelType w:val="multilevel"/>
    <w:tmpl w:val="569E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7D25"/>
    <w:multiLevelType w:val="multilevel"/>
    <w:tmpl w:val="843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93F6F"/>
    <w:multiLevelType w:val="multilevel"/>
    <w:tmpl w:val="ADE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D6B73"/>
    <w:multiLevelType w:val="multilevel"/>
    <w:tmpl w:val="DEB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D0560"/>
    <w:multiLevelType w:val="multilevel"/>
    <w:tmpl w:val="AFF6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90042"/>
    <w:multiLevelType w:val="multilevel"/>
    <w:tmpl w:val="122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24EF3"/>
    <w:multiLevelType w:val="multilevel"/>
    <w:tmpl w:val="1B3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180660">
    <w:abstractNumId w:val="5"/>
  </w:num>
  <w:num w:numId="2" w16cid:durableId="231163104">
    <w:abstractNumId w:val="7"/>
  </w:num>
  <w:num w:numId="3" w16cid:durableId="1692880206">
    <w:abstractNumId w:val="0"/>
  </w:num>
  <w:num w:numId="4" w16cid:durableId="1229029023">
    <w:abstractNumId w:val="1"/>
  </w:num>
  <w:num w:numId="5" w16cid:durableId="417561936">
    <w:abstractNumId w:val="8"/>
  </w:num>
  <w:num w:numId="6" w16cid:durableId="509835245">
    <w:abstractNumId w:val="4"/>
  </w:num>
  <w:num w:numId="7" w16cid:durableId="167713893">
    <w:abstractNumId w:val="2"/>
  </w:num>
  <w:num w:numId="8" w16cid:durableId="1976370772">
    <w:abstractNumId w:val="3"/>
  </w:num>
  <w:num w:numId="9" w16cid:durableId="1445660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D1"/>
    <w:rsid w:val="002025EC"/>
    <w:rsid w:val="003529CC"/>
    <w:rsid w:val="004369D1"/>
    <w:rsid w:val="00791B3D"/>
    <w:rsid w:val="007A016B"/>
    <w:rsid w:val="007C57CA"/>
    <w:rsid w:val="00D6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90D4"/>
  <w15:chartTrackingRefBased/>
  <w15:docId w15:val="{892A89B5-A8D2-4DE8-8524-9554FC17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9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BAAD5-1294-48CC-9AFA-C85C21D4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2025-05-19T04:13:00Z</dcterms:created>
  <dcterms:modified xsi:type="dcterms:W3CDTF">2025-05-21T09:53:00Z</dcterms:modified>
</cp:coreProperties>
</file>