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814F" w14:textId="6BCBBB7C" w:rsidR="00A068F6" w:rsidRDefault="00F53FAD">
      <w:pPr>
        <w:rPr>
          <w:lang w:val="en-US"/>
        </w:rPr>
      </w:pPr>
      <w:r>
        <w:rPr>
          <w:lang w:val="en-US"/>
        </w:rPr>
        <w:t>Excel Challenge: Crowdfunding</w:t>
      </w:r>
    </w:p>
    <w:p w14:paraId="60F30386" w14:textId="0176F74A" w:rsidR="00F53FAD" w:rsidRDefault="00F53FAD">
      <w:pPr>
        <w:rPr>
          <w:lang w:val="en-US"/>
        </w:rPr>
      </w:pPr>
    </w:p>
    <w:p w14:paraId="4BF97C24" w14:textId="34CC3A07" w:rsidR="00F53FAD" w:rsidRDefault="00F53FAD">
      <w:pPr>
        <w:rPr>
          <w:lang w:val="en-US"/>
        </w:rPr>
      </w:pPr>
      <w:r>
        <w:rPr>
          <w:lang w:val="en-US"/>
        </w:rPr>
        <w:t>Conclusions</w:t>
      </w:r>
    </w:p>
    <w:p w14:paraId="1A45B157" w14:textId="5D23C688" w:rsidR="0089230F" w:rsidRDefault="00005BBA">
      <w:pPr>
        <w:rPr>
          <w:lang w:val="en-US"/>
        </w:rPr>
      </w:pPr>
      <w:r>
        <w:rPr>
          <w:lang w:val="en-US"/>
        </w:rPr>
        <w:t xml:space="preserve">Categories around performing arts -film, music, theatre- constitute around 70% of the total </w:t>
      </w:r>
      <w:r w:rsidR="008D6D61">
        <w:rPr>
          <w:lang w:val="en-US"/>
        </w:rPr>
        <w:t>campaign</w:t>
      </w:r>
      <w:r>
        <w:rPr>
          <w:lang w:val="en-US"/>
        </w:rPr>
        <w:t xml:space="preserve">s. </w:t>
      </w:r>
      <w:r w:rsidR="00067FC5">
        <w:rPr>
          <w:lang w:val="en-US"/>
        </w:rPr>
        <w:t xml:space="preserve">Theatre/Play is the most popular category when it comes to </w:t>
      </w:r>
      <w:r w:rsidR="00AF7B46">
        <w:rPr>
          <w:lang w:val="en-US"/>
        </w:rPr>
        <w:t>fu</w:t>
      </w:r>
      <w:r w:rsidR="00067FC5">
        <w:rPr>
          <w:lang w:val="en-US"/>
        </w:rPr>
        <w:t>nding</w:t>
      </w:r>
      <w:r w:rsidR="00AF7B46">
        <w:rPr>
          <w:lang w:val="en-US"/>
        </w:rPr>
        <w:t xml:space="preserve"> campaign</w:t>
      </w:r>
      <w:r w:rsidR="00067FC5">
        <w:rPr>
          <w:lang w:val="en-US"/>
        </w:rPr>
        <w:t xml:space="preserve"> through crowd</w:t>
      </w:r>
      <w:r w:rsidR="00AF7B46">
        <w:rPr>
          <w:lang w:val="en-US"/>
        </w:rPr>
        <w:t>sourcing</w:t>
      </w:r>
      <w:r w:rsidR="0089230F">
        <w:rPr>
          <w:lang w:val="en-US"/>
        </w:rPr>
        <w:t>.</w:t>
      </w:r>
    </w:p>
    <w:p w14:paraId="46F8A68F" w14:textId="3AE4231C" w:rsidR="00AF7B46" w:rsidRDefault="0089230F">
      <w:pPr>
        <w:rPr>
          <w:lang w:val="en-US"/>
        </w:rPr>
      </w:pPr>
      <w:r>
        <w:rPr>
          <w:lang w:val="en-US"/>
        </w:rPr>
        <w:t xml:space="preserve">For higher funding campaigns where goal was to raise more than 50000, the proportion of successful funding drops down to 37% from overall 56% signifying lower asks (&lt;50000) has higher probability of success. </w:t>
      </w:r>
      <w:r w:rsidR="008D6D61">
        <w:rPr>
          <w:lang w:val="en-US"/>
        </w:rPr>
        <w:t>Campaign</w:t>
      </w:r>
      <w:r w:rsidR="00C723B1">
        <w:rPr>
          <w:lang w:val="en-US"/>
        </w:rPr>
        <w:t xml:space="preserve">s related to technology has higher proportion of funding success at 67% while percent of successful </w:t>
      </w:r>
      <w:r w:rsidR="008D6D61">
        <w:rPr>
          <w:lang w:val="en-US"/>
        </w:rPr>
        <w:t>campaign</w:t>
      </w:r>
      <w:r w:rsidR="00C723B1">
        <w:rPr>
          <w:lang w:val="en-US"/>
        </w:rPr>
        <w:t>s in Games category is lowest at 44% against an overall success of 56%.</w:t>
      </w:r>
      <w:r w:rsidR="00671971">
        <w:rPr>
          <w:lang w:val="en-US"/>
        </w:rPr>
        <w:t xml:space="preserve"> </w:t>
      </w:r>
      <w:r>
        <w:rPr>
          <w:lang w:val="en-US"/>
        </w:rPr>
        <w:t>Average campaign size for Games category is around 59500, hence lowest success percentage. W</w:t>
      </w:r>
      <w:r w:rsidR="00671971">
        <w:rPr>
          <w:lang w:val="en-US"/>
        </w:rPr>
        <w:t xml:space="preserve">e need to perform tests of significance </w:t>
      </w:r>
      <w:r>
        <w:rPr>
          <w:lang w:val="en-US"/>
        </w:rPr>
        <w:t xml:space="preserve">though </w:t>
      </w:r>
      <w:r w:rsidR="00671971">
        <w:rPr>
          <w:lang w:val="en-US"/>
        </w:rPr>
        <w:t xml:space="preserve">to conclude if these </w:t>
      </w:r>
      <w:r w:rsidR="00AF7B46">
        <w:rPr>
          <w:lang w:val="en-US"/>
        </w:rPr>
        <w:t>differences</w:t>
      </w:r>
      <w:r w:rsidR="00671971">
        <w:rPr>
          <w:lang w:val="en-US"/>
        </w:rPr>
        <w:t xml:space="preserve"> across categories are significant.</w:t>
      </w:r>
    </w:p>
    <w:p w14:paraId="4F1F07F4" w14:textId="5039A653" w:rsidR="00AF7B46" w:rsidRDefault="00AF7B46">
      <w:pPr>
        <w:rPr>
          <w:lang w:val="en-US"/>
        </w:rPr>
      </w:pPr>
      <w:r>
        <w:rPr>
          <w:lang w:val="en-US"/>
        </w:rPr>
        <w:t>Percent of successful campaigns has shown uptrend from mid-50 to mid-60 since 2010, more so since 2015 where it was around 50</w:t>
      </w:r>
      <w:r w:rsidR="0089230F">
        <w:rPr>
          <w:lang w:val="en-US"/>
        </w:rPr>
        <w:t xml:space="preserve"> indicating increased investor confidence.</w:t>
      </w:r>
    </w:p>
    <w:p w14:paraId="1C03D1B2" w14:textId="77777777" w:rsidR="00BC6E43" w:rsidRDefault="00BC6E43" w:rsidP="00BC6E43">
      <w:pPr>
        <w:rPr>
          <w:lang w:val="en-US"/>
        </w:rPr>
      </w:pPr>
      <w:r>
        <w:rPr>
          <w:lang w:val="en-US"/>
        </w:rPr>
        <w:t>There does not seem to be any significant difference in successful campaigns based on the country. Spotlight does not have any effect on outcome</w:t>
      </w:r>
    </w:p>
    <w:p w14:paraId="6AB52929" w14:textId="67DCFD5B" w:rsidR="00DC3BC0" w:rsidRDefault="00DC3BC0">
      <w:pPr>
        <w:rPr>
          <w:lang w:val="en-US"/>
        </w:rPr>
      </w:pPr>
      <w:r>
        <w:rPr>
          <w:lang w:val="en-US"/>
        </w:rPr>
        <w:t>Limitations</w:t>
      </w:r>
    </w:p>
    <w:p w14:paraId="5AA9DEF9" w14:textId="599065CA" w:rsidR="00671971" w:rsidRDefault="00671971">
      <w:pPr>
        <w:rPr>
          <w:lang w:val="en-US"/>
        </w:rPr>
      </w:pPr>
      <w:r>
        <w:rPr>
          <w:lang w:val="en-US"/>
        </w:rPr>
        <w:t>Information in the ‘Blurb’ column seems to be gibberish</w:t>
      </w:r>
      <w:r w:rsidR="00F61A6A">
        <w:rPr>
          <w:lang w:val="en-US"/>
        </w:rPr>
        <w:t xml:space="preserve"> and not sure how this is relevant to data</w:t>
      </w:r>
    </w:p>
    <w:p w14:paraId="139DE534" w14:textId="6BA2357E" w:rsidR="00BC6E43" w:rsidRDefault="00BC6E43">
      <w:pPr>
        <w:rPr>
          <w:lang w:val="en-US"/>
        </w:rPr>
      </w:pPr>
      <w:r>
        <w:rPr>
          <w:lang w:val="en-US"/>
        </w:rPr>
        <w:t xml:space="preserve">Previous Experience/Profile of project owners: It would have been interesting to analyze the impact of profile of fund seekers (previous experience  in running a project, average size of the funds raised in the past etc.) on campaign outcomes. </w:t>
      </w:r>
    </w:p>
    <w:p w14:paraId="2F8A2606" w14:textId="7D663938" w:rsidR="00C30360" w:rsidRDefault="00C30360">
      <w:pPr>
        <w:rPr>
          <w:lang w:val="en-US"/>
        </w:rPr>
      </w:pPr>
      <w:r>
        <w:rPr>
          <w:lang w:val="en-US"/>
        </w:rPr>
        <w:t>Other Table/Charts</w:t>
      </w:r>
    </w:p>
    <w:p w14:paraId="4C5A3F2D" w14:textId="02223F5D" w:rsidR="00F61A6A" w:rsidRDefault="00C30360">
      <w:pPr>
        <w:rPr>
          <w:lang w:val="en-US"/>
        </w:rPr>
      </w:pPr>
      <w:r>
        <w:rPr>
          <w:lang w:val="en-US"/>
        </w:rPr>
        <w:t>Pivot table summarizing the percentage of success/failure outcomes based on funding amount sought across principal categories which can provide insight to future fund</w:t>
      </w:r>
      <w:r w:rsidR="00671971">
        <w:rPr>
          <w:lang w:val="en-US"/>
        </w:rPr>
        <w:t xml:space="preserve"> </w:t>
      </w:r>
      <w:r>
        <w:rPr>
          <w:lang w:val="en-US"/>
        </w:rPr>
        <w:t>seekers about the probability of success based on the size of their funding.</w:t>
      </w:r>
    </w:p>
    <w:p w14:paraId="6C186984" w14:textId="76E5964B" w:rsidR="00F61A6A" w:rsidRDefault="00F61A6A">
      <w:pPr>
        <w:rPr>
          <w:lang w:val="en-US"/>
        </w:rPr>
      </w:pPr>
      <w:r>
        <w:rPr>
          <w:lang w:val="en-US"/>
        </w:rPr>
        <w:t>Table summarizing the average number of backers/donors in each category to give a sense of idea which categories investors are more drawn to.</w:t>
      </w:r>
    </w:p>
    <w:p w14:paraId="60C3AE56" w14:textId="4E040A29" w:rsidR="00F61A6A" w:rsidRDefault="00F61A6A">
      <w:pPr>
        <w:rPr>
          <w:lang w:val="en-US"/>
        </w:rPr>
      </w:pPr>
    </w:p>
    <w:p w14:paraId="1F1C1F2A" w14:textId="36A209D2" w:rsidR="00F61A6A" w:rsidRDefault="00715805">
      <w:pPr>
        <w:rPr>
          <w:lang w:val="en-US"/>
        </w:rPr>
      </w:pPr>
      <w:r>
        <w:rPr>
          <w:lang w:val="en-US"/>
        </w:rPr>
        <w:t>Bonus</w:t>
      </w:r>
    </w:p>
    <w:p w14:paraId="739C41F8" w14:textId="16F280C2" w:rsidR="00671971" w:rsidRDefault="0092000D">
      <w:pPr>
        <w:rPr>
          <w:lang w:val="en-US"/>
        </w:rPr>
      </w:pPr>
      <w:r>
        <w:rPr>
          <w:lang w:val="en-US"/>
        </w:rPr>
        <w:t>In each of failed and successful outcomes mean of backers count is more than the median</w:t>
      </w:r>
      <w:r w:rsidR="00ED60CA">
        <w:rPr>
          <w:lang w:val="en-US"/>
        </w:rPr>
        <w:t>,</w:t>
      </w:r>
      <w:r>
        <w:rPr>
          <w:lang w:val="en-US"/>
        </w:rPr>
        <w:t xml:space="preserve"> indicating the right skew in the backers count distribution. Since the</w:t>
      </w:r>
      <w:r w:rsidR="00ED60CA">
        <w:rPr>
          <w:lang w:val="en-US"/>
        </w:rPr>
        <w:t xml:space="preserve">re is no great variation in </w:t>
      </w:r>
      <w:r>
        <w:rPr>
          <w:lang w:val="en-US"/>
        </w:rPr>
        <w:t>average donation per backer</w:t>
      </w:r>
      <w:r w:rsidR="00ED60CA">
        <w:rPr>
          <w:lang w:val="en-US"/>
        </w:rPr>
        <w:t xml:space="preserve"> among each outcomes, </w:t>
      </w:r>
      <w:r w:rsidR="008D6D61">
        <w:rPr>
          <w:lang w:val="en-US"/>
        </w:rPr>
        <w:t>campaign</w:t>
      </w:r>
      <w:r w:rsidR="00ED60CA">
        <w:rPr>
          <w:lang w:val="en-US"/>
        </w:rPr>
        <w:t>s with larger funding requirements will eventually have to attract larger number of investors to raise the desired amount.  Median is the appropriate measure to summarize the data.</w:t>
      </w:r>
    </w:p>
    <w:p w14:paraId="0FDB0440" w14:textId="603EC026" w:rsidR="00454F38" w:rsidRDefault="00454F38">
      <w:pPr>
        <w:rPr>
          <w:lang w:val="en-US"/>
        </w:rPr>
      </w:pPr>
    </w:p>
    <w:p w14:paraId="625E54C8" w14:textId="63E9AF2F" w:rsidR="00454F38" w:rsidRPr="00F53FAD" w:rsidRDefault="00454F38">
      <w:pPr>
        <w:rPr>
          <w:lang w:val="en-US"/>
        </w:rPr>
      </w:pPr>
      <w:r>
        <w:rPr>
          <w:lang w:val="en-US"/>
        </w:rPr>
        <w:lastRenderedPageBreak/>
        <w:t>There is more variability in number of backers in successful c</w:t>
      </w:r>
      <w:r w:rsidR="008D6D61">
        <w:rPr>
          <w:lang w:val="en-US"/>
        </w:rPr>
        <w:t>ampaigns. As mentioned above, the average donation per backer amount being same, a large (&gt;50000) successful campaign needs to attract more investors to attain funding goal</w:t>
      </w:r>
    </w:p>
    <w:sectPr w:rsidR="00454F38" w:rsidRPr="00F53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AD"/>
    <w:rsid w:val="00005BBA"/>
    <w:rsid w:val="00067FC5"/>
    <w:rsid w:val="003B03DF"/>
    <w:rsid w:val="00454F38"/>
    <w:rsid w:val="004E538A"/>
    <w:rsid w:val="00671971"/>
    <w:rsid w:val="00715805"/>
    <w:rsid w:val="0074011E"/>
    <w:rsid w:val="0089230F"/>
    <w:rsid w:val="008D6D61"/>
    <w:rsid w:val="0092000D"/>
    <w:rsid w:val="00A068F6"/>
    <w:rsid w:val="00A35AEC"/>
    <w:rsid w:val="00AF7B46"/>
    <w:rsid w:val="00B5509F"/>
    <w:rsid w:val="00BC6E43"/>
    <w:rsid w:val="00C30360"/>
    <w:rsid w:val="00C723B1"/>
    <w:rsid w:val="00D20B7D"/>
    <w:rsid w:val="00D25BBC"/>
    <w:rsid w:val="00DC3BC0"/>
    <w:rsid w:val="00ED60CA"/>
    <w:rsid w:val="00F53FAD"/>
    <w:rsid w:val="00F6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F2BE"/>
  <w15:chartTrackingRefBased/>
  <w15:docId w15:val="{939CB821-1C35-4861-B18A-5DA130F0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Chugh</dc:creator>
  <cp:keywords/>
  <dc:description/>
  <cp:lastModifiedBy>Gurpreet Chugh</cp:lastModifiedBy>
  <cp:revision>6</cp:revision>
  <dcterms:created xsi:type="dcterms:W3CDTF">2023-02-20T15:12:00Z</dcterms:created>
  <dcterms:modified xsi:type="dcterms:W3CDTF">2023-02-20T23:28:00Z</dcterms:modified>
</cp:coreProperties>
</file>