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70"/>
        <w:jc w:val="left"/>
      </w:pPr>
      <w:r>
        <w:rPr>
          <w:rFonts w:ascii="Helvetica" w:cs="Helvetica" w:eastAsia="Helvetica" w:hAnsi="Helvetica"/>
          <w:b/>
          <w:bCs/>
          <w:color w:val="111827"/>
          <w:spacing w:val="10"/>
          <w:sz w:val="48"/>
          <w:szCs w:val="48"/>
        </w:rPr>
        <w:t xml:space="preserve">Alexandra Catherine Montgomery-Whitfield</w:t>
      </w:r>
    </w:p>
    <w:p>
      <w:pPr>
        <w:pBdr>
          <w:bottom w:val="single" w:color="1d4ed8" w:sz="14" w:space="4"/>
        </w:pBdr>
        <w:spacing w:after="120"/>
        <w:jc w:val="left"/>
      </w:pPr>
      <w:r>
        <w:rPr>
          <w:rFonts w:ascii="Helvetica" w:cs="Helvetica" w:eastAsia="Helvetica" w:hAnsi="Helvetica"/>
          <w:color w:val="6b7280"/>
          <w:sz w:val="18"/>
          <w:szCs w:val="18"/>
        </w:rPr>
        <w:t xml:space="preserve">alexandra.montgomery.whitfield@verylongexampledomainname.engineering   |   +1 (555) 987-6543   |   San Francisco Bay Area, California, United States   |   https://www.linkedin.com/in/alexandra-catherine-montgomery-whitfield-engineer</w:t>
      </w:r>
    </w:p>
    <w:p>
      <w:pPr>
        <w:spacing w:after="160"/>
      </w:pPr>
      <w:r>
        <w:rPr>
          <w:rFonts w:ascii="Helvetica" w:cs="Helvetica" w:eastAsia="Helvetica" w:hAnsi="Helvetica"/>
          <w:color w:val="374151"/>
          <w:sz w:val="20"/>
          <w:szCs w:val="20"/>
        </w:rPr>
        <w:t xml:space="preserve">Principal software engineer and engineering leader with 12+ years of experience architecting distributed systems, leading large teams, and shipping consumer and enterprise products at scale. Deep expertise across frontend, backend, infrastructure, and platform engineering. A pragmatic technologist who pairs long-term architectural vision with relentless execution. Reachable at https://averylongportfoliourlthatdoesnotbreaknicely.example.com/portfolio/work/2024 for a full case-study archive.</w:t>
      </w:r>
    </w:p>
    <w:p>
      <w:pPr>
        <w:keepNext/>
        <w:keepLines/>
        <w:pBdr>
          <w:bottom w:val="single" w:color="1d4ed8" w:sz="10" w:space="2"/>
        </w:pBdr>
        <w:spacing w:before="220" w:after="110"/>
      </w:pPr>
      <w:r>
        <w:rPr>
          <w:rFonts w:ascii="Helvetica" w:cs="Helvetica" w:eastAsia="Helvetica" w:hAnsi="Helvetica"/>
          <w:b/>
          <w:bCs/>
          <w:color w:val="1f2937"/>
          <w:spacing w:val="14"/>
          <w:sz w:val="22"/>
          <w:szCs w:val="22"/>
        </w:rPr>
        <w:t xml:space="preserve">PROFESSIONAL EXPERIENCE</w:t>
      </w: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c>
          <w:tcPr>
            <w:tcW w:type="pct" w:w="72%"/>
            <w:tcBorders>
              <w:top w:val="none"/>
              <w:left w:val="none"/>
              <w:bottom w:val="none"/>
              <w:right w:val="none"/>
            </w:tcBorders>
          </w:tcPr>
          <w:p>
            <w:r>
              <w:rPr>
                <w:rFonts w:ascii="Helvetica" w:cs="Helvetica" w:eastAsia="Helvetica" w:hAnsi="Helvetica"/>
                <w:b/>
                <w:bCs/>
                <w:color w:val="1f2937"/>
                <w:sz w:val="22"/>
                <w:szCs w:val="22"/>
              </w:rPr>
              <w:t xml:space="preserve">Principal Software Engineer and Technical Lead</w:t>
            </w:r>
          </w:p>
        </w:tc>
        <w:tc>
          <w:tcPr>
            <w:tcW w:type="pct" w:w="28%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right"/>
            </w:pPr>
            <w:r>
              <w:rPr>
                <w:rFonts w:ascii="Helvetica" w:cs="Helvetica" w:eastAsia="Helvetica" w:hAnsi="Helvetica"/>
                <w:color w:val="6b7280"/>
                <w:sz w:val="18"/>
                <w:szCs w:val="18"/>
              </w:rPr>
              <w:t xml:space="preserve">2021-06 - Present</w:t>
            </w:r>
          </w:p>
        </w:tc>
      </w:tr>
    </w:tbl>
    <w:p>
      <w:pPr>
        <w:spacing w:before="30" w:after="60"/>
      </w:pPr>
      <w:r>
        <w:rPr>
          <w:rFonts w:ascii="Helvetica" w:cs="Helvetica" w:eastAsia="Helvetica" w:hAnsi="Helvetica"/>
          <w:b/>
          <w:bCs/>
          <w:color w:val="1d4ed8"/>
          <w:sz w:val="20"/>
          <w:szCs w:val="20"/>
        </w:rPr>
        <w:t xml:space="preserve">Hyperscale Cloud Infrastructure Corporation</w:t>
      </w:r>
      <w:r>
        <w:rPr>
          <w:rFonts w:ascii="Helvetica" w:cs="Helvetica" w:eastAsia="Helvetica" w:hAnsi="Helvetica"/>
          <w:color w:val="6b7280"/>
          <w:sz w:val="18"/>
          <w:szCs w:val="18"/>
        </w:rPr>
        <w:t xml:space="preserve">   San Francisco, CA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74151"/>
          <w:sz w:val="20"/>
          <w:szCs w:val="20"/>
        </w:rPr>
        <w:t xml:space="preserve">• Achievement 1: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74151"/>
          <w:sz w:val="20"/>
          <w:szCs w:val="20"/>
        </w:rPr>
        <w:t xml:space="preserve">• Achievement 2: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74151"/>
          <w:sz w:val="20"/>
          <w:szCs w:val="20"/>
        </w:rPr>
        <w:t xml:space="preserve">• Achievement 3: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74151"/>
          <w:sz w:val="20"/>
          <w:szCs w:val="20"/>
        </w:rPr>
        <w:t xml:space="preserve">• Led a cross-functional initiative spanning multiple teams and time zones, coordinating engineering, design, and product stakeholders to deliver a high-availability platform serving millions of monthly active users while reducing infrastructure cost by a measurable margin and improving p95 latency across critical paths.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74151"/>
          <w:sz w:val="20"/>
          <w:szCs w:val="20"/>
        </w:rPr>
        <w:t xml:space="preserve">• Achievement 5: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74151"/>
          <w:sz w:val="20"/>
          <w:szCs w:val="20"/>
        </w:rPr>
        <w:t xml:space="preserve">• Achievement 6: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74151"/>
          <w:sz w:val="20"/>
          <w:szCs w:val="20"/>
        </w:rPr>
        <w:t xml:space="preserve">• Achievement 7: shipped, measured, and iterated on a meaningful improvement that moved a key business metric and was adopted across the wider organisation.</w:t>
      </w:r>
    </w:p>
    <w:p>
      <w:pPr>
        <w:spacing w:after="110"/>
      </w:pP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c>
          <w:tcPr>
            <w:tcW w:type="pct" w:w="72%"/>
            <w:tcBorders>
              <w:top w:val="none"/>
              <w:left w:val="none"/>
              <w:bottom w:val="none"/>
              <w:right w:val="none"/>
            </w:tcBorders>
          </w:tcPr>
          <w:p>
            <w:r>
              <w:rPr>
                <w:rFonts w:ascii="Helvetica" w:cs="Helvetica" w:eastAsia="Helvetica" w:hAnsi="Helvetica"/>
                <w:b/>
                <w:bCs/>
                <w:color w:val="1f2937"/>
                <w:sz w:val="22"/>
                <w:szCs w:val="22"/>
              </w:rPr>
              <w:t xml:space="preserve">Staff Software Engineer</w:t>
            </w:r>
          </w:p>
        </w:tc>
        <w:tc>
          <w:tcPr>
            <w:tcW w:type="pct" w:w="28%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right"/>
            </w:pPr>
            <w:r>
              <w:rPr>
                <w:rFonts w:ascii="Helvetica" w:cs="Helvetica" w:eastAsia="Helvetica" w:hAnsi="Helvetica"/>
                <w:color w:val="6b7280"/>
                <w:sz w:val="18"/>
                <w:szCs w:val="18"/>
              </w:rPr>
              <w:t xml:space="preserve">2019-01 - 2021-05</w:t>
            </w:r>
          </w:p>
        </w:tc>
      </w:tr>
    </w:tbl>
    <w:p>
      <w:pPr>
        <w:spacing w:before="30" w:after="60"/>
      </w:pPr>
      <w:r>
        <w:rPr>
          <w:rFonts w:ascii="Helvetica" w:cs="Helvetica" w:eastAsia="Helvetica" w:hAnsi="Helvetica"/>
          <w:b/>
          <w:bCs/>
          <w:color w:val="1d4ed8"/>
          <w:sz w:val="20"/>
          <w:szCs w:val="20"/>
        </w:rPr>
        <w:t xml:space="preserve">Meridian Financial Technologies</w:t>
      </w:r>
      <w:r>
        <w:rPr>
          <w:rFonts w:ascii="Helvetica" w:cs="Helvetica" w:eastAsia="Helvetica" w:hAnsi="Helvetica"/>
          <w:color w:val="6b7280"/>
          <w:sz w:val="18"/>
          <w:szCs w:val="18"/>
        </w:rPr>
        <w:t xml:space="preserve">   New York, NY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74151"/>
          <w:sz w:val="20"/>
          <w:szCs w:val="20"/>
        </w:rPr>
        <w:t xml:space="preserve">• Achievement 1: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74151"/>
          <w:sz w:val="20"/>
          <w:szCs w:val="20"/>
        </w:rPr>
        <w:t xml:space="preserve">• Achievement 2: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74151"/>
          <w:sz w:val="20"/>
          <w:szCs w:val="20"/>
        </w:rPr>
        <w:t xml:space="preserve">• Achievement 3: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74151"/>
          <w:sz w:val="20"/>
          <w:szCs w:val="20"/>
        </w:rPr>
        <w:t xml:space="preserve">• Led a cross-functional initiative spanning multiple teams and time zones, coordinating engineering, design, and product stakeholders to deliver a high-availability platform serving millions of monthly active users while reducing infrastructure cost by a measurable margin and improving p95 latency across critical paths.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74151"/>
          <w:sz w:val="20"/>
          <w:szCs w:val="20"/>
        </w:rPr>
        <w:t xml:space="preserve">• Achievement 5: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74151"/>
          <w:sz w:val="20"/>
          <w:szCs w:val="20"/>
        </w:rPr>
        <w:t xml:space="preserve">• Achievement 6: shipped, measured, and iterated on a meaningful improvement that moved a key business metric and was adopted across the wider organisation.</w:t>
      </w:r>
    </w:p>
    <w:p>
      <w:pPr>
        <w:spacing w:after="110"/>
      </w:pP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c>
          <w:tcPr>
            <w:tcW w:type="pct" w:w="72%"/>
            <w:tcBorders>
              <w:top w:val="none"/>
              <w:left w:val="none"/>
              <w:bottom w:val="none"/>
              <w:right w:val="none"/>
            </w:tcBorders>
          </w:tcPr>
          <w:p>
            <w:r>
              <w:rPr>
                <w:rFonts w:ascii="Helvetica" w:cs="Helvetica" w:eastAsia="Helvetica" w:hAnsi="Helvetica"/>
                <w:b/>
                <w:bCs/>
                <w:color w:val="1f2937"/>
                <w:sz w:val="22"/>
                <w:szCs w:val="22"/>
              </w:rPr>
              <w:t xml:space="preserve">Senior Full-Stack Engineer</w:t>
            </w:r>
          </w:p>
        </w:tc>
        <w:tc>
          <w:tcPr>
            <w:tcW w:type="pct" w:w="28%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right"/>
            </w:pPr>
            <w:r>
              <w:rPr>
                <w:rFonts w:ascii="Helvetica" w:cs="Helvetica" w:eastAsia="Helvetica" w:hAnsi="Helvetica"/>
                <w:color w:val="6b7280"/>
                <w:sz w:val="18"/>
                <w:szCs w:val="18"/>
              </w:rPr>
              <w:t xml:space="preserve">2016-08 - 2018-12</w:t>
            </w:r>
          </w:p>
        </w:tc>
      </w:tr>
    </w:tbl>
    <w:p>
      <w:pPr>
        <w:spacing w:before="30" w:after="60"/>
      </w:pPr>
      <w:r>
        <w:rPr>
          <w:rFonts w:ascii="Helvetica" w:cs="Helvetica" w:eastAsia="Helvetica" w:hAnsi="Helvetica"/>
          <w:b/>
          <w:bCs/>
          <w:color w:val="1d4ed8"/>
          <w:sz w:val="20"/>
          <w:szCs w:val="20"/>
        </w:rPr>
        <w:t xml:space="preserve">Nimbus Analytics</w:t>
      </w:r>
      <w:r>
        <w:rPr>
          <w:rFonts w:ascii="Helvetica" w:cs="Helvetica" w:eastAsia="Helvetica" w:hAnsi="Helvetica"/>
          <w:color w:val="6b7280"/>
          <w:sz w:val="18"/>
          <w:szCs w:val="18"/>
        </w:rPr>
        <w:t xml:space="preserve">   Remote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74151"/>
          <w:sz w:val="20"/>
          <w:szCs w:val="20"/>
        </w:rPr>
        <w:t xml:space="preserve">• Achievement 1: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74151"/>
          <w:sz w:val="20"/>
          <w:szCs w:val="20"/>
        </w:rPr>
        <w:t xml:space="preserve">• Achievement 2: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74151"/>
          <w:sz w:val="20"/>
          <w:szCs w:val="20"/>
        </w:rPr>
        <w:t xml:space="preserve">• Achievement 3: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74151"/>
          <w:sz w:val="20"/>
          <w:szCs w:val="20"/>
        </w:rPr>
        <w:t xml:space="preserve">• Led a cross-functional initiative spanning multiple teams and time zones, coordinating engineering, design, and product stakeholders to deliver a high-availability platform serving millions of monthly active users while reducing infrastructure cost by a measurable margin and improving p95 latency across critical paths.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74151"/>
          <w:sz w:val="20"/>
          <w:szCs w:val="20"/>
        </w:rPr>
        <w:t xml:space="preserve">• Achievement 5: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74151"/>
          <w:sz w:val="20"/>
          <w:szCs w:val="20"/>
        </w:rPr>
        <w:t xml:space="preserve">• Achievement 6: shipped, measured, and iterated on a meaningful improvement that moved a key business metric and was adopted across the wider organisation.</w:t>
      </w:r>
    </w:p>
    <w:p>
      <w:pPr>
        <w:spacing w:after="110"/>
      </w:pP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c>
          <w:tcPr>
            <w:tcW w:type="pct" w:w="72%"/>
            <w:tcBorders>
              <w:top w:val="none"/>
              <w:left w:val="none"/>
              <w:bottom w:val="none"/>
              <w:right w:val="none"/>
            </w:tcBorders>
          </w:tcPr>
          <w:p>
            <w:r>
              <w:rPr>
                <w:rFonts w:ascii="Helvetica" w:cs="Helvetica" w:eastAsia="Helvetica" w:hAnsi="Helvetica"/>
                <w:b/>
                <w:bCs/>
                <w:color w:val="1f2937"/>
                <w:sz w:val="22"/>
                <w:szCs w:val="22"/>
              </w:rPr>
              <w:t xml:space="preserve">Software Engineer II</w:t>
            </w:r>
          </w:p>
        </w:tc>
        <w:tc>
          <w:tcPr>
            <w:tcW w:type="pct" w:w="28%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right"/>
            </w:pPr>
            <w:r>
              <w:rPr>
                <w:rFonts w:ascii="Helvetica" w:cs="Helvetica" w:eastAsia="Helvetica" w:hAnsi="Helvetica"/>
                <w:color w:val="6b7280"/>
                <w:sz w:val="18"/>
                <w:szCs w:val="18"/>
              </w:rPr>
              <w:t xml:space="preserve">2014-03 - 2016-07</w:t>
            </w:r>
          </w:p>
        </w:tc>
      </w:tr>
    </w:tbl>
    <w:p>
      <w:pPr>
        <w:spacing w:before="30" w:after="60"/>
      </w:pPr>
      <w:r>
        <w:rPr>
          <w:rFonts w:ascii="Helvetica" w:cs="Helvetica" w:eastAsia="Helvetica" w:hAnsi="Helvetica"/>
          <w:b/>
          <w:bCs/>
          <w:color w:val="1d4ed8"/>
          <w:sz w:val="20"/>
          <w:szCs w:val="20"/>
        </w:rPr>
        <w:t xml:space="preserve">BrightPath Software Solutions and Consulting Group International</w:t>
      </w:r>
      <w:r>
        <w:rPr>
          <w:rFonts w:ascii="Helvetica" w:cs="Helvetica" w:eastAsia="Helvetica" w:hAnsi="Helvetica"/>
          <w:color w:val="6b7280"/>
          <w:sz w:val="18"/>
          <w:szCs w:val="18"/>
        </w:rPr>
        <w:t xml:space="preserve">   Austin, TX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74151"/>
          <w:sz w:val="20"/>
          <w:szCs w:val="20"/>
        </w:rPr>
        <w:t xml:space="preserve">• Achievement 1: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74151"/>
          <w:sz w:val="20"/>
          <w:szCs w:val="20"/>
        </w:rPr>
        <w:t xml:space="preserve">• Achievement 2: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74151"/>
          <w:sz w:val="20"/>
          <w:szCs w:val="20"/>
        </w:rPr>
        <w:t xml:space="preserve">• Achievement 3: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74151"/>
          <w:sz w:val="20"/>
          <w:szCs w:val="20"/>
        </w:rPr>
        <w:t xml:space="preserve">• Led a cross-functional initiative spanning multiple teams and time zones, coordinating engineering, design, and product stakeholders to deliver a high-availability platform serving millions of monthly active users while reducing infrastructure cost by a measurable margin and improving p95 latency across critical paths.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74151"/>
          <w:sz w:val="20"/>
          <w:szCs w:val="20"/>
        </w:rPr>
        <w:t xml:space="preserve">• Achievement 5: shipped, measured, and iterated on a meaningful improvement that moved a key business metric and was adopted across the wider organisation.</w:t>
      </w:r>
    </w:p>
    <w:p>
      <w:pPr>
        <w:spacing w:after="110"/>
      </w:pP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c>
          <w:tcPr>
            <w:tcW w:type="pct" w:w="72%"/>
            <w:tcBorders>
              <w:top w:val="none"/>
              <w:left w:val="none"/>
              <w:bottom w:val="none"/>
              <w:right w:val="none"/>
            </w:tcBorders>
          </w:tcPr>
          <w:p>
            <w:r>
              <w:rPr>
                <w:rFonts w:ascii="Helvetica" w:cs="Helvetica" w:eastAsia="Helvetica" w:hAnsi="Helvetica"/>
                <w:b/>
                <w:bCs/>
                <w:color w:val="1f2937"/>
                <w:sz w:val="22"/>
                <w:szCs w:val="22"/>
              </w:rPr>
              <w:t xml:space="preserve">Founding Engineer</w:t>
            </w:r>
          </w:p>
        </w:tc>
        <w:tc>
          <w:tcPr>
            <w:tcW w:type="pct" w:w="28%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right"/>
            </w:pPr>
            <w:r>
              <w:rPr>
                <w:rFonts w:ascii="Helvetica" w:cs="Helvetica" w:eastAsia="Helvetica" w:hAnsi="Helvetica"/>
                <w:color w:val="6b7280"/>
                <w:sz w:val="18"/>
                <w:szCs w:val="18"/>
              </w:rPr>
              <w:t xml:space="preserve">2012-09 - 2014-02</w:t>
            </w:r>
          </w:p>
        </w:tc>
      </w:tr>
    </w:tbl>
    <w:p>
      <w:pPr>
        <w:spacing w:before="30" w:after="60"/>
      </w:pPr>
      <w:r>
        <w:rPr>
          <w:rFonts w:ascii="Helvetica" w:cs="Helvetica" w:eastAsia="Helvetica" w:hAnsi="Helvetica"/>
          <w:b/>
          <w:bCs/>
          <w:color w:val="1d4ed8"/>
          <w:sz w:val="20"/>
          <w:szCs w:val="20"/>
        </w:rPr>
        <w:t xml:space="preserve">StartupForge</w:t>
      </w:r>
      <w:r>
        <w:rPr>
          <w:rFonts w:ascii="Helvetica" w:cs="Helvetica" w:eastAsia="Helvetica" w:hAnsi="Helvetica"/>
          <w:color w:val="6b7280"/>
          <w:sz w:val="18"/>
          <w:szCs w:val="18"/>
        </w:rPr>
        <w:t xml:space="preserve">   Palo Alto, CA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74151"/>
          <w:sz w:val="20"/>
          <w:szCs w:val="20"/>
        </w:rPr>
        <w:t xml:space="preserve">• Achievement 1: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74151"/>
          <w:sz w:val="20"/>
          <w:szCs w:val="20"/>
        </w:rPr>
        <w:t xml:space="preserve">• Achievement 2: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74151"/>
          <w:sz w:val="20"/>
          <w:szCs w:val="20"/>
        </w:rPr>
        <w:t xml:space="preserve">• Achievement 3: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74151"/>
          <w:sz w:val="20"/>
          <w:szCs w:val="20"/>
        </w:rPr>
        <w:t xml:space="preserve">• Led a cross-functional initiative spanning multiple teams and time zones, coordinating engineering, design, and product stakeholders to deliver a high-availability platform serving millions of monthly active users while reducing infrastructure cost by a measurable margin and improving p95 latency across critical paths.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74151"/>
          <w:sz w:val="20"/>
          <w:szCs w:val="20"/>
        </w:rPr>
        <w:t xml:space="preserve">• Achievement 5: shipped, measured, and iterated on a meaningful improvement that moved a key business metric and was adopted across the wider organisation.</w:t>
      </w:r>
    </w:p>
    <w:p>
      <w:pPr>
        <w:spacing w:after="110"/>
      </w:pP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c>
          <w:tcPr>
            <w:tcW w:type="pct" w:w="72%"/>
            <w:tcBorders>
              <w:top w:val="none"/>
              <w:left w:val="none"/>
              <w:bottom w:val="none"/>
              <w:right w:val="none"/>
            </w:tcBorders>
          </w:tcPr>
          <w:p>
            <w:r>
              <w:rPr>
                <w:rFonts w:ascii="Helvetica" w:cs="Helvetica" w:eastAsia="Helvetica" w:hAnsi="Helvetica"/>
                <w:b/>
                <w:bCs/>
                <w:color w:val="1f2937"/>
                <w:sz w:val="22"/>
                <w:szCs w:val="22"/>
              </w:rPr>
              <w:t xml:space="preserve">Junior Developer (no achievements listed)</w:t>
            </w:r>
          </w:p>
        </w:tc>
        <w:tc>
          <w:tcPr>
            <w:tcW w:type="pct" w:w="28%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right"/>
            </w:pPr>
            <w:r>
              <w:rPr>
                <w:rFonts w:ascii="Helvetica" w:cs="Helvetica" w:eastAsia="Helvetica" w:hAnsi="Helvetica"/>
                <w:color w:val="6b7280"/>
                <w:sz w:val="18"/>
                <w:szCs w:val="18"/>
              </w:rPr>
              <w:t xml:space="preserve">2011-06 - 2012-08</w:t>
            </w:r>
          </w:p>
        </w:tc>
      </w:tr>
    </w:tbl>
    <w:p>
      <w:pPr>
        <w:spacing w:before="30" w:after="60"/>
      </w:pPr>
      <w:r>
        <w:rPr>
          <w:rFonts w:ascii="Helvetica" w:cs="Helvetica" w:eastAsia="Helvetica" w:hAnsi="Helvetica"/>
          <w:b/>
          <w:bCs/>
          <w:color w:val="1d4ed8"/>
          <w:sz w:val="20"/>
          <w:szCs w:val="20"/>
        </w:rPr>
        <w:t xml:space="preserve">Legacy Systems Inc.</w:t>
      </w:r>
      <w:r>
        <w:rPr>
          <w:rFonts w:ascii="Helvetica" w:cs="Helvetica" w:eastAsia="Helvetica" w:hAnsi="Helvetica"/>
          <w:color w:val="6b7280"/>
          <w:sz w:val="18"/>
          <w:szCs w:val="18"/>
        </w:rPr>
        <w:t xml:space="preserve">   Boston, MA</w:t>
      </w:r>
    </w:p>
    <w:p>
      <w:pPr>
        <w:spacing w:after="110"/>
      </w:pP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c>
          <w:tcPr>
            <w:tcW w:type="pct" w:w="72%"/>
            <w:tcBorders>
              <w:top w:val="none"/>
              <w:left w:val="none"/>
              <w:bottom w:val="none"/>
              <w:right w:val="none"/>
            </w:tcBorders>
          </w:tcPr>
          <w:p>
            <w:r>
              <w:rPr>
                <w:rFonts w:ascii="Helvetica" w:cs="Helvetica" w:eastAsia="Helvetica" w:hAnsi="Helvetica"/>
                <w:b/>
                <w:bCs/>
                <w:color w:val="1f2937"/>
                <w:sz w:val="22"/>
                <w:szCs w:val="22"/>
              </w:rPr>
              <w:t xml:space="preserve">Engineering Intern</w:t>
            </w:r>
          </w:p>
        </w:tc>
        <w:tc>
          <w:tcPr>
            <w:tcW w:type="pct" w:w="28%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right"/>
            </w:pPr>
            <w:r>
              <w:rPr>
                <w:rFonts w:ascii="Helvetica" w:cs="Helvetica" w:eastAsia="Helvetica" w:hAnsi="Helvetica"/>
                <w:color w:val="6b7280"/>
                <w:sz w:val="18"/>
                <w:szCs w:val="18"/>
              </w:rPr>
              <w:t xml:space="preserve">2010-06 - 2010-09</w:t>
            </w:r>
          </w:p>
        </w:tc>
      </w:tr>
    </w:tbl>
    <w:p>
      <w:pPr>
        <w:spacing w:before="30" w:after="60"/>
      </w:pPr>
      <w:r>
        <w:rPr>
          <w:rFonts w:ascii="Helvetica" w:cs="Helvetica" w:eastAsia="Helvetica" w:hAnsi="Helvetica"/>
          <w:b/>
          <w:bCs/>
          <w:color w:val="1d4ed8"/>
          <w:sz w:val="20"/>
          <w:szCs w:val="20"/>
        </w:rPr>
        <w:t xml:space="preserve">Internship Co.</w:t>
      </w:r>
      <w:r>
        <w:rPr>
          <w:rFonts w:ascii="Helvetica" w:cs="Helvetica" w:eastAsia="Helvetica" w:hAnsi="Helvetica"/>
          <w:color w:val="6b7280"/>
          <w:sz w:val="18"/>
          <w:szCs w:val="18"/>
        </w:rPr>
        <w:t xml:space="preserve">   Seattle, WA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74151"/>
          <w:sz w:val="20"/>
          <w:szCs w:val="20"/>
        </w:rPr>
        <w:t xml:space="preserve">• Achievement 1: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74151"/>
          <w:sz w:val="20"/>
          <w:szCs w:val="20"/>
        </w:rPr>
        <w:t xml:space="preserve">• Achievement 2: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74151"/>
          <w:sz w:val="20"/>
          <w:szCs w:val="20"/>
        </w:rPr>
        <w:t xml:space="preserve">• Achievement 3: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74151"/>
          <w:sz w:val="20"/>
          <w:szCs w:val="20"/>
        </w:rPr>
        <w:t xml:space="preserve">• Led a cross-functional initiative spanning multiple teams and time zones, coordinating engineering, design, and product stakeholders to deliver a high-availability platform serving millions of monthly active users while reducing infrastructure cost by a measurable margin and improving p95 latency across critical paths.</w:t>
      </w:r>
    </w:p>
    <w:p>
      <w:pPr>
        <w:spacing w:after="110"/>
      </w:pPr>
    </w:p>
    <w:p>
      <w:pPr>
        <w:keepNext/>
        <w:keepLines/>
        <w:pBdr>
          <w:bottom w:val="single" w:color="1d4ed8" w:sz="10" w:space="2"/>
        </w:pBdr>
        <w:spacing w:before="220" w:after="110"/>
      </w:pPr>
      <w:r>
        <w:rPr>
          <w:rFonts w:ascii="Helvetica" w:cs="Helvetica" w:eastAsia="Helvetica" w:hAnsi="Helvetica"/>
          <w:b/>
          <w:bCs/>
          <w:color w:val="1f2937"/>
          <w:spacing w:val="14"/>
          <w:sz w:val="22"/>
          <w:szCs w:val="22"/>
        </w:rPr>
        <w:t xml:space="preserve">SELECTED PROJECTS</w:t>
      </w:r>
    </w:p>
    <w:p>
      <w:pPr>
        <w:spacing w:after="40"/>
      </w:pPr>
      <w:r>
        <w:rPr>
          <w:rFonts w:ascii="Helvetica" w:cs="Helvetica" w:eastAsia="Helvetica" w:hAnsi="Helvetica"/>
          <w:b/>
          <w:bCs/>
          <w:color w:val="1f2937"/>
          <w:sz w:val="22"/>
          <w:szCs w:val="22"/>
        </w:rPr>
        <w:t xml:space="preserve">Open-Source Distributed Job Scheduler</w:t>
      </w:r>
    </w:p>
    <w:p>
      <w:pPr>
        <w:spacing w:after="60"/>
      </w:pPr>
      <w:r>
        <w:rPr>
          <w:rFonts w:ascii="Helvetica" w:cs="Helvetica" w:eastAsia="Helvetica" w:hAnsi="Helvetica"/>
          <w:color w:val="6b7280"/>
          <w:sz w:val="18"/>
          <w:szCs w:val="18"/>
        </w:rPr>
        <w:t xml:space="preserve">Demo: </w:t>
      </w:r>
      <w:hyperlink w:history="1" r:id="rIdkny57u18akbnak53dyw05">
        <w:r>
          <w:rPr>
            <w:color w:val="1d4ed8"/>
            <w:sz w:val="18"/>
            <w:szCs w:val="18"/>
          </w:rPr>
          <w:t xml:space="preserve">https://github.com/alexandra-mw/distributed-scheduler</w:t>
        </w:r>
      </w:hyperlink>
      <w:r>
        <w:rPr>
          <w:rFonts w:ascii="Helvetica" w:cs="Helvetica" w:eastAsia="Helvetica" w:hAnsi="Helvetica"/>
          <w:color w:val="6b7280"/>
          <w:sz w:val="18"/>
          <w:szCs w:val="18"/>
        </w:rPr>
        <w:t xml:space="preserve">   |   </w:t>
      </w:r>
      <w:r>
        <w:rPr>
          <w:rFonts w:ascii="Helvetica" w:cs="Helvetica" w:eastAsia="Helvetica" w:hAnsi="Helvetica"/>
          <w:color w:val="6b7280"/>
          <w:sz w:val="18"/>
          <w:szCs w:val="18"/>
        </w:rPr>
        <w:t xml:space="preserve">Code: </w:t>
      </w:r>
      <w:hyperlink w:history="1" r:id="rId2tik9dbt--jocbtyufrl2">
        <w:r>
          <w:rPr>
            <w:color w:val="1d4ed8"/>
            <w:sz w:val="18"/>
            <w:szCs w:val="18"/>
          </w:rPr>
          <w:t xml:space="preserve">https://github.com/alexandra-mw/distributed-scheduler</w:t>
        </w:r>
      </w:hyperlink>
    </w:p>
    <w:p>
      <w:pPr>
        <w:spacing w:after="50"/>
        <w:ind w:left="240"/>
      </w:pPr>
      <w:r>
        <w:rPr>
          <w:rFonts w:ascii="Helvetica" w:cs="Helvetica" w:eastAsia="Helvetica" w:hAnsi="Helvetica"/>
          <w:color w:val="374151"/>
          <w:sz w:val="20"/>
          <w:szCs w:val="20"/>
        </w:rPr>
        <w:t xml:space="preserve">• Achievement 1: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74151"/>
          <w:sz w:val="20"/>
          <w:szCs w:val="20"/>
        </w:rPr>
        <w:t xml:space="preserve">• Achievement 2: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74151"/>
          <w:sz w:val="20"/>
          <w:szCs w:val="20"/>
        </w:rPr>
        <w:t xml:space="preserve">• Achievement 3: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74151"/>
          <w:sz w:val="20"/>
          <w:szCs w:val="20"/>
        </w:rPr>
        <w:t xml:space="preserve">• Led a cross-functional initiative spanning multiple teams and time zones, coordinating engineering, design, and product stakeholders to deliver a high-availability platform serving millions of monthly active users while reducing infrastructure cost by a measurable margin and improving p95 latency across critical paths.</w:t>
      </w:r>
    </w:p>
    <w:p>
      <w:pPr>
        <w:spacing w:after="110"/>
      </w:pPr>
    </w:p>
    <w:p>
      <w:pPr>
        <w:spacing w:after="40"/>
      </w:pPr>
      <w:r>
        <w:rPr>
          <w:rFonts w:ascii="Helvetica" w:cs="Helvetica" w:eastAsia="Helvetica" w:hAnsi="Helvetica"/>
          <w:b/>
          <w:bCs/>
          <w:color w:val="1f2937"/>
          <w:sz w:val="22"/>
          <w:szCs w:val="22"/>
        </w:rPr>
        <w:t xml:space="preserve">Real-Time Collaborative Document Engine with CRDT Conflict Resolution</w:t>
      </w:r>
    </w:p>
    <w:p>
      <w:pPr>
        <w:spacing w:after="60"/>
      </w:pPr>
      <w:r>
        <w:rPr>
          <w:rFonts w:ascii="Helvetica" w:cs="Helvetica" w:eastAsia="Helvetica" w:hAnsi="Helvetica"/>
          <w:color w:val="6b7280"/>
          <w:sz w:val="18"/>
          <w:szCs w:val="18"/>
        </w:rPr>
        <w:t xml:space="preserve">Demo: </w:t>
      </w:r>
      <w:hyperlink w:history="1" r:id="rId-l-u7fkzbg3yonwplymzt">
        <w:r>
          <w:rPr>
            <w:color w:val="1d4ed8"/>
            <w:sz w:val="18"/>
            <w:szCs w:val="18"/>
          </w:rPr>
          <w:t xml:space="preserve">https://crdt-docs.example.com</w:t>
        </w:r>
      </w:hyperlink>
    </w:p>
    <w:p>
      <w:pPr>
        <w:spacing w:after="50"/>
        <w:ind w:left="240"/>
      </w:pPr>
      <w:r>
        <w:rPr>
          <w:rFonts w:ascii="Helvetica" w:cs="Helvetica" w:eastAsia="Helvetica" w:hAnsi="Helvetica"/>
          <w:color w:val="374151"/>
          <w:sz w:val="20"/>
          <w:szCs w:val="20"/>
        </w:rPr>
        <w:t xml:space="preserve">• Achievement 1: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74151"/>
          <w:sz w:val="20"/>
          <w:szCs w:val="20"/>
        </w:rPr>
        <w:t xml:space="preserve">• Achievement 2: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74151"/>
          <w:sz w:val="20"/>
          <w:szCs w:val="20"/>
        </w:rPr>
        <w:t xml:space="preserve">• Achievement 3: shipped, measured, and iterated on a meaningful improvement that moved a key business metric and was adopted across the wider organisation.</w:t>
      </w:r>
    </w:p>
    <w:p>
      <w:pPr>
        <w:spacing w:after="110"/>
      </w:pPr>
    </w:p>
    <w:p>
      <w:pPr>
        <w:spacing w:after="40"/>
      </w:pPr>
      <w:r>
        <w:rPr>
          <w:rFonts w:ascii="Helvetica" w:cs="Helvetica" w:eastAsia="Helvetica" w:hAnsi="Helvetica"/>
          <w:b/>
          <w:bCs/>
          <w:color w:val="1f2937"/>
          <w:sz w:val="22"/>
          <w:szCs w:val="22"/>
        </w:rPr>
        <w:t xml:space="preserve">Project Without Any Description (edge case)</w:t>
      </w:r>
    </w:p>
    <w:p>
      <w:pPr>
        <w:spacing w:after="60"/>
      </w:pPr>
      <w:r>
        <w:rPr>
          <w:rFonts w:ascii="Helvetica" w:cs="Helvetica" w:eastAsia="Helvetica" w:hAnsi="Helvetica"/>
          <w:color w:val="6b7280"/>
          <w:sz w:val="18"/>
          <w:szCs w:val="18"/>
        </w:rPr>
        <w:t xml:space="preserve">Demo: </w:t>
      </w:r>
      <w:hyperlink w:history="1" r:id="rIdsutwkjtllikj8esipmzvh">
        <w:r>
          <w:rPr>
            <w:color w:val="1d4ed8"/>
            <w:sz w:val="18"/>
            <w:szCs w:val="18"/>
          </w:rPr>
          <w:t xml:space="preserve">https://no-description.example.com</w:t>
        </w:r>
      </w:hyperlink>
    </w:p>
    <w:p>
      <w:pPr>
        <w:spacing w:after="110"/>
      </w:pPr>
    </w:p>
    <w:p>
      <w:pPr>
        <w:spacing w:after="40"/>
      </w:pPr>
      <w:r>
        <w:rPr>
          <w:rFonts w:ascii="Helvetica" w:cs="Helvetica" w:eastAsia="Helvetica" w:hAnsi="Helvetica"/>
          <w:b/>
          <w:bCs/>
          <w:color w:val="1f2937"/>
          <w:sz w:val="22"/>
          <w:szCs w:val="22"/>
        </w:rPr>
        <w:t xml:space="preserve">Personal Site Generator</w:t>
      </w:r>
    </w:p>
    <w:p>
      <w:pPr>
        <w:spacing w:after="60"/>
      </w:pPr>
      <w:r>
        <w:rPr>
          <w:rFonts w:ascii="Helvetica" w:cs="Helvetica" w:eastAsia="Helvetica" w:hAnsi="Helvetica"/>
          <w:color w:val="6b7280"/>
          <w:sz w:val="18"/>
          <w:szCs w:val="18"/>
        </w:rPr>
        <w:t xml:space="preserve">Code: </w:t>
      </w:r>
      <w:hyperlink w:history="1" r:id="rIdgl5twfrmfy7y4pbyqy8rl">
        <w:r>
          <w:rPr>
            <w:color w:val="1d4ed8"/>
            <w:sz w:val="18"/>
            <w:szCs w:val="18"/>
          </w:rPr>
          <w:t xml:space="preserve">https://github.com/alexandra-mw/site-gen</w:t>
        </w:r>
      </w:hyperlink>
    </w:p>
    <w:p>
      <w:pPr>
        <w:spacing w:after="50"/>
        <w:ind w:left="240"/>
      </w:pPr>
      <w:r>
        <w:rPr>
          <w:rFonts w:ascii="Helvetica" w:cs="Helvetica" w:eastAsia="Helvetica" w:hAnsi="Helvetica"/>
          <w:color w:val="374151"/>
          <w:sz w:val="20"/>
          <w:szCs w:val="20"/>
        </w:rPr>
        <w:t xml:space="preserve">• A small static-site generator written in Go with incremental builds and a plugin system.</w:t>
      </w:r>
    </w:p>
    <w:p>
      <w:pPr>
        <w:spacing w:after="110"/>
      </w:pPr>
    </w:p>
    <w:p>
      <w:pPr>
        <w:keepNext/>
        <w:keepLines/>
        <w:pBdr>
          <w:bottom w:val="single" w:color="1d4ed8" w:sz="10" w:space="2"/>
        </w:pBdr>
        <w:spacing w:before="220" w:after="110"/>
      </w:pPr>
      <w:r>
        <w:rPr>
          <w:rFonts w:ascii="Helvetica" w:cs="Helvetica" w:eastAsia="Helvetica" w:hAnsi="Helvetica"/>
          <w:b/>
          <w:bCs/>
          <w:color w:val="1f2937"/>
          <w:spacing w:val="14"/>
          <w:sz w:val="22"/>
          <w:szCs w:val="22"/>
        </w:rPr>
        <w:t xml:space="preserve">EDUCATION</w:t>
      </w: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c>
          <w:tcPr>
            <w:tcW w:type="pct" w:w="72%"/>
            <w:tcBorders>
              <w:top w:val="none"/>
              <w:left w:val="none"/>
              <w:bottom w:val="none"/>
              <w:right w:val="none"/>
            </w:tcBorders>
          </w:tcPr>
          <w:p>
            <w:r>
              <w:rPr>
                <w:rFonts w:ascii="Helvetica" w:cs="Helvetica" w:eastAsia="Helvetica" w:hAnsi="Helvetica"/>
                <w:b/>
                <w:bCs/>
                <w:color w:val="1f2937"/>
                <w:sz w:val="22"/>
                <w:szCs w:val="22"/>
              </w:rPr>
              <w:t xml:space="preserve">Massachusetts Institute of Technology</w:t>
            </w:r>
          </w:p>
        </w:tc>
        <w:tc>
          <w:tcPr>
            <w:tcW w:type="pct" w:w="28%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right"/>
            </w:pPr>
            <w:r>
              <w:rPr>
                <w:rFonts w:ascii="Helvetica" w:cs="Helvetica" w:eastAsia="Helvetica" w:hAnsi="Helvetica"/>
                <w:color w:val="6b7280"/>
                <w:sz w:val="18"/>
                <w:szCs w:val="18"/>
              </w:rPr>
              <w:t xml:space="preserve">2009 - 2011</w:t>
            </w:r>
          </w:p>
        </w:tc>
      </w:tr>
    </w:tbl>
    <w:p>
      <w:pPr>
        <w:spacing w:before="30" w:after="60"/>
      </w:pPr>
      <w:r>
        <w:rPr>
          <w:rFonts w:ascii="Helvetica" w:cs="Helvetica" w:eastAsia="Helvetica" w:hAnsi="Helvetica"/>
          <w:b/>
          <w:bCs/>
          <w:color w:val="1d4ed8"/>
          <w:sz w:val="20"/>
          <w:szCs w:val="20"/>
        </w:rPr>
        <w:t xml:space="preserve">Master of Science in Computer Science and Artificial Intelligence</w:t>
      </w:r>
      <w:r>
        <w:rPr>
          <w:rFonts w:ascii="Helvetica" w:cs="Helvetica" w:eastAsia="Helvetica" w:hAnsi="Helvetica"/>
          <w:color w:val="6b7280"/>
          <w:sz w:val="18"/>
          <w:szCs w:val="18"/>
        </w:rPr>
        <w:t xml:space="preserve">   Cambridge, MA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74151"/>
          <w:sz w:val="20"/>
          <w:szCs w:val="20"/>
        </w:rPr>
        <w:t xml:space="preserve">• Thesis on fault-tolerant consensus in geo-distributed databases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74151"/>
          <w:sz w:val="20"/>
          <w:szCs w:val="20"/>
        </w:rPr>
        <w:t xml:space="preserve">• Graduate Teaching Assistant for Distributed Systems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74151"/>
          <w:sz w:val="20"/>
          <w:szCs w:val="20"/>
        </w:rPr>
        <w:t xml:space="preserve">• GPA 3.9 / 4.0</w:t>
      </w:r>
    </w:p>
    <w:p>
      <w:pPr>
        <w:spacing w:after="110"/>
      </w:pP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c>
          <w:tcPr>
            <w:tcW w:type="pct" w:w="72%"/>
            <w:tcBorders>
              <w:top w:val="none"/>
              <w:left w:val="none"/>
              <w:bottom w:val="none"/>
              <w:right w:val="none"/>
            </w:tcBorders>
          </w:tcPr>
          <w:p>
            <w:r>
              <w:rPr>
                <w:rFonts w:ascii="Helvetica" w:cs="Helvetica" w:eastAsia="Helvetica" w:hAnsi="Helvetica"/>
                <w:b/>
                <w:bCs/>
                <w:color w:val="1f2937"/>
                <w:sz w:val="22"/>
                <w:szCs w:val="22"/>
              </w:rPr>
              <w:t xml:space="preserve">University of California, Berkeley</w:t>
            </w:r>
          </w:p>
        </w:tc>
        <w:tc>
          <w:tcPr>
            <w:tcW w:type="pct" w:w="28%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right"/>
            </w:pPr>
            <w:r>
              <w:rPr>
                <w:rFonts w:ascii="Helvetica" w:cs="Helvetica" w:eastAsia="Helvetica" w:hAnsi="Helvetica"/>
                <w:color w:val="6b7280"/>
                <w:sz w:val="18"/>
                <w:szCs w:val="18"/>
              </w:rPr>
              <w:t xml:space="preserve">2005 - 2009</w:t>
            </w:r>
          </w:p>
        </w:tc>
      </w:tr>
    </w:tbl>
    <w:p>
      <w:pPr>
        <w:spacing w:before="30" w:after="60"/>
      </w:pPr>
      <w:r>
        <w:rPr>
          <w:rFonts w:ascii="Helvetica" w:cs="Helvetica" w:eastAsia="Helvetica" w:hAnsi="Helvetica"/>
          <w:b/>
          <w:bCs/>
          <w:color w:val="1d4ed8"/>
          <w:sz w:val="20"/>
          <w:szCs w:val="20"/>
        </w:rPr>
        <w:t xml:space="preserve">Bachelor of Science in Electrical Engineering and Computer Science</w:t>
      </w:r>
      <w:r>
        <w:rPr>
          <w:rFonts w:ascii="Helvetica" w:cs="Helvetica" w:eastAsia="Helvetica" w:hAnsi="Helvetica"/>
          <w:color w:val="6b7280"/>
          <w:sz w:val="18"/>
          <w:szCs w:val="18"/>
        </w:rPr>
        <w:t xml:space="preserve">   Berkeley, CA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74151"/>
          <w:sz w:val="20"/>
          <w:szCs w:val="20"/>
        </w:rPr>
        <w:t xml:space="preserve">• Graduated summa cum laude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74151"/>
          <w:sz w:val="20"/>
          <w:szCs w:val="20"/>
        </w:rPr>
        <w:t xml:space="preserve">• President of the ACM student chapter</w:t>
      </w:r>
    </w:p>
    <w:p>
      <w:pPr>
        <w:spacing w:after="110"/>
      </w:pP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c>
          <w:tcPr>
            <w:tcW w:type="pct" w:w="72%"/>
            <w:tcBorders>
              <w:top w:val="none"/>
              <w:left w:val="none"/>
              <w:bottom w:val="none"/>
              <w:right w:val="none"/>
            </w:tcBorders>
          </w:tcPr>
          <w:p>
            <w:r>
              <w:rPr>
                <w:rFonts w:ascii="Helvetica" w:cs="Helvetica" w:eastAsia="Helvetica" w:hAnsi="Helvetica"/>
                <w:b/>
                <w:bCs/>
                <w:color w:val="1f2937"/>
                <w:sz w:val="22"/>
                <w:szCs w:val="22"/>
              </w:rPr>
              <w:t xml:space="preserve">Online Continuing Education (no highlights)</w:t>
            </w:r>
          </w:p>
        </w:tc>
        <w:tc>
          <w:tcPr>
            <w:tcW w:type="pct" w:w="28%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right"/>
            </w:pPr>
            <w:r>
              <w:rPr>
                <w:rFonts w:ascii="Helvetica" w:cs="Helvetica" w:eastAsia="Helvetica" w:hAnsi="Helvetica"/>
                <w:color w:val="6b7280"/>
                <w:sz w:val="18"/>
                <w:szCs w:val="18"/>
              </w:rPr>
              <w:t xml:space="preserve">2020 - 2020</w:t>
            </w:r>
          </w:p>
        </w:tc>
      </w:tr>
    </w:tbl>
    <w:p>
      <w:pPr>
        <w:spacing w:before="30" w:after="60"/>
      </w:pPr>
      <w:r>
        <w:rPr>
          <w:rFonts w:ascii="Helvetica" w:cs="Helvetica" w:eastAsia="Helvetica" w:hAnsi="Helvetica"/>
          <w:b/>
          <w:bCs/>
          <w:color w:val="1d4ed8"/>
          <w:sz w:val="20"/>
          <w:szCs w:val="20"/>
        </w:rPr>
        <w:t xml:space="preserve">Professional Certificate in Machine Learning</w:t>
      </w:r>
    </w:p>
    <w:p>
      <w:pPr>
        <w:spacing w:after="110"/>
      </w:pPr>
    </w:p>
    <w:p>
      <w:pPr>
        <w:keepNext/>
        <w:keepLines/>
        <w:pBdr>
          <w:bottom w:val="single" w:color="1d4ed8" w:sz="10" w:space="2"/>
        </w:pBdr>
        <w:spacing w:before="220" w:after="110"/>
      </w:pPr>
      <w:r>
        <w:rPr>
          <w:rFonts w:ascii="Helvetica" w:cs="Helvetica" w:eastAsia="Helvetica" w:hAnsi="Helvetica"/>
          <w:b/>
          <w:bCs/>
          <w:color w:val="1f2937"/>
          <w:spacing w:val="14"/>
          <w:sz w:val="22"/>
          <w:szCs w:val="22"/>
        </w:rPr>
        <w:t xml:space="preserve">CERTIFICATIONS AND AWARDS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74151"/>
          <w:sz w:val="20"/>
          <w:szCs w:val="20"/>
        </w:rPr>
        <w:t xml:space="preserve">• AWS Certified Solutions Architect - Professional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74151"/>
          <w:sz w:val="20"/>
          <w:szCs w:val="20"/>
        </w:rPr>
        <w:t xml:space="preserve">• Google Cloud Professional Cloud Architect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74151"/>
          <w:sz w:val="20"/>
          <w:szCs w:val="20"/>
        </w:rPr>
        <w:t xml:space="preserve">• Certified Kubernetes Administrator (CKA)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74151"/>
          <w:sz w:val="20"/>
          <w:szCs w:val="20"/>
        </w:rPr>
        <w:t xml:space="preserve">• Certified Kubernetes Application Developer (CKAD)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74151"/>
          <w:sz w:val="20"/>
          <w:szCs w:val="20"/>
        </w:rPr>
        <w:t xml:space="preserve">• HashiCorp Certified: Terraform Associate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74151"/>
          <w:sz w:val="20"/>
          <w:szCs w:val="20"/>
        </w:rPr>
        <w:t xml:space="preserve">• Microsoft Certified: Azure Solutions Architect Expert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74151"/>
          <w:sz w:val="20"/>
          <w:szCs w:val="20"/>
        </w:rPr>
        <w:t xml:space="preserve">• Distinguished Engineering Award, 2023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74151"/>
          <w:sz w:val="20"/>
          <w:szCs w:val="20"/>
        </w:rPr>
        <w:t xml:space="preserve">• Hackathon Grand Prize Winner, Global Cloud Summit, 2022</w:t>
      </w:r>
    </w:p>
    <w:p>
      <w:pPr>
        <w:keepNext/>
        <w:keepLines/>
        <w:pBdr>
          <w:bottom w:val="single" w:color="1d4ed8" w:sz="10" w:space="2"/>
        </w:pBdr>
        <w:spacing w:before="220" w:after="110"/>
      </w:pPr>
      <w:r>
        <w:rPr>
          <w:rFonts w:ascii="Helvetica" w:cs="Helvetica" w:eastAsia="Helvetica" w:hAnsi="Helvetica"/>
          <w:b/>
          <w:bCs/>
          <w:color w:val="1f2937"/>
          <w:spacing w:val="14"/>
          <w:sz w:val="22"/>
          <w:szCs w:val="22"/>
        </w:rPr>
        <w:t xml:space="preserve">SPEAKING AND PUBLICATIONS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74151"/>
          <w:sz w:val="20"/>
          <w:szCs w:val="20"/>
        </w:rPr>
        <w:t xml:space="preserve">• Keynote: Designing Resilient Systems at Planet Scale - Global Cloud Summit 2023.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74151"/>
          <w:sz w:val="20"/>
          <w:szCs w:val="20"/>
        </w:rPr>
        <w:t xml:space="preserve">• Conference talk: The Pragmatic Path to Microservices - QCon San Francisco 2022.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74151"/>
          <w:sz w:val="20"/>
          <w:szCs w:val="20"/>
        </w:rPr>
        <w:t xml:space="preserve">• Co-author of a widely cited paper on consensus protocols in geo-distributed databases.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74151"/>
          <w:sz w:val="20"/>
          <w:szCs w:val="20"/>
        </w:rPr>
        <w:t xml:space="preserve">• Regular contributor to several popular open-source infrastructure projects.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74151"/>
          <w:sz w:val="20"/>
          <w:szCs w:val="20"/>
        </w:rPr>
        <w:t xml:space="preserve">• Led a cross-functional initiative spanning multiple teams and time zones, coordinating engineering, design, and product stakeholders to deliver a high-availability platform serving millions of monthly active users while reducing infrastructure cost by a measurable margin and improving p95 latency across critical paths.</w:t>
      </w:r>
    </w:p>
    <w:p>
      <w:pPr>
        <w:keepNext/>
        <w:keepLines/>
        <w:pBdr>
          <w:bottom w:val="single" w:color="1d4ed8" w:sz="10" w:space="2"/>
        </w:pBdr>
        <w:spacing w:before="220" w:after="110"/>
      </w:pPr>
      <w:r>
        <w:rPr>
          <w:rFonts w:ascii="Helvetica" w:cs="Helvetica" w:eastAsia="Helvetica" w:hAnsi="Helvetica"/>
          <w:b/>
          <w:bCs/>
          <w:color w:val="1f2937"/>
          <w:spacing w:val="14"/>
          <w:sz w:val="22"/>
          <w:szCs w:val="22"/>
        </w:rPr>
        <w:t xml:space="preserve">LANGUAGES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74151"/>
          <w:sz w:val="20"/>
          <w:szCs w:val="20"/>
        </w:rPr>
        <w:t xml:space="preserve">• English (Native)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74151"/>
          <w:sz w:val="20"/>
          <w:szCs w:val="20"/>
        </w:rPr>
        <w:t xml:space="preserve">• Spanish (Fluent)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74151"/>
          <w:sz w:val="20"/>
          <w:szCs w:val="20"/>
        </w:rPr>
        <w:t xml:space="preserve">• French (Professional)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74151"/>
          <w:sz w:val="20"/>
          <w:szCs w:val="20"/>
        </w:rPr>
        <w:t xml:space="preserve">• German (Conversational)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74151"/>
          <w:sz w:val="20"/>
          <w:szCs w:val="20"/>
        </w:rPr>
        <w:t xml:space="preserve">• Mandarin (Basic)</w:t>
      </w:r>
    </w:p>
    <w:p>
      <w:pPr>
        <w:keepNext/>
        <w:keepLines/>
        <w:pBdr>
          <w:bottom w:val="single" w:color="1d4ed8" w:sz="10" w:space="2"/>
        </w:pBdr>
        <w:spacing w:before="220" w:after="110"/>
      </w:pPr>
      <w:r>
        <w:rPr>
          <w:rFonts w:ascii="Helvetica" w:cs="Helvetica" w:eastAsia="Helvetica" w:hAnsi="Helvetica"/>
          <w:b/>
          <w:bCs/>
          <w:color w:val="1f2937"/>
          <w:spacing w:val="14"/>
          <w:sz w:val="22"/>
          <w:szCs w:val="22"/>
        </w:rPr>
        <w:t xml:space="preserve">ADDITIONAL LINKS OR DATA</w:t>
      </w:r>
    </w:p>
    <w:p>
      <w:pPr>
        <w:spacing w:after="80"/>
      </w:pPr>
      <w:r>
        <w:rPr>
          <w:rFonts w:ascii="Helvetica" w:cs="Helvetica" w:eastAsia="Helvetica" w:hAnsi="Helvetica"/>
          <w:b/>
          <w:bCs/>
          <w:color w:val="1f2937"/>
          <w:sz w:val="20"/>
          <w:szCs w:val="20"/>
        </w:rPr>
        <w:t xml:space="preserve">Portfolio: </w:t>
      </w:r>
      <w:hyperlink w:history="1" r:id="rIdg6n-t1rud5bonphhk-oge">
        <w:r>
          <w:rPr>
            <w:color w:val="1d4ed8"/>
            <w:sz w:val="20"/>
            <w:szCs w:val="20"/>
          </w:rPr>
          <w:t xml:space="preserve">https://alexandra.dev</w:t>
        </w:r>
      </w:hyperlink>
    </w:p>
    <w:p>
      <w:pPr>
        <w:spacing w:after="80"/>
      </w:pPr>
      <w:r>
        <w:rPr>
          <w:rFonts w:ascii="Helvetica" w:cs="Helvetica" w:eastAsia="Helvetica" w:hAnsi="Helvetica"/>
          <w:b/>
          <w:bCs/>
          <w:color w:val="1f2937"/>
          <w:sz w:val="20"/>
          <w:szCs w:val="20"/>
        </w:rPr>
        <w:t xml:space="preserve">GitHub: </w:t>
      </w:r>
      <w:hyperlink w:history="1" r:id="rId0xfu88mosbmvigjgdv0u9">
        <w:r>
          <w:rPr>
            <w:color w:val="1d4ed8"/>
            <w:sz w:val="20"/>
            <w:szCs w:val="20"/>
          </w:rPr>
          <w:t xml:space="preserve">https://github.com/alexandra-mw</w:t>
        </w:r>
      </w:hyperlink>
    </w:p>
    <w:p>
      <w:pPr>
        <w:spacing w:after="80"/>
      </w:pPr>
      <w:r>
        <w:rPr>
          <w:rFonts w:ascii="Helvetica" w:cs="Helvetica" w:eastAsia="Helvetica" w:hAnsi="Helvetica"/>
          <w:b/>
          <w:bCs/>
          <w:color w:val="1f2937"/>
          <w:sz w:val="20"/>
          <w:szCs w:val="20"/>
        </w:rPr>
        <w:t xml:space="preserve">Case Studies: </w:t>
      </w:r>
      <w:hyperlink w:history="1" r:id="rIdpsd6rfpnmsofb09pcj2zh">
        <w:r>
          <w:rPr>
            <w:color w:val="1d4ed8"/>
            <w:sz w:val="20"/>
            <w:szCs w:val="20"/>
          </w:rPr>
          <w:t xml:space="preserve">https://averylongportfoliourlthatdoesnotbreaknicely.example.com/case-studies</w:t>
        </w:r>
      </w:hyperlink>
    </w:p>
    <w:p>
      <w:pPr>
        <w:spacing w:after="80"/>
      </w:pPr>
      <w:r>
        <w:rPr>
          <w:rFonts w:ascii="Helvetica" w:cs="Helvetica" w:eastAsia="Helvetica" w:hAnsi="Helvetica"/>
          <w:b/>
          <w:bCs/>
          <w:color w:val="1f2937"/>
          <w:sz w:val="20"/>
          <w:szCs w:val="20"/>
        </w:rPr>
        <w:t xml:space="preserve">X / Twitter: </w:t>
      </w:r>
      <w:r>
        <w:rPr>
          <w:rFonts w:ascii="Helvetica" w:cs="Helvetica" w:eastAsia="Helvetica" w:hAnsi="Helvetica"/>
          <w:color w:val="374151"/>
          <w:sz w:val="20"/>
          <w:szCs w:val="20"/>
        </w:rPr>
        <w:t xml:space="preserve">@alexandra_mw</w:t>
      </w:r>
    </w:p>
    <w:sectPr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kny57u18akbnak53dyw05" Type="http://schemas.openxmlformats.org/officeDocument/2006/relationships/hyperlink" Target="https://github.com/alexandra-mw/distributed-scheduler" TargetMode="External"/><Relationship Id="rId2tik9dbt--jocbtyufrl2" Type="http://schemas.openxmlformats.org/officeDocument/2006/relationships/hyperlink" Target="https://github.com/alexandra-mw/distributed-scheduler" TargetMode="External"/><Relationship Id="rId-l-u7fkzbg3yonwplymzt" Type="http://schemas.openxmlformats.org/officeDocument/2006/relationships/hyperlink" Target="https://crdt-docs.example.com" TargetMode="External"/><Relationship Id="rIdsutwkjtllikj8esipmzvh" Type="http://schemas.openxmlformats.org/officeDocument/2006/relationships/hyperlink" Target="https://no-description.example.com" TargetMode="External"/><Relationship Id="rIdgl5twfrmfy7y4pbyqy8rl" Type="http://schemas.openxmlformats.org/officeDocument/2006/relationships/hyperlink" Target="https://github.com/alexandra-mw/site-gen" TargetMode="External"/><Relationship Id="rIdg6n-t1rud5bonphhk-oge" Type="http://schemas.openxmlformats.org/officeDocument/2006/relationships/hyperlink" Target="https://alexandra.dev" TargetMode="External"/><Relationship Id="rId0xfu88mosbmvigjgdv0u9" Type="http://schemas.openxmlformats.org/officeDocument/2006/relationships/hyperlink" Target="https://github.com/alexandra-mw" TargetMode="External"/><Relationship Id="rIdpsd6rfpnmsofb09pcj2zh" Type="http://schemas.openxmlformats.org/officeDocument/2006/relationships/hyperlink" Target="https://averylongportfoliourlthatdoesnotbreaknicely.example.com/case-studies" TargetMode="External"/><Relationship Id="rId14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2026-06-10T02:08:38.144Z</dcterms:created>
  <dcterms:modified xsi:type="dcterms:W3CDTF">2026-06-10T02:08:38.144Z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