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1F" w:rsidRDefault="0015751F" w:rsidP="0015751F">
      <w:pPr>
        <w:pStyle w:val="Rubrik3"/>
        <w:spacing w:before="0"/>
      </w:pPr>
      <w:bookmarkStart w:id="0" w:name="_Toc367739524"/>
      <w:r>
        <w:t>Banläggning</w:t>
      </w:r>
      <w:bookmarkEnd w:id="0"/>
      <w:r>
        <w:rPr>
          <w:vanish/>
          <w:sz w:val="12"/>
        </w:rPr>
        <w:t xml:space="preserve"> </w:t>
      </w:r>
    </w:p>
    <w:p w:rsidR="0015751F" w:rsidRDefault="0015751F" w:rsidP="0015751F">
      <w:pPr>
        <w:spacing w:after="240"/>
      </w:pPr>
      <w:r>
        <w:t>Här är några vanliga exempel på övnings</w:t>
      </w:r>
      <w:r>
        <w:softHyphen/>
        <w:t>banor: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4971"/>
      </w:tblGrid>
      <w:tr w:rsidR="0015751F" w:rsidTr="0015751F">
        <w:trPr>
          <w:cantSplit/>
        </w:trPr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15751F" w:rsidRDefault="0015751F">
            <w:pPr>
              <w:spacing w:after="120"/>
              <w:jc w:val="center"/>
            </w:pPr>
            <w:r>
              <w:object w:dxaOrig="2085" w:dyaOrig="1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80.25pt" o:ole="" fillcolor="window">
                  <v:imagedata r:id="rId5" o:title=""/>
                </v:shape>
                <o:OLEObject Type="Embed" ProgID="MSDraw" ShapeID="_x0000_i1025" DrawAspect="Content" ObjectID="_1450772705" r:id="rId6">
                  <o:FieldCodes>\* kopplaform</o:FieldCodes>
                </o:OLEObject>
              </w:object>
            </w:r>
          </w:p>
        </w:tc>
        <w:tc>
          <w:tcPr>
            <w:tcW w:w="497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15751F" w:rsidRDefault="0015751F">
            <w:proofErr w:type="spellStart"/>
            <w:r>
              <w:t>Halvvindsba</w:t>
            </w:r>
            <w:r>
              <w:softHyphen/>
              <w:t>nan</w:t>
            </w:r>
            <w:proofErr w:type="spellEnd"/>
            <w:r>
              <w:t xml:space="preserve"> övar väj</w:t>
            </w:r>
            <w:r>
              <w:softHyphen/>
              <w:t>nings</w:t>
            </w:r>
            <w:r>
              <w:softHyphen/>
              <w:t>regler och slag.</w:t>
            </w:r>
          </w:p>
          <w:p w:rsidR="0015751F" w:rsidRDefault="0015751F">
            <w:pPr>
              <w:spacing w:after="120"/>
            </w:pPr>
            <w:r>
              <w:t>Variera genom att gippa runt ba</w:t>
            </w:r>
            <w:r>
              <w:softHyphen/>
              <w:t>nan.</w:t>
            </w:r>
          </w:p>
        </w:tc>
      </w:tr>
      <w:tr w:rsidR="0015751F" w:rsidTr="0015751F">
        <w:trPr>
          <w:cantSplit/>
        </w:trPr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15751F" w:rsidRDefault="0015751F">
            <w:pPr>
              <w:spacing w:after="120"/>
              <w:jc w:val="center"/>
            </w:pPr>
            <w:r>
              <w:object w:dxaOrig="1605" w:dyaOrig="1485">
                <v:shape id="_x0000_i1026" type="#_x0000_t75" style="width:80.25pt;height:74.25pt" o:ole="" fillcolor="window">
                  <v:imagedata r:id="rId7" o:title=""/>
                </v:shape>
                <o:OLEObject Type="Embed" ProgID="MSDraw" ShapeID="_x0000_i1026" DrawAspect="Content" ObjectID="_1450772706" r:id="rId8">
                  <o:FieldCodes>\* kopplaform</o:FieldCodes>
                </o:OLEObject>
              </w:object>
            </w:r>
          </w:p>
        </w:tc>
        <w:tc>
          <w:tcPr>
            <w:tcW w:w="497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15751F" w:rsidRDefault="0015751F">
            <w:r>
              <w:t>Öva förtöjning mot en boj för att skona bryg</w:t>
            </w:r>
            <w:r>
              <w:softHyphen/>
              <w:t>gan och bå</w:t>
            </w:r>
            <w:r>
              <w:softHyphen/>
              <w:t>tar</w:t>
            </w:r>
            <w:r>
              <w:softHyphen/>
              <w:t>na.</w:t>
            </w:r>
          </w:p>
        </w:tc>
      </w:tr>
      <w:tr w:rsidR="0015751F" w:rsidTr="0015751F">
        <w:trPr>
          <w:cantSplit/>
        </w:trPr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15751F" w:rsidRDefault="0015751F">
            <w:pPr>
              <w:spacing w:after="120"/>
              <w:jc w:val="center"/>
            </w:pPr>
            <w:r>
              <w:object w:dxaOrig="1980" w:dyaOrig="2625">
                <v:shape id="_x0000_i1027" type="#_x0000_t75" style="width:99pt;height:131.25pt" o:ole="" fillcolor="window">
                  <v:imagedata r:id="rId9" o:title=""/>
                </v:shape>
                <o:OLEObject Type="Embed" ProgID="MSDraw" ShapeID="_x0000_i1027" DrawAspect="Content" ObjectID="_1450772707" r:id="rId10">
                  <o:FieldCodes>\* kopplaform</o:FieldCodes>
                </o:OLEObject>
              </w:object>
            </w:r>
          </w:p>
        </w:tc>
        <w:tc>
          <w:tcPr>
            <w:tcW w:w="497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15751F" w:rsidRDefault="0015751F">
            <w:r>
              <w:t xml:space="preserve">Först övas kryss genom att runda bojarna. </w:t>
            </w:r>
          </w:p>
          <w:p w:rsidR="0015751F" w:rsidRDefault="0015751F">
            <w:pPr>
              <w:spacing w:after="120"/>
            </w:pPr>
            <w:r>
              <w:t>När det går bra används de som begräns</w:t>
            </w:r>
            <w:r>
              <w:softHyphen/>
              <w:t>nings</w:t>
            </w:r>
            <w:r>
              <w:softHyphen/>
              <w:t>lin</w:t>
            </w:r>
            <w:r>
              <w:softHyphen/>
              <w:t>jer för tillåtet kryss-</w:t>
            </w:r>
            <w:r>
              <w:softHyphen/>
              <w:t>om</w:t>
            </w:r>
            <w:r>
              <w:softHyphen/>
              <w:t>råde.</w:t>
            </w:r>
          </w:p>
        </w:tc>
      </w:tr>
      <w:tr w:rsidR="0015751F" w:rsidTr="0015751F">
        <w:trPr>
          <w:cantSplit/>
        </w:trPr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15751F" w:rsidRDefault="0015751F">
            <w:pPr>
              <w:spacing w:after="120"/>
              <w:jc w:val="center"/>
            </w:pPr>
            <w:r>
              <w:object w:dxaOrig="1950" w:dyaOrig="2430">
                <v:shape id="_x0000_i1028" type="#_x0000_t75" style="width:97.5pt;height:121.5pt" o:ole="" fillcolor="window">
                  <v:imagedata r:id="rId11" o:title=""/>
                </v:shape>
                <o:OLEObject Type="Embed" ProgID="MSDraw" ShapeID="_x0000_i1028" DrawAspect="Content" ObjectID="_1450772708" r:id="rId12">
                  <o:FieldCodes>\* kopplaform</o:FieldCodes>
                </o:OLEObject>
              </w:object>
            </w:r>
          </w:p>
        </w:tc>
        <w:tc>
          <w:tcPr>
            <w:tcW w:w="497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:rsidR="0015751F" w:rsidRDefault="0015751F">
            <w:pPr>
              <w:spacing w:after="120"/>
            </w:pPr>
            <w:r>
              <w:t>Den klassiska triangelbanan övar kryss, slör och läns om man åker lite baklänges. Ba</w:t>
            </w:r>
            <w:r>
              <w:softHyphen/>
              <w:t>nan är en fa</w:t>
            </w:r>
            <w:r>
              <w:softHyphen/>
              <w:t>vo</w:t>
            </w:r>
            <w:r>
              <w:softHyphen/>
              <w:t>rit på tävlingar.</w:t>
            </w:r>
          </w:p>
        </w:tc>
      </w:tr>
      <w:tr w:rsidR="0015751F" w:rsidTr="0015751F">
        <w:trPr>
          <w:cantSplit/>
        </w:trPr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hideMark/>
          </w:tcPr>
          <w:p w:rsidR="0015751F" w:rsidRDefault="0015751F">
            <w:pPr>
              <w:spacing w:after="120"/>
              <w:jc w:val="center"/>
            </w:pPr>
            <w:r>
              <w:object w:dxaOrig="1950" w:dyaOrig="2055">
                <v:shape id="_x0000_i1029" type="#_x0000_t75" style="width:97.5pt;height:102.75pt" o:ole="" fillcolor="window">
                  <v:imagedata r:id="rId13" o:title=""/>
                </v:shape>
                <o:OLEObject Type="Embed" ProgID="MSDraw" ShapeID="_x0000_i1029" DrawAspect="Content" ObjectID="_1450772709" r:id="rId14">
                  <o:FieldCodes>\* kopplaform</o:FieldCodes>
                </o:OLEObject>
              </w:object>
            </w:r>
          </w:p>
        </w:tc>
        <w:tc>
          <w:tcPr>
            <w:tcW w:w="497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15751F" w:rsidRDefault="0015751F">
            <w:pPr>
              <w:spacing w:after="120"/>
            </w:pPr>
            <w:r>
              <w:t>En ringbana ger en spännande överraskning när man inte längre kan segla rakt mot nästa boj.</w:t>
            </w:r>
          </w:p>
        </w:tc>
      </w:tr>
    </w:tbl>
    <w:p w:rsidR="0015751F" w:rsidRDefault="0015751F" w:rsidP="0015751F">
      <w:pPr>
        <w:pStyle w:val="Rubrik3"/>
      </w:pPr>
    </w:p>
    <w:p w:rsidR="00B7654C" w:rsidRDefault="0015751F">
      <w:r>
        <w:t xml:space="preserve">Gjort av </w:t>
      </w:r>
      <w:bookmarkStart w:id="1" w:name="_GoBack"/>
      <w:bookmarkEnd w:id="1"/>
      <w:r>
        <w:t>SjöLU. Sjöscoutledarkursen</w:t>
      </w:r>
    </w:p>
    <w:sectPr w:rsidR="00B76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51F"/>
    <w:rsid w:val="0015751F"/>
    <w:rsid w:val="00B7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1F"/>
    <w:pPr>
      <w:spacing w:before="120" w:after="0" w:line="240" w:lineRule="auto"/>
    </w:pPr>
    <w:rPr>
      <w:rFonts w:ascii="GoudyOlSt BT" w:eastAsia="Times New Roman" w:hAnsi="GoudyOlSt BT" w:cs="Times New Roman"/>
      <w:szCs w:val="2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1575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3">
    <w:name w:val="heading 3"/>
    <w:basedOn w:val="Rubrik1"/>
    <w:next w:val="Normal"/>
    <w:link w:val="Rubrik3Char"/>
    <w:semiHidden/>
    <w:unhideWhenUsed/>
    <w:qFormat/>
    <w:rsid w:val="0015751F"/>
    <w:pPr>
      <w:spacing w:before="240"/>
      <w:outlineLvl w:val="2"/>
    </w:pPr>
    <w:rPr>
      <w:rFonts w:ascii="Humanst521 BT" w:eastAsia="Times New Roman" w:hAnsi="Humanst521 BT" w:cs="Times New Roman"/>
      <w:b w:val="0"/>
      <w:bCs w:val="0"/>
      <w:color w:val="auto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semiHidden/>
    <w:rsid w:val="0015751F"/>
    <w:rPr>
      <w:rFonts w:ascii="Humanst521 BT" w:eastAsia="Times New Roman" w:hAnsi="Humanst521 BT" w:cs="Times New Roman"/>
      <w:sz w:val="28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157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1F"/>
    <w:pPr>
      <w:spacing w:before="120" w:after="0" w:line="240" w:lineRule="auto"/>
    </w:pPr>
    <w:rPr>
      <w:rFonts w:ascii="GoudyOlSt BT" w:eastAsia="Times New Roman" w:hAnsi="GoudyOlSt BT" w:cs="Times New Roman"/>
      <w:szCs w:val="2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1575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3">
    <w:name w:val="heading 3"/>
    <w:basedOn w:val="Rubrik1"/>
    <w:next w:val="Normal"/>
    <w:link w:val="Rubrik3Char"/>
    <w:semiHidden/>
    <w:unhideWhenUsed/>
    <w:qFormat/>
    <w:rsid w:val="0015751F"/>
    <w:pPr>
      <w:spacing w:before="240"/>
      <w:outlineLvl w:val="2"/>
    </w:pPr>
    <w:rPr>
      <w:rFonts w:ascii="Humanst521 BT" w:eastAsia="Times New Roman" w:hAnsi="Humanst521 BT" w:cs="Times New Roman"/>
      <w:b w:val="0"/>
      <w:bCs w:val="0"/>
      <w:color w:val="auto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semiHidden/>
    <w:rsid w:val="0015751F"/>
    <w:rPr>
      <w:rFonts w:ascii="Humanst521 BT" w:eastAsia="Times New Roman" w:hAnsi="Humanst521 BT" w:cs="Times New Roman"/>
      <w:sz w:val="28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157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Svenska Scoutrådet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Söderlund</dc:creator>
  <cp:lastModifiedBy>Linda Söderlund</cp:lastModifiedBy>
  <cp:revision>1</cp:revision>
  <dcterms:created xsi:type="dcterms:W3CDTF">2014-01-09T10:37:00Z</dcterms:created>
  <dcterms:modified xsi:type="dcterms:W3CDTF">2014-01-09T10:38:00Z</dcterms:modified>
</cp:coreProperties>
</file>