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66395" w14:textId="77777777" w:rsidR="004F7B33" w:rsidRPr="005B202C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5470160" w14:textId="77777777" w:rsidR="004F7B33" w:rsidRPr="005B202C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00CAD31" w14:textId="77777777" w:rsidR="004F7B33" w:rsidRPr="005B202C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15D3187" w14:textId="77777777" w:rsidR="004F7B33" w:rsidRPr="005B202C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1E447" w14:textId="77777777" w:rsidR="004F7B33" w:rsidRPr="005B202C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F68A2" w14:textId="77777777" w:rsidR="004F7B33" w:rsidRPr="005B202C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DFDD1" w14:textId="77777777" w:rsidR="004F7B33" w:rsidRPr="005B202C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BF3B94" w14:textId="77777777" w:rsidR="004F7B33" w:rsidRPr="005B202C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5D71F6" w14:textId="77777777" w:rsidR="004F7B33" w:rsidRPr="005B202C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9B1FF" w14:textId="77777777" w:rsidR="004F7B33" w:rsidRPr="005B202C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475E765A" w14:textId="77777777" w:rsidR="004F7B33" w:rsidRDefault="004F7B33" w:rsidP="004F7B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EF380F" w14:textId="77777777" w:rsidR="004F7B33" w:rsidRDefault="004F7B33" w:rsidP="004F7B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46575D" w14:textId="77777777" w:rsidR="004F7B33" w:rsidRDefault="004F7B33" w:rsidP="004F7B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2624C" w14:textId="77777777" w:rsidR="004F7B33" w:rsidRDefault="004F7B33" w:rsidP="004F7B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D203CE" w14:textId="77777777" w:rsidR="004F7B33" w:rsidRDefault="004F7B33" w:rsidP="004F7B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E8DBF7" w14:textId="77777777" w:rsidR="004F7B33" w:rsidRPr="005B202C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Техническое задание к проекту</w:t>
      </w:r>
    </w:p>
    <w:p w14:paraId="374B5C50" w14:textId="77777777" w:rsidR="004F7B33" w:rsidRPr="00C3451A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5FED">
        <w:rPr>
          <w:rFonts w:ascii="Times New Roman" w:hAnsi="Times New Roman" w:cs="Times New Roman"/>
          <w:b/>
          <w:bCs/>
          <w:sz w:val="36"/>
          <w:szCs w:val="36"/>
        </w:rPr>
        <w:t>Интернет-аукцион ценных бумаг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Easy</w:t>
      </w:r>
      <w:r w:rsidRPr="00C345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Bay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61212AC6" w14:textId="77777777" w:rsidR="004F7B33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72D33B" w14:textId="77777777" w:rsidR="004F7B33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1E6E73" w14:textId="77777777" w:rsidR="004F7B33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8020D3" w14:textId="77777777" w:rsidR="004F7B33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77F978" w14:textId="77777777" w:rsidR="004F7B33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AA60FC" w14:textId="77777777" w:rsidR="004F7B33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578F12" w14:textId="77777777" w:rsidR="004F7B33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18721E" w14:textId="77777777" w:rsidR="004F7B33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DEB4CD" w14:textId="77777777" w:rsidR="004F7B33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CAF663" w14:textId="77777777" w:rsidR="004F7B33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5B0C9B" w14:textId="77777777" w:rsidR="004F7B33" w:rsidRDefault="004F7B33" w:rsidP="004F7B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7B33" w14:paraId="53B01289" w14:textId="77777777" w:rsidTr="00421A0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CFF6B94" w14:textId="77777777" w:rsidR="004F7B33" w:rsidRDefault="004F7B33" w:rsidP="00421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02C">
              <w:rPr>
                <w:rFonts w:ascii="Times New Roman" w:hAnsi="Times New Roman" w:cs="Times New Roman"/>
                <w:sz w:val="28"/>
                <w:szCs w:val="28"/>
              </w:rPr>
              <w:t>Выполнили:</w:t>
            </w:r>
          </w:p>
          <w:p w14:paraId="5DCEDB5D" w14:textId="77777777" w:rsidR="004F7B33" w:rsidRPr="005B202C" w:rsidRDefault="004F7B33" w:rsidP="00421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 группы 653501</w:t>
            </w:r>
          </w:p>
          <w:p w14:paraId="63C26D61" w14:textId="77777777" w:rsidR="004F7B33" w:rsidRPr="005B202C" w:rsidRDefault="004F7B33" w:rsidP="00421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02C">
              <w:rPr>
                <w:rFonts w:ascii="Times New Roman" w:hAnsi="Times New Roman" w:cs="Times New Roman"/>
                <w:sz w:val="28"/>
                <w:szCs w:val="28"/>
              </w:rPr>
              <w:t>Бачура Александра</w:t>
            </w:r>
            <w:r w:rsidRPr="005B202C">
              <w:rPr>
                <w:rFonts w:ascii="Times New Roman" w:hAnsi="Times New Roman" w:cs="Times New Roman"/>
                <w:sz w:val="28"/>
                <w:szCs w:val="28"/>
              </w:rPr>
              <w:br/>
              <w:t>Гурик Никита</w:t>
            </w:r>
          </w:p>
          <w:p w14:paraId="34EAFFF9" w14:textId="77777777" w:rsidR="004F7B33" w:rsidRPr="00362495" w:rsidRDefault="004F7B33" w:rsidP="00421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02C">
              <w:rPr>
                <w:rFonts w:ascii="Times New Roman" w:hAnsi="Times New Roman" w:cs="Times New Roman"/>
                <w:sz w:val="28"/>
                <w:szCs w:val="28"/>
              </w:rPr>
              <w:t>Ковалевская Алина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366AD637" w14:textId="77777777" w:rsidR="004F7B33" w:rsidRDefault="004F7B33" w:rsidP="00421A0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3BA8BEE4" w14:textId="77777777" w:rsidR="004F7B33" w:rsidRPr="00362495" w:rsidRDefault="004F7B33" w:rsidP="00421A0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Рогов М.Г.</w:t>
            </w:r>
          </w:p>
        </w:tc>
      </w:tr>
    </w:tbl>
    <w:p w14:paraId="24C3E637" w14:textId="77777777" w:rsidR="004F7B33" w:rsidRPr="00362495" w:rsidRDefault="004F7B33" w:rsidP="004F7B3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A639AA9" w14:textId="77777777" w:rsidR="004F7B33" w:rsidRDefault="004F7B33" w:rsidP="004F7B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30EE3B" w14:textId="77777777" w:rsidR="004F7B33" w:rsidRDefault="004F7B33" w:rsidP="004F7B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30270D" w14:textId="77777777" w:rsidR="004F7B33" w:rsidRDefault="004F7B33" w:rsidP="004F7B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6DA7C" w14:textId="77777777" w:rsidR="004F7B33" w:rsidRDefault="004F7B33" w:rsidP="004F7B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08D32A" w14:textId="77777777" w:rsidR="004F7B33" w:rsidRDefault="004F7B33" w:rsidP="004F7B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99BF83" w14:textId="77777777" w:rsidR="004F7B33" w:rsidRDefault="004F7B33" w:rsidP="004F7B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54C27C" w14:textId="77777777" w:rsidR="004F7B33" w:rsidRDefault="004F7B33" w:rsidP="004F7B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B5C3DF" w14:textId="77777777" w:rsidR="004F7B33" w:rsidRPr="005B202C" w:rsidRDefault="004F7B33" w:rsidP="004F7B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2C57E3" w14:textId="1223EF21" w:rsidR="004F7B33" w:rsidRDefault="004F7B33" w:rsidP="004F7B33">
      <w:pPr>
        <w:spacing w:after="0" w:line="240" w:lineRule="auto"/>
        <w:jc w:val="center"/>
      </w:pPr>
      <w:r w:rsidRPr="005B202C">
        <w:rPr>
          <w:rFonts w:ascii="Times New Roman" w:hAnsi="Times New Roman" w:cs="Times New Roman"/>
          <w:sz w:val="28"/>
          <w:szCs w:val="28"/>
        </w:rPr>
        <w:t>Минск, 2019</w:t>
      </w:r>
      <w:r>
        <w:br w:type="page"/>
      </w:r>
    </w:p>
    <w:p w14:paraId="29529501" w14:textId="71C1702E" w:rsidR="004F7B33" w:rsidRDefault="004F7B33" w:rsidP="004F7B33">
      <w:pPr>
        <w:pStyle w:val="Heading1"/>
        <w:spacing w:before="160" w:after="160" w:line="240" w:lineRule="auto"/>
      </w:pPr>
      <w:r>
        <w:lastRenderedPageBreak/>
        <w:t>1 ПОСТАНОВКА ЗАДАЧИ</w:t>
      </w:r>
    </w:p>
    <w:p w14:paraId="6CF40F9E" w14:textId="1993CC9D" w:rsidR="004F7B33" w:rsidRDefault="004F7B33" w:rsidP="004F7B3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клиент</w:t>
      </w:r>
      <w:r w:rsidRPr="004711EE">
        <w:rPr>
          <w:rFonts w:ascii="Times New Roman" w:hAnsi="Times New Roman" w:cs="Times New Roman"/>
          <w:sz w:val="28"/>
          <w:szCs w:val="28"/>
        </w:rPr>
        <w:t>-серверно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4711EE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711EE">
        <w:rPr>
          <w:rFonts w:ascii="Times New Roman" w:hAnsi="Times New Roman" w:cs="Times New Roman"/>
          <w:sz w:val="28"/>
          <w:szCs w:val="28"/>
        </w:rPr>
        <w:t xml:space="preserve"> «Интернет-аукцион ценных бумаг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E14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Bay</w:t>
      </w:r>
      <w:r w:rsidRPr="004711EE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 xml:space="preserve">предоставить </w:t>
      </w:r>
      <w:r w:rsidRPr="004711EE">
        <w:rPr>
          <w:rFonts w:ascii="Times New Roman" w:hAnsi="Times New Roman" w:cs="Times New Roman"/>
          <w:sz w:val="28"/>
          <w:szCs w:val="28"/>
        </w:rPr>
        <w:t>платформ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711EE">
        <w:rPr>
          <w:rFonts w:ascii="Times New Roman" w:hAnsi="Times New Roman" w:cs="Times New Roman"/>
          <w:sz w:val="28"/>
          <w:szCs w:val="28"/>
        </w:rPr>
        <w:t xml:space="preserve"> для проведения аукционов в режиме онлайн, обеспечивающ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4711EE">
        <w:rPr>
          <w:rFonts w:ascii="Times New Roman" w:hAnsi="Times New Roman" w:cs="Times New Roman"/>
          <w:sz w:val="28"/>
          <w:szCs w:val="28"/>
        </w:rPr>
        <w:t xml:space="preserve"> интерактивное взаимодействие участников аукциона.</w:t>
      </w:r>
    </w:p>
    <w:p w14:paraId="54368CEF" w14:textId="072F36B6" w:rsidR="004F7B33" w:rsidRDefault="004F7B33" w:rsidP="004F7B3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приложения будет состоять из нескольких модулей: гостевого, пользовательского и административного. В системе должны быть выделены следующие роли: пользовательские – покупатель и продавец, административные – менеджер и администратор. Каждой роли доступна своя функциональность. Зарегистрированный в системе пользователь может иметь несколько ролей одновременно.</w:t>
      </w:r>
    </w:p>
    <w:p w14:paraId="2E07B0FE" w14:textId="77777777" w:rsidR="004F7B33" w:rsidRPr="004711EE" w:rsidRDefault="004F7B33" w:rsidP="008B794F">
      <w:pPr>
        <w:spacing w:before="16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711EE">
        <w:rPr>
          <w:rFonts w:ascii="Times New Roman" w:hAnsi="Times New Roman" w:cs="Times New Roman"/>
          <w:sz w:val="28"/>
          <w:szCs w:val="28"/>
        </w:rPr>
        <w:t>Команда разработчиков:</w:t>
      </w:r>
    </w:p>
    <w:p w14:paraId="781DB9D1" w14:textId="579D1C8B" w:rsidR="004F7B33" w:rsidRPr="004711EE" w:rsidRDefault="004F7B33" w:rsidP="004F7B33">
      <w:pPr>
        <w:pStyle w:val="ListParagraph"/>
        <w:numPr>
          <w:ilvl w:val="0"/>
          <w:numId w:val="8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711EE">
        <w:rPr>
          <w:rFonts w:ascii="Times New Roman" w:hAnsi="Times New Roman" w:cs="Times New Roman"/>
          <w:sz w:val="28"/>
          <w:szCs w:val="28"/>
        </w:rPr>
        <w:t>Бачура</w:t>
      </w:r>
      <w:r w:rsidRPr="004711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11EE">
        <w:rPr>
          <w:rFonts w:ascii="Times New Roman" w:hAnsi="Times New Roman" w:cs="Times New Roman"/>
          <w:sz w:val="28"/>
          <w:szCs w:val="28"/>
        </w:rPr>
        <w:t>Александра</w:t>
      </w:r>
      <w:r w:rsidRPr="004711EE">
        <w:rPr>
          <w:rFonts w:ascii="Times New Roman" w:hAnsi="Times New Roman" w:cs="Times New Roman"/>
          <w:sz w:val="28"/>
          <w:szCs w:val="28"/>
          <w:lang w:val="en-US"/>
        </w:rPr>
        <w:t xml:space="preserve"> – team lead, front-end developer</w:t>
      </w:r>
      <w:r w:rsidRPr="004F7B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6E73F3" w14:textId="415CF0E4" w:rsidR="004F7B33" w:rsidRPr="004711EE" w:rsidRDefault="004F7B33" w:rsidP="004F7B33">
      <w:pPr>
        <w:pStyle w:val="ListParagraph"/>
        <w:numPr>
          <w:ilvl w:val="0"/>
          <w:numId w:val="8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711EE">
        <w:rPr>
          <w:rFonts w:ascii="Times New Roman" w:hAnsi="Times New Roman" w:cs="Times New Roman"/>
          <w:sz w:val="28"/>
          <w:szCs w:val="28"/>
        </w:rPr>
        <w:t>Гурик</w:t>
      </w:r>
      <w:r w:rsidRPr="004711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11EE">
        <w:rPr>
          <w:rFonts w:ascii="Times New Roman" w:hAnsi="Times New Roman" w:cs="Times New Roman"/>
          <w:sz w:val="28"/>
          <w:szCs w:val="28"/>
        </w:rPr>
        <w:t>Никита</w:t>
      </w:r>
      <w:r w:rsidRPr="004711EE">
        <w:rPr>
          <w:rFonts w:ascii="Times New Roman" w:hAnsi="Times New Roman" w:cs="Times New Roman"/>
          <w:sz w:val="28"/>
          <w:szCs w:val="28"/>
          <w:lang w:val="en-US"/>
        </w:rPr>
        <w:t xml:space="preserve"> – back-end developer</w:t>
      </w:r>
      <w:r w:rsidRPr="004F7B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E5AE2A" w14:textId="38410C48" w:rsidR="004F7B33" w:rsidRPr="00591DCB" w:rsidRDefault="004F7B33" w:rsidP="004F7B33">
      <w:pPr>
        <w:pStyle w:val="ListParagraph"/>
        <w:numPr>
          <w:ilvl w:val="0"/>
          <w:numId w:val="8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711EE">
        <w:rPr>
          <w:rFonts w:ascii="Times New Roman" w:hAnsi="Times New Roman" w:cs="Times New Roman"/>
          <w:sz w:val="28"/>
          <w:szCs w:val="28"/>
        </w:rPr>
        <w:t>Ковалевская Алина – database architect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A3B2EE" w14:textId="0F92C8BE" w:rsidR="00591DCB" w:rsidRDefault="00591DCB" w:rsidP="008B794F">
      <w:pPr>
        <w:pStyle w:val="ListParagraph"/>
        <w:spacing w:before="160" w:line="24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591DCB">
        <w:rPr>
          <w:rFonts w:ascii="Times New Roman" w:hAnsi="Times New Roman" w:cs="Times New Roman"/>
          <w:sz w:val="28"/>
          <w:szCs w:val="28"/>
        </w:rPr>
        <w:t>Проект-план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141859" w14:textId="61364E26" w:rsidR="00591DCB" w:rsidRPr="00591DCB" w:rsidRDefault="00591DCB" w:rsidP="008B794F">
      <w:pPr>
        <w:pStyle w:val="ListParagraph"/>
        <w:spacing w:after="0" w:line="240" w:lineRule="auto"/>
        <w:ind w:left="851"/>
        <w:contextualSpacing w:val="0"/>
        <w:rPr>
          <w:rFonts w:ascii="Times New Roman" w:hAnsi="Times New Roman" w:cs="Times New Roman"/>
          <w:sz w:val="28"/>
          <w:szCs w:val="28"/>
        </w:rPr>
      </w:pPr>
      <w:r w:rsidRPr="00591DCB">
        <w:rPr>
          <w:rFonts w:ascii="Times New Roman" w:hAnsi="Times New Roman" w:cs="Times New Roman"/>
          <w:sz w:val="28"/>
          <w:szCs w:val="28"/>
        </w:rPr>
        <w:t>− 30.09.201</w:t>
      </w:r>
      <w:r w:rsidR="00E83F81">
        <w:rPr>
          <w:rFonts w:ascii="Times New Roman" w:hAnsi="Times New Roman" w:cs="Times New Roman"/>
          <w:sz w:val="28"/>
          <w:szCs w:val="28"/>
        </w:rPr>
        <w:t>9</w:t>
      </w:r>
      <w:r w:rsidRPr="00591DCB">
        <w:rPr>
          <w:rFonts w:ascii="Times New Roman" w:hAnsi="Times New Roman" w:cs="Times New Roman"/>
          <w:sz w:val="28"/>
          <w:szCs w:val="28"/>
        </w:rPr>
        <w:t xml:space="preserve"> – </w:t>
      </w:r>
      <w:r w:rsidR="008B794F">
        <w:rPr>
          <w:rFonts w:ascii="Times New Roman" w:hAnsi="Times New Roman" w:cs="Times New Roman"/>
          <w:sz w:val="28"/>
          <w:szCs w:val="28"/>
        </w:rPr>
        <w:t>р</w:t>
      </w:r>
      <w:r w:rsidRPr="00591DCB">
        <w:rPr>
          <w:rFonts w:ascii="Times New Roman" w:hAnsi="Times New Roman" w:cs="Times New Roman"/>
          <w:sz w:val="28"/>
          <w:szCs w:val="28"/>
        </w:rPr>
        <w:t>азработать техническое задание</w:t>
      </w:r>
      <w:r w:rsidR="008B794F">
        <w:rPr>
          <w:rFonts w:ascii="Times New Roman" w:hAnsi="Times New Roman" w:cs="Times New Roman"/>
          <w:sz w:val="28"/>
          <w:szCs w:val="28"/>
        </w:rPr>
        <w:t>;</w:t>
      </w:r>
    </w:p>
    <w:p w14:paraId="1BF6D78A" w14:textId="35FA0A7C" w:rsidR="00591DCB" w:rsidRPr="00591DCB" w:rsidRDefault="00591DCB" w:rsidP="00591DCB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591DCB">
        <w:rPr>
          <w:rFonts w:ascii="Times New Roman" w:hAnsi="Times New Roman" w:cs="Times New Roman"/>
          <w:sz w:val="28"/>
          <w:szCs w:val="28"/>
        </w:rPr>
        <w:t>− 01.11.201</w:t>
      </w:r>
      <w:r w:rsidR="00E83F81">
        <w:rPr>
          <w:rFonts w:ascii="Times New Roman" w:hAnsi="Times New Roman" w:cs="Times New Roman"/>
          <w:sz w:val="28"/>
          <w:szCs w:val="28"/>
        </w:rPr>
        <w:t>9</w:t>
      </w:r>
      <w:r w:rsidRPr="00591DCB">
        <w:rPr>
          <w:rFonts w:ascii="Times New Roman" w:hAnsi="Times New Roman" w:cs="Times New Roman"/>
          <w:sz w:val="28"/>
          <w:szCs w:val="28"/>
        </w:rPr>
        <w:t xml:space="preserve"> – </w:t>
      </w:r>
      <w:r w:rsidR="008B794F">
        <w:rPr>
          <w:rFonts w:ascii="Times New Roman" w:hAnsi="Times New Roman" w:cs="Times New Roman"/>
          <w:sz w:val="28"/>
          <w:szCs w:val="28"/>
        </w:rPr>
        <w:t>н</w:t>
      </w:r>
      <w:r w:rsidRPr="00591DCB">
        <w:rPr>
          <w:rFonts w:ascii="Times New Roman" w:hAnsi="Times New Roman" w:cs="Times New Roman"/>
          <w:sz w:val="28"/>
          <w:szCs w:val="28"/>
        </w:rPr>
        <w:t>аписать базовый функционал</w:t>
      </w:r>
      <w:r w:rsidR="008B794F">
        <w:rPr>
          <w:rFonts w:ascii="Times New Roman" w:hAnsi="Times New Roman" w:cs="Times New Roman"/>
          <w:sz w:val="28"/>
          <w:szCs w:val="28"/>
        </w:rPr>
        <w:t>;</w:t>
      </w:r>
    </w:p>
    <w:p w14:paraId="67B78E5D" w14:textId="51DBACB6" w:rsidR="00591DCB" w:rsidRPr="00591DCB" w:rsidRDefault="00591DCB" w:rsidP="00591DCB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591DCB">
        <w:rPr>
          <w:rFonts w:ascii="Times New Roman" w:hAnsi="Times New Roman" w:cs="Times New Roman"/>
          <w:sz w:val="28"/>
          <w:szCs w:val="28"/>
        </w:rPr>
        <w:t>− 20.11.201</w:t>
      </w:r>
      <w:r w:rsidR="00E83F81">
        <w:rPr>
          <w:rFonts w:ascii="Times New Roman" w:hAnsi="Times New Roman" w:cs="Times New Roman"/>
          <w:sz w:val="28"/>
          <w:szCs w:val="28"/>
        </w:rPr>
        <w:t>9</w:t>
      </w:r>
      <w:r w:rsidRPr="00591DCB">
        <w:rPr>
          <w:rFonts w:ascii="Times New Roman" w:hAnsi="Times New Roman" w:cs="Times New Roman"/>
          <w:sz w:val="28"/>
          <w:szCs w:val="28"/>
        </w:rPr>
        <w:t xml:space="preserve"> – </w:t>
      </w:r>
      <w:r w:rsidR="008B794F">
        <w:rPr>
          <w:rFonts w:ascii="Times New Roman" w:hAnsi="Times New Roman" w:cs="Times New Roman"/>
          <w:sz w:val="28"/>
          <w:szCs w:val="28"/>
        </w:rPr>
        <w:t>р</w:t>
      </w:r>
      <w:r w:rsidRPr="00591DCB">
        <w:rPr>
          <w:rFonts w:ascii="Times New Roman" w:hAnsi="Times New Roman" w:cs="Times New Roman"/>
          <w:sz w:val="28"/>
          <w:szCs w:val="28"/>
        </w:rPr>
        <w:t>еализовать основные требования проекта</w:t>
      </w:r>
      <w:r w:rsidR="008B794F">
        <w:rPr>
          <w:rFonts w:ascii="Times New Roman" w:hAnsi="Times New Roman" w:cs="Times New Roman"/>
          <w:sz w:val="28"/>
          <w:szCs w:val="28"/>
        </w:rPr>
        <w:t>;</w:t>
      </w:r>
    </w:p>
    <w:p w14:paraId="57789772" w14:textId="1571EB48" w:rsidR="00591DCB" w:rsidRPr="008B794F" w:rsidRDefault="00591DCB" w:rsidP="008B794F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591DCB">
        <w:rPr>
          <w:rFonts w:ascii="Times New Roman" w:hAnsi="Times New Roman" w:cs="Times New Roman"/>
          <w:sz w:val="28"/>
          <w:szCs w:val="28"/>
        </w:rPr>
        <w:t>− 01.12.201</w:t>
      </w:r>
      <w:r w:rsidR="00E83F81">
        <w:rPr>
          <w:rFonts w:ascii="Times New Roman" w:hAnsi="Times New Roman" w:cs="Times New Roman"/>
          <w:sz w:val="28"/>
          <w:szCs w:val="28"/>
        </w:rPr>
        <w:t>9</w:t>
      </w:r>
      <w:r w:rsidRPr="00591DCB">
        <w:rPr>
          <w:rFonts w:ascii="Times New Roman" w:hAnsi="Times New Roman" w:cs="Times New Roman"/>
          <w:sz w:val="28"/>
          <w:szCs w:val="28"/>
        </w:rPr>
        <w:t xml:space="preserve"> – </w:t>
      </w:r>
      <w:r w:rsidR="008B794F">
        <w:rPr>
          <w:rFonts w:ascii="Times New Roman" w:hAnsi="Times New Roman" w:cs="Times New Roman"/>
          <w:sz w:val="28"/>
          <w:szCs w:val="28"/>
        </w:rPr>
        <w:t>п</w:t>
      </w:r>
      <w:r w:rsidRPr="00591DCB">
        <w:rPr>
          <w:rFonts w:ascii="Times New Roman" w:hAnsi="Times New Roman" w:cs="Times New Roman"/>
          <w:sz w:val="28"/>
          <w:szCs w:val="28"/>
        </w:rPr>
        <w:t>олностью рабочее приложение в соответствии с</w:t>
      </w:r>
      <w:r w:rsidR="008B794F">
        <w:rPr>
          <w:rFonts w:ascii="Times New Roman" w:hAnsi="Times New Roman" w:cs="Times New Roman"/>
          <w:sz w:val="28"/>
          <w:szCs w:val="28"/>
        </w:rPr>
        <w:t xml:space="preserve"> т</w:t>
      </w:r>
      <w:r w:rsidRPr="008B794F">
        <w:rPr>
          <w:rFonts w:ascii="Times New Roman" w:hAnsi="Times New Roman" w:cs="Times New Roman"/>
          <w:sz w:val="28"/>
          <w:szCs w:val="28"/>
        </w:rPr>
        <w:t>ребованиями</w:t>
      </w:r>
      <w:r w:rsidR="008B794F" w:rsidRPr="008B794F">
        <w:rPr>
          <w:rFonts w:ascii="Times New Roman" w:hAnsi="Times New Roman" w:cs="Times New Roman"/>
          <w:sz w:val="28"/>
          <w:szCs w:val="28"/>
        </w:rPr>
        <w:t>;</w:t>
      </w:r>
    </w:p>
    <w:p w14:paraId="3281058B" w14:textId="10CFA412" w:rsidR="00591DCB" w:rsidRDefault="00591DCB" w:rsidP="008B794F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B794F">
        <w:rPr>
          <w:rFonts w:ascii="Times New Roman" w:hAnsi="Times New Roman" w:cs="Times New Roman"/>
          <w:sz w:val="28"/>
          <w:szCs w:val="28"/>
        </w:rPr>
        <w:t>− 15.12.201</w:t>
      </w:r>
      <w:r w:rsidR="00E83F81">
        <w:rPr>
          <w:rFonts w:ascii="Times New Roman" w:hAnsi="Times New Roman" w:cs="Times New Roman"/>
          <w:sz w:val="28"/>
          <w:szCs w:val="28"/>
        </w:rPr>
        <w:t>9</w:t>
      </w:r>
      <w:r w:rsidRPr="008B794F">
        <w:rPr>
          <w:rFonts w:ascii="Times New Roman" w:hAnsi="Times New Roman" w:cs="Times New Roman"/>
          <w:sz w:val="28"/>
          <w:szCs w:val="28"/>
        </w:rPr>
        <w:t xml:space="preserve"> – </w:t>
      </w:r>
      <w:r w:rsidR="008B794F">
        <w:rPr>
          <w:rFonts w:ascii="Times New Roman" w:hAnsi="Times New Roman" w:cs="Times New Roman"/>
          <w:sz w:val="28"/>
          <w:szCs w:val="28"/>
        </w:rPr>
        <w:t>т</w:t>
      </w:r>
      <w:r w:rsidRPr="008B794F">
        <w:rPr>
          <w:rFonts w:ascii="Times New Roman" w:hAnsi="Times New Roman" w:cs="Times New Roman"/>
          <w:sz w:val="28"/>
          <w:szCs w:val="28"/>
        </w:rPr>
        <w:t>естирование, исправление ошибок</w:t>
      </w:r>
      <w:r w:rsidR="00E83F81">
        <w:rPr>
          <w:rFonts w:ascii="Times New Roman" w:hAnsi="Times New Roman" w:cs="Times New Roman"/>
          <w:sz w:val="28"/>
          <w:szCs w:val="28"/>
        </w:rPr>
        <w:t>;</w:t>
      </w:r>
    </w:p>
    <w:p w14:paraId="184ECA9A" w14:textId="00350E66" w:rsidR="00E83F81" w:rsidRPr="008B794F" w:rsidRDefault="00E83F81" w:rsidP="008B794F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19.12.2019 – сдача проекта.</w:t>
      </w:r>
    </w:p>
    <w:p w14:paraId="6BA668AD" w14:textId="77777777" w:rsidR="00D54DBE" w:rsidRPr="008B794F" w:rsidRDefault="00D54DBE" w:rsidP="00D54DBE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079990BF" w14:textId="4BC98DC8" w:rsidR="004F7B33" w:rsidRDefault="004F7B33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rPr>
          <w:rFonts w:ascii="Times New Roman" w:eastAsiaTheme="majorEastAsia" w:hAnsi="Times New Roman" w:cstheme="majorBidi"/>
          <w:b/>
          <w:sz w:val="32"/>
          <w:szCs w:val="32"/>
        </w:rPr>
        <w:br w:type="page"/>
      </w:r>
    </w:p>
    <w:p w14:paraId="0200B7C7" w14:textId="13A94298" w:rsidR="00F01F01" w:rsidRDefault="00D86D5B" w:rsidP="00AB3D87">
      <w:pPr>
        <w:pStyle w:val="Heading1"/>
      </w:pPr>
      <w:r>
        <w:lastRenderedPageBreak/>
        <w:t>2</w:t>
      </w:r>
      <w:r w:rsidR="002B00CD">
        <w:t xml:space="preserve"> АНАЛИЗ ПРЕДМЕТНОЙ ОБЛАСТИ</w:t>
      </w:r>
    </w:p>
    <w:p w14:paraId="07F3EF4C" w14:textId="62661890" w:rsidR="009329C5" w:rsidRPr="00CB4C79" w:rsidRDefault="00D86D5B" w:rsidP="004F7B33">
      <w:pPr>
        <w:pStyle w:val="Heading2"/>
        <w:spacing w:before="160" w:after="160" w:line="240" w:lineRule="auto"/>
        <w:ind w:firstLine="851"/>
      </w:pPr>
      <w:r>
        <w:t>2</w:t>
      </w:r>
      <w:r w:rsidR="009329C5">
        <w:t>.1 Аукционы</w:t>
      </w:r>
    </w:p>
    <w:p w14:paraId="342FECDC" w14:textId="77777777" w:rsidR="009329C5" w:rsidRPr="003230D6" w:rsidRDefault="009329C5" w:rsidP="005574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Аукцион</w:t>
      </w:r>
      <w:r w:rsidRPr="003230D6">
        <w:rPr>
          <w:rFonts w:ascii="Times New Roman" w:hAnsi="Times New Roman" w:cs="Times New Roman"/>
          <w:sz w:val="28"/>
          <w:szCs w:val="28"/>
        </w:rPr>
        <w:t xml:space="preserve"> – публичная продажа товаров, ценных бумаг, имущества предприятий, произведений искусства, и других объектов, которая производится по заранее установленным правилам аукциона. Общим для всех аукционов принципом является принцип состязательности между потенциальными покупателями. В процессе состязания между покупателями за право приобрести товар выявляется победитель аукциона. </w:t>
      </w:r>
      <w:r w:rsidRPr="00323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Победителем аукциона</w:t>
      </w:r>
      <w:r w:rsidRPr="003230D6">
        <w:rPr>
          <w:rFonts w:ascii="Times New Roman" w:hAnsi="Times New Roman" w:cs="Times New Roman"/>
          <w:sz w:val="28"/>
          <w:szCs w:val="28"/>
        </w:rPr>
        <w:t xml:space="preserve"> признаётся лицо, выигравшее аукцион в соответствии с его правилами. В этом случае объект приобретается победителем аукциона.</w:t>
      </w:r>
    </w:p>
    <w:p w14:paraId="2D9E7AE1" w14:textId="77777777" w:rsidR="009329C5" w:rsidRPr="003230D6" w:rsidRDefault="009329C5" w:rsidP="005574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Интернет-аукцион</w:t>
      </w:r>
      <w:r w:rsidRPr="003230D6">
        <w:rPr>
          <w:rFonts w:ascii="Times New Roman" w:hAnsi="Times New Roman" w:cs="Times New Roman"/>
          <w:sz w:val="28"/>
          <w:szCs w:val="28"/>
        </w:rPr>
        <w:t xml:space="preserve"> (онлайн-аукцион)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230D6">
        <w:rPr>
          <w:rFonts w:ascii="Times New Roman" w:hAnsi="Times New Roman" w:cs="Times New Roman"/>
          <w:sz w:val="28"/>
          <w:szCs w:val="28"/>
        </w:rPr>
        <w:t xml:space="preserve"> аукцион, проводящийся посредством интернета. В отличие от обычных аукционов, интернет-аукционы проводятся на расстоянии (дистанционно) и в них можно участвовать, не находясь в определённом месте проведения, делая ставки через сайт или специальную компьютерную программу аукциона.</w:t>
      </w:r>
    </w:p>
    <w:p w14:paraId="33DCE41A" w14:textId="77777777" w:rsidR="009329C5" w:rsidRPr="003230D6" w:rsidRDefault="009329C5" w:rsidP="005574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0D6">
        <w:rPr>
          <w:rFonts w:ascii="Times New Roman" w:hAnsi="Times New Roman" w:cs="Times New Roman"/>
          <w:sz w:val="28"/>
          <w:szCs w:val="28"/>
        </w:rPr>
        <w:t xml:space="preserve">Основной структурной единицей на интернет-аукционе является лот. </w:t>
      </w:r>
      <w:r w:rsidRPr="00323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230D6">
        <w:rPr>
          <w:rFonts w:ascii="Times New Roman" w:hAnsi="Times New Roman" w:cs="Times New Roman"/>
          <w:sz w:val="28"/>
          <w:szCs w:val="28"/>
        </w:rPr>
        <w:t>публикация информации о продаже определённого товара, либо группы товаров, размещённая в системе интернет-аукциона. Продавец описывает товар, по возможности добавляя реальную фотографию выставляемого лота.</w:t>
      </w:r>
    </w:p>
    <w:p w14:paraId="3C279588" w14:textId="77777777" w:rsidR="009329C5" w:rsidRPr="003230D6" w:rsidRDefault="009329C5" w:rsidP="005574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0D6">
        <w:rPr>
          <w:rFonts w:ascii="Times New Roman" w:hAnsi="Times New Roman" w:cs="Times New Roman"/>
          <w:sz w:val="28"/>
          <w:szCs w:val="28"/>
        </w:rPr>
        <w:t>Интернет-аукционы позволяют отслеживать рейтинги и репутацию участников торгов, предоставляют площадку для оплаты и разрешения споров. За счёт использования международной телекоммуникационной сети «Интернет» значительно расширяется круг потенциальных покупателей.</w:t>
      </w:r>
    </w:p>
    <w:p w14:paraId="55A06550" w14:textId="77777777" w:rsidR="009329C5" w:rsidRPr="003230D6" w:rsidRDefault="009329C5" w:rsidP="005574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0D6">
        <w:rPr>
          <w:rFonts w:ascii="Times New Roman" w:hAnsi="Times New Roman" w:cs="Times New Roman"/>
          <w:sz w:val="28"/>
          <w:szCs w:val="28"/>
        </w:rPr>
        <w:t xml:space="preserve">Чаще всего интернет-аукционы используют схему </w:t>
      </w:r>
      <w:r w:rsidRPr="003230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аукциона на повышение</w:t>
      </w:r>
      <w:r w:rsidRPr="003230D6">
        <w:rPr>
          <w:rFonts w:ascii="Times New Roman" w:hAnsi="Times New Roman" w:cs="Times New Roman"/>
          <w:sz w:val="28"/>
          <w:szCs w:val="28"/>
        </w:rPr>
        <w:t xml:space="preserve"> (английского аукциона). Продавец при выставлении лота указывает начальную цену и длительность торгов. В ходе аукциона потенциальные покупатели направляют свои предложения цены через систему аукциона, иногда с использованием автоматизированного программного обеспечения. Обычно цена наивысшего предложения является публичной. Победителем торгов станет участник, чья ставка наивысшей на момент окончания торгов по лоту.</w:t>
      </w:r>
      <w:r>
        <w:rPr>
          <w:rFonts w:ascii="Times New Roman" w:hAnsi="Times New Roman" w:cs="Times New Roman"/>
          <w:sz w:val="28"/>
          <w:szCs w:val="28"/>
        </w:rPr>
        <w:t xml:space="preserve"> Ц</w:t>
      </w:r>
      <w:r w:rsidRPr="003230D6">
        <w:rPr>
          <w:rFonts w:ascii="Times New Roman" w:hAnsi="Times New Roman" w:cs="Times New Roman"/>
          <w:sz w:val="28"/>
          <w:szCs w:val="28"/>
        </w:rPr>
        <w:t>ена, достигнутая в результате торгов</w:t>
      </w:r>
      <w:r>
        <w:rPr>
          <w:rFonts w:ascii="Times New Roman" w:hAnsi="Times New Roman" w:cs="Times New Roman"/>
          <w:sz w:val="28"/>
          <w:szCs w:val="28"/>
        </w:rPr>
        <w:t xml:space="preserve">, называется </w:t>
      </w:r>
      <w:r w:rsidRPr="000D1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хаммер-прайс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230D6">
        <w:rPr>
          <w:rFonts w:ascii="Times New Roman" w:hAnsi="Times New Roman" w:cs="Times New Roman"/>
          <w:sz w:val="28"/>
          <w:szCs w:val="28"/>
        </w:rPr>
        <w:t xml:space="preserve"> Во многих системах продавец может также назначить </w:t>
      </w:r>
      <w:r w:rsidRPr="000D1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блиц-цену</w:t>
      </w:r>
      <w:r w:rsidRPr="003230D6">
        <w:rPr>
          <w:rFonts w:ascii="Times New Roman" w:hAnsi="Times New Roman" w:cs="Times New Roman"/>
          <w:sz w:val="28"/>
          <w:szCs w:val="28"/>
        </w:rPr>
        <w:t>. Если покупатель сделает ставку в размере блиц-цены, то торги досрочно завершаются, а он автоматически признается победителем торгов.</w:t>
      </w:r>
    </w:p>
    <w:p w14:paraId="055B7EEA" w14:textId="77777777" w:rsidR="009329C5" w:rsidRPr="003230D6" w:rsidRDefault="009329C5" w:rsidP="005574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0D6">
        <w:rPr>
          <w:rFonts w:ascii="Times New Roman" w:hAnsi="Times New Roman" w:cs="Times New Roman"/>
          <w:sz w:val="28"/>
          <w:szCs w:val="28"/>
        </w:rPr>
        <w:t>С точки зрения покупателя для покупки на интернет-аукционе состоит из ряда шагов:</w:t>
      </w:r>
    </w:p>
    <w:p w14:paraId="22208A1C" w14:textId="77777777" w:rsidR="009329C5" w:rsidRPr="003230D6" w:rsidRDefault="009329C5" w:rsidP="0055740F">
      <w:pPr>
        <w:pStyle w:val="ListParagraph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0D6">
        <w:rPr>
          <w:rFonts w:ascii="Times New Roman" w:hAnsi="Times New Roman" w:cs="Times New Roman"/>
          <w:sz w:val="28"/>
          <w:szCs w:val="28"/>
        </w:rPr>
        <w:t>регистрация на аукционе;</w:t>
      </w:r>
    </w:p>
    <w:p w14:paraId="555F295D" w14:textId="77777777" w:rsidR="009329C5" w:rsidRPr="003230D6" w:rsidRDefault="009329C5" w:rsidP="0055740F">
      <w:pPr>
        <w:pStyle w:val="ListParagraph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0D6">
        <w:rPr>
          <w:rFonts w:ascii="Times New Roman" w:hAnsi="Times New Roman" w:cs="Times New Roman"/>
          <w:sz w:val="28"/>
          <w:szCs w:val="28"/>
        </w:rPr>
        <w:t>поиск необходимого товара, оценка продавца по рейтингам, по способам доставки лота;</w:t>
      </w:r>
    </w:p>
    <w:p w14:paraId="3EC2C2C8" w14:textId="77777777" w:rsidR="009329C5" w:rsidRPr="003230D6" w:rsidRDefault="009329C5" w:rsidP="0055740F">
      <w:pPr>
        <w:pStyle w:val="ListParagraph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0D6">
        <w:rPr>
          <w:rFonts w:ascii="Times New Roman" w:hAnsi="Times New Roman" w:cs="Times New Roman"/>
          <w:sz w:val="28"/>
          <w:szCs w:val="28"/>
        </w:rPr>
        <w:t>участие в аукционе, совершение ставок;</w:t>
      </w:r>
    </w:p>
    <w:p w14:paraId="50B73F02" w14:textId="77777777" w:rsidR="009329C5" w:rsidRPr="003230D6" w:rsidRDefault="009329C5" w:rsidP="0055740F">
      <w:pPr>
        <w:pStyle w:val="ListParagraph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0D6">
        <w:rPr>
          <w:rFonts w:ascii="Times New Roman" w:hAnsi="Times New Roman" w:cs="Times New Roman"/>
          <w:sz w:val="28"/>
          <w:szCs w:val="28"/>
        </w:rPr>
        <w:t>в случае выигрыша — оплата товара;</w:t>
      </w:r>
    </w:p>
    <w:p w14:paraId="20F90D17" w14:textId="77777777" w:rsidR="009329C5" w:rsidRPr="003230D6" w:rsidRDefault="009329C5" w:rsidP="0055740F">
      <w:pPr>
        <w:pStyle w:val="ListParagraph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0D6">
        <w:rPr>
          <w:rFonts w:ascii="Times New Roman" w:hAnsi="Times New Roman" w:cs="Times New Roman"/>
          <w:sz w:val="28"/>
          <w:szCs w:val="28"/>
        </w:rPr>
        <w:t>получение товара почтой или при личной встрече с продавцом.</w:t>
      </w:r>
    </w:p>
    <w:p w14:paraId="0D77EB46" w14:textId="77777777" w:rsidR="009329C5" w:rsidRDefault="009329C5" w:rsidP="005574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0D6">
        <w:rPr>
          <w:rFonts w:ascii="Times New Roman" w:hAnsi="Times New Roman" w:cs="Times New Roman"/>
          <w:sz w:val="28"/>
          <w:szCs w:val="28"/>
        </w:rPr>
        <w:t>Большинство площадок интернет-аукционов взимают плату за использование площадки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D10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комиссию</w:t>
      </w:r>
      <w:r w:rsidRPr="003230D6">
        <w:rPr>
          <w:rFonts w:ascii="Times New Roman" w:hAnsi="Times New Roman" w:cs="Times New Roman"/>
          <w:sz w:val="28"/>
          <w:szCs w:val="28"/>
        </w:rPr>
        <w:t xml:space="preserve">. Как правило, эту комиссию </w:t>
      </w:r>
      <w:r w:rsidRPr="003230D6">
        <w:rPr>
          <w:rFonts w:ascii="Times New Roman" w:hAnsi="Times New Roman" w:cs="Times New Roman"/>
          <w:sz w:val="28"/>
          <w:szCs w:val="28"/>
        </w:rPr>
        <w:lastRenderedPageBreak/>
        <w:t>перечисляет площадке продавец при совершении сделки, её размер вычисляется как определённый процент от цены сделки (цена, указанная в ставке, увеличенная на стоимость выбранного метода доставки).</w:t>
      </w:r>
    </w:p>
    <w:p w14:paraId="4C898D95" w14:textId="77777777" w:rsidR="009329C5" w:rsidRDefault="009329C5" w:rsidP="005574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интернет-аукцион дает следующие преимущества:</w:t>
      </w:r>
    </w:p>
    <w:p w14:paraId="54096CF6" w14:textId="77777777" w:rsidR="009329C5" w:rsidRPr="004A6602" w:rsidRDefault="009329C5" w:rsidP="0055740F">
      <w:pPr>
        <w:pStyle w:val="ListParagraph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6602">
        <w:rPr>
          <w:rFonts w:ascii="Times New Roman" w:hAnsi="Times New Roman" w:cs="Times New Roman"/>
          <w:sz w:val="28"/>
          <w:szCs w:val="28"/>
        </w:rPr>
        <w:t>экономия рабочего времени – можно объявить аукцион и до момента окончания торгов вообще не вспоминать о нём;</w:t>
      </w:r>
    </w:p>
    <w:p w14:paraId="08A5FF6C" w14:textId="77777777" w:rsidR="009329C5" w:rsidRPr="004A6602" w:rsidRDefault="009329C5" w:rsidP="0055740F">
      <w:pPr>
        <w:pStyle w:val="ListParagraph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4A6602">
        <w:rPr>
          <w:rFonts w:ascii="Times New Roman" w:hAnsi="Times New Roman" w:cs="Times New Roman"/>
          <w:sz w:val="28"/>
          <w:szCs w:val="28"/>
        </w:rPr>
        <w:t>кономия денежных средств – не надо тратить деньги на организацию торгов;</w:t>
      </w:r>
    </w:p>
    <w:p w14:paraId="634494D8" w14:textId="77777777" w:rsidR="009329C5" w:rsidRDefault="009329C5" w:rsidP="0055740F">
      <w:pPr>
        <w:pStyle w:val="ListParagraph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4A6602">
        <w:rPr>
          <w:rFonts w:ascii="Times New Roman" w:hAnsi="Times New Roman" w:cs="Times New Roman"/>
          <w:sz w:val="28"/>
          <w:szCs w:val="28"/>
        </w:rPr>
        <w:t>естная конкуренция среди аукционеров;</w:t>
      </w:r>
    </w:p>
    <w:p w14:paraId="590F0EAA" w14:textId="77777777" w:rsidR="009329C5" w:rsidRDefault="009329C5" w:rsidP="0055740F">
      <w:pPr>
        <w:pStyle w:val="ListParagraph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102033">
        <w:rPr>
          <w:rFonts w:ascii="Times New Roman" w:hAnsi="Times New Roman" w:cs="Times New Roman"/>
          <w:sz w:val="28"/>
          <w:szCs w:val="28"/>
        </w:rPr>
        <w:t>ыстрый поиск интересующих торгов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B274B0" w14:textId="77777777" w:rsidR="009329C5" w:rsidRDefault="009329C5" w:rsidP="0055740F">
      <w:pPr>
        <w:pStyle w:val="ListParagraph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02033">
        <w:rPr>
          <w:rFonts w:ascii="Times New Roman" w:hAnsi="Times New Roman" w:cs="Times New Roman"/>
          <w:sz w:val="28"/>
          <w:szCs w:val="28"/>
        </w:rPr>
        <w:t>розрачность и открытость процесса продаж;</w:t>
      </w:r>
    </w:p>
    <w:p w14:paraId="2633511E" w14:textId="77777777" w:rsidR="009329C5" w:rsidRPr="004A6602" w:rsidRDefault="009329C5" w:rsidP="0055740F">
      <w:pPr>
        <w:pStyle w:val="ListParagraph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02033">
        <w:rPr>
          <w:rFonts w:ascii="Times New Roman" w:hAnsi="Times New Roman" w:cs="Times New Roman"/>
          <w:sz w:val="28"/>
          <w:szCs w:val="28"/>
        </w:rPr>
        <w:t>авные права всех поставщиков товаров, работ и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BBA2D3" w14:textId="77777777" w:rsidR="009329C5" w:rsidRDefault="009329C5" w:rsidP="0055740F">
      <w:pPr>
        <w:pStyle w:val="ListParagraph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A6602">
        <w:rPr>
          <w:rFonts w:ascii="Times New Roman" w:hAnsi="Times New Roman" w:cs="Times New Roman"/>
          <w:sz w:val="28"/>
          <w:szCs w:val="28"/>
        </w:rPr>
        <w:t>частие в торгах возможно из любой точки мира, не выходя из своего офиса.</w:t>
      </w:r>
    </w:p>
    <w:p w14:paraId="4E623199" w14:textId="1E75C493" w:rsidR="009329C5" w:rsidRPr="00CB4C79" w:rsidRDefault="00D86D5B" w:rsidP="009329C5">
      <w:pPr>
        <w:pStyle w:val="Heading2"/>
        <w:spacing w:before="160" w:after="160" w:line="240" w:lineRule="auto"/>
        <w:ind w:firstLine="851"/>
      </w:pPr>
      <w:r>
        <w:t>2</w:t>
      </w:r>
      <w:r w:rsidR="009329C5">
        <w:t>.2 Ценные бумаги</w:t>
      </w:r>
    </w:p>
    <w:p w14:paraId="28159639" w14:textId="77777777" w:rsidR="009329C5" w:rsidRPr="003230D6" w:rsidRDefault="009329C5" w:rsidP="005574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C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Ценная бумага</w:t>
      </w:r>
      <w:r w:rsidRPr="00323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230D6">
        <w:rPr>
          <w:rFonts w:ascii="Times New Roman" w:hAnsi="Times New Roman" w:cs="Times New Roman"/>
          <w:sz w:val="28"/>
          <w:szCs w:val="28"/>
        </w:rPr>
        <w:t xml:space="preserve"> документ, удостоверяющий, с соблюдением установленной формы и обязательных реквизитов, имущественные права, осуществление или передача которых возможны только при его предъявлении.</w:t>
      </w:r>
    </w:p>
    <w:p w14:paraId="5F30C1CD" w14:textId="77777777" w:rsidR="009329C5" w:rsidRPr="003230D6" w:rsidRDefault="009329C5" w:rsidP="005574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0D6">
        <w:rPr>
          <w:rFonts w:ascii="Times New Roman" w:hAnsi="Times New Roman" w:cs="Times New Roman"/>
          <w:sz w:val="28"/>
          <w:szCs w:val="28"/>
        </w:rPr>
        <w:t xml:space="preserve">Ценные бумаги удобны в организации и функционировании коммерческих субъектов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230D6">
        <w:rPr>
          <w:rFonts w:ascii="Times New Roman" w:hAnsi="Times New Roman" w:cs="Times New Roman"/>
          <w:sz w:val="28"/>
          <w:szCs w:val="28"/>
        </w:rPr>
        <w:t xml:space="preserve"> акции, могут быть кредитными — облигации, векселя и т. д., либо платёжными средствами — чеки. Они обеспечивают упрощённую и оперативную передачу прав на материальные и иные блага.</w:t>
      </w:r>
    </w:p>
    <w:p w14:paraId="6C87BF0B" w14:textId="77777777" w:rsidR="009329C5" w:rsidRPr="003230D6" w:rsidRDefault="009329C5" w:rsidP="005574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0D6">
        <w:rPr>
          <w:rFonts w:ascii="Times New Roman" w:hAnsi="Times New Roman" w:cs="Times New Roman"/>
          <w:sz w:val="28"/>
          <w:szCs w:val="28"/>
        </w:rPr>
        <w:t>Ценная бумага обладает двумя стоимостями: номинальной (нарицательной) стоимостью (стоимостью в качестве представителя действительного капитала) и курсовой (рыночной) стоимостью (стоимостью в качестве фиктивного капитала).</w:t>
      </w:r>
    </w:p>
    <w:p w14:paraId="2EB90694" w14:textId="77777777" w:rsidR="009329C5" w:rsidRPr="003230D6" w:rsidRDefault="009329C5" w:rsidP="005574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C7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Нарицательная стоимость</w:t>
      </w:r>
      <w:r w:rsidRPr="003230D6">
        <w:rPr>
          <w:rFonts w:ascii="Times New Roman" w:hAnsi="Times New Roman" w:cs="Times New Roman"/>
          <w:sz w:val="28"/>
          <w:szCs w:val="28"/>
        </w:rPr>
        <w:t xml:space="preserve"> ценной бумаги (номинал) представляет собой ту сумму денег, которую ценная бумага обеспечивает при обмене её на действительный капитал на стадии её выпуска или гашения.</w:t>
      </w:r>
    </w:p>
    <w:p w14:paraId="0B3E1FBB" w14:textId="77777777" w:rsidR="009329C5" w:rsidRPr="003230D6" w:rsidRDefault="009329C5" w:rsidP="005574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C7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Рыночная стоимость </w:t>
      </w:r>
      <w:r w:rsidRPr="00CB4C79">
        <w:rPr>
          <w:rFonts w:ascii="Times New Roman" w:hAnsi="Times New Roman" w:cs="Times New Roman"/>
          <w:sz w:val="28"/>
          <w:szCs w:val="28"/>
        </w:rPr>
        <w:t>ценной бумаги</w:t>
      </w:r>
      <w:r w:rsidRPr="003230D6">
        <w:rPr>
          <w:rFonts w:ascii="Times New Roman" w:hAnsi="Times New Roman" w:cs="Times New Roman"/>
          <w:sz w:val="28"/>
          <w:szCs w:val="28"/>
        </w:rPr>
        <w:t xml:space="preserve"> — это результат капитализации её имущественных прав. Она рассчитывается как сумма капитализации имущественных и прочих прав ценной бумаги.</w:t>
      </w:r>
    </w:p>
    <w:p w14:paraId="6953F2BE" w14:textId="77777777" w:rsidR="009329C5" w:rsidRPr="003230D6" w:rsidRDefault="009329C5" w:rsidP="005574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54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Рыночная цена</w:t>
      </w:r>
      <w:r w:rsidRPr="003230D6">
        <w:rPr>
          <w:rFonts w:ascii="Times New Roman" w:hAnsi="Times New Roman" w:cs="Times New Roman"/>
          <w:sz w:val="28"/>
          <w:szCs w:val="28"/>
        </w:rPr>
        <w:t xml:space="preserve"> ценной бумаги — это денежная оценка её рыночной стоимости, которая рассчитывается по следующей формуле:</w:t>
      </w:r>
    </w:p>
    <w:p w14:paraId="54944A80" w14:textId="77777777" w:rsidR="009329C5" w:rsidRPr="003230D6" w:rsidRDefault="009329C5" w:rsidP="005574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30D6">
        <w:rPr>
          <w:rFonts w:ascii="Times New Roman" w:hAnsi="Times New Roman" w:cs="Times New Roman"/>
          <w:sz w:val="28"/>
          <w:szCs w:val="28"/>
        </w:rPr>
        <w:t>Цена = Рыночная Стоимость × (1 + Процент отклонений рыночной цены от стоимости)</w:t>
      </w:r>
    </w:p>
    <w:p w14:paraId="4ACFBC49" w14:textId="31B94879" w:rsidR="00EA5F13" w:rsidRDefault="009329C5" w:rsidP="005574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30D6">
        <w:rPr>
          <w:rFonts w:ascii="Times New Roman" w:hAnsi="Times New Roman" w:cs="Times New Roman"/>
          <w:sz w:val="28"/>
          <w:szCs w:val="28"/>
        </w:rPr>
        <w:t>Ценная бумага должна содержать предусмотренные законодательством обязательные реквизиты и соответствовать требованиям к форме ценной бумаги, в противном случае она является недействительной. Реквизиты ценной бумаги можно условно разделить на экономические и технические.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4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Технические реквизиты</w:t>
      </w:r>
      <w:r w:rsidRPr="003230D6">
        <w:rPr>
          <w:rFonts w:ascii="Times New Roman" w:hAnsi="Times New Roman" w:cs="Times New Roman"/>
          <w:sz w:val="28"/>
          <w:szCs w:val="28"/>
        </w:rPr>
        <w:t xml:space="preserve"> — номера, адреса, печати, подписи, наименование обслуживающих организаций и т. 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4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Экономические реквизиты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230D6">
        <w:rPr>
          <w:rFonts w:ascii="Times New Roman" w:hAnsi="Times New Roman" w:cs="Times New Roman"/>
          <w:sz w:val="28"/>
          <w:szCs w:val="28"/>
        </w:rPr>
        <w:t>форма существования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30D6">
        <w:rPr>
          <w:rFonts w:ascii="Times New Roman" w:hAnsi="Times New Roman" w:cs="Times New Roman"/>
          <w:sz w:val="28"/>
          <w:szCs w:val="28"/>
        </w:rPr>
        <w:t>срок существования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30D6">
        <w:rPr>
          <w:rFonts w:ascii="Times New Roman" w:hAnsi="Times New Roman" w:cs="Times New Roman"/>
          <w:sz w:val="28"/>
          <w:szCs w:val="28"/>
        </w:rPr>
        <w:t>принадлежность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30D6">
        <w:rPr>
          <w:rFonts w:ascii="Times New Roman" w:hAnsi="Times New Roman" w:cs="Times New Roman"/>
          <w:sz w:val="28"/>
          <w:szCs w:val="28"/>
        </w:rPr>
        <w:t>обязанное лицо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30D6">
        <w:rPr>
          <w:rFonts w:ascii="Times New Roman" w:hAnsi="Times New Roman" w:cs="Times New Roman"/>
          <w:sz w:val="28"/>
          <w:szCs w:val="28"/>
        </w:rPr>
        <w:t>номинал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230D6">
        <w:rPr>
          <w:rFonts w:ascii="Times New Roman" w:hAnsi="Times New Roman" w:cs="Times New Roman"/>
          <w:sz w:val="28"/>
          <w:szCs w:val="28"/>
        </w:rPr>
        <w:t>предоставляемые права.</w:t>
      </w:r>
      <w:r w:rsidR="00EA5F13">
        <w:rPr>
          <w:rFonts w:ascii="Times New Roman" w:hAnsi="Times New Roman" w:cs="Times New Roman"/>
          <w:sz w:val="28"/>
          <w:szCs w:val="28"/>
        </w:rPr>
        <w:br w:type="page"/>
      </w:r>
    </w:p>
    <w:p w14:paraId="2D7B102B" w14:textId="6A0F8820" w:rsidR="00E141F6" w:rsidRDefault="009D7E35" w:rsidP="00DB7D16">
      <w:pPr>
        <w:pStyle w:val="Heading1"/>
        <w:spacing w:before="160" w:after="160" w:line="240" w:lineRule="auto"/>
      </w:pPr>
      <w:r>
        <w:lastRenderedPageBreak/>
        <w:t xml:space="preserve">3 </w:t>
      </w:r>
      <w:r w:rsidR="00EA5F13">
        <w:t>КЛИЕНТСКАЯ ЧАСТЬ</w:t>
      </w:r>
    </w:p>
    <w:p w14:paraId="70E62451" w14:textId="13C31FEC" w:rsidR="00DB7D16" w:rsidRPr="00DB7D16" w:rsidRDefault="00DB7D16" w:rsidP="00DB7D1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B7D16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ская часть отвечает за взаимодействие пользователей с системой.</w:t>
      </w:r>
    </w:p>
    <w:p w14:paraId="37F3229B" w14:textId="6D004ED7" w:rsidR="00EA5F13" w:rsidRDefault="009D7E35" w:rsidP="00962873">
      <w:pPr>
        <w:pStyle w:val="Heading2"/>
        <w:spacing w:before="160" w:after="160" w:line="240" w:lineRule="auto"/>
        <w:jc w:val="center"/>
      </w:pPr>
      <w:r>
        <w:t>3.</w:t>
      </w:r>
      <w:r w:rsidR="00483A2F">
        <w:t xml:space="preserve">1 </w:t>
      </w:r>
      <w:r w:rsidR="00483A2F" w:rsidRPr="00EA5F13">
        <w:t>ГОСТЕВ</w:t>
      </w:r>
      <w:r w:rsidR="008A1E46">
        <w:t>ОЙ МОДУЛЬ</w:t>
      </w:r>
    </w:p>
    <w:p w14:paraId="74237E3F" w14:textId="0DC86637" w:rsidR="001E7274" w:rsidRDefault="001E7274" w:rsidP="00FB068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– это пользователь, который не совершил вход в систему. Ему доступны следующие возможности:</w:t>
      </w:r>
    </w:p>
    <w:p w14:paraId="5C05F68A" w14:textId="3CF00115" w:rsidR="001E7274" w:rsidRPr="009D7E35" w:rsidRDefault="009D7E35" w:rsidP="009D7E35">
      <w:pPr>
        <w:spacing w:before="16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7E35">
        <w:rPr>
          <w:rFonts w:ascii="Times New Roman" w:hAnsi="Times New Roman" w:cs="Times New Roman"/>
          <w:sz w:val="28"/>
          <w:szCs w:val="28"/>
        </w:rPr>
        <w:t>3.</w:t>
      </w:r>
      <w:r w:rsidR="005B6D14" w:rsidRPr="009D7E35">
        <w:rPr>
          <w:rFonts w:ascii="Times New Roman" w:hAnsi="Times New Roman" w:cs="Times New Roman"/>
          <w:sz w:val="28"/>
          <w:szCs w:val="28"/>
        </w:rPr>
        <w:t xml:space="preserve">1.1 </w:t>
      </w:r>
      <w:r w:rsidR="001E7274" w:rsidRPr="009D7E35">
        <w:rPr>
          <w:rFonts w:ascii="Times New Roman" w:hAnsi="Times New Roman" w:cs="Times New Roman"/>
          <w:sz w:val="28"/>
          <w:szCs w:val="28"/>
        </w:rPr>
        <w:t>Зайти на главную страницу сайта</w:t>
      </w:r>
    </w:p>
    <w:p w14:paraId="52DDCB3D" w14:textId="459180F2" w:rsidR="001E7274" w:rsidRDefault="001E7274" w:rsidP="00FB068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отображаются: название компании-владельца (</w:t>
      </w: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1E72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Bay</w:t>
      </w:r>
      <w:r w:rsidRPr="001E72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логотип, слоган и т.п, краткая информация о деятельности, ссылка на страницу с подробной информацией о компании и документацией, ссылки для регистрации (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1E7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1E72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входа</w:t>
      </w:r>
      <w:r w:rsidRPr="001E7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систему 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E7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E72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C9762" w14:textId="1563F6E2" w:rsidR="005B20DF" w:rsidRPr="009D7E35" w:rsidRDefault="009D7E35" w:rsidP="009D7E35">
      <w:pPr>
        <w:spacing w:before="16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7E35">
        <w:rPr>
          <w:rFonts w:ascii="Times New Roman" w:hAnsi="Times New Roman" w:cs="Times New Roman"/>
          <w:sz w:val="28"/>
          <w:szCs w:val="28"/>
        </w:rPr>
        <w:t>3.</w:t>
      </w:r>
      <w:r w:rsidR="005B6D14" w:rsidRPr="009D7E35">
        <w:rPr>
          <w:rFonts w:ascii="Times New Roman" w:hAnsi="Times New Roman" w:cs="Times New Roman"/>
          <w:sz w:val="28"/>
          <w:szCs w:val="28"/>
        </w:rPr>
        <w:t xml:space="preserve">1.2 </w:t>
      </w:r>
      <w:r w:rsidR="00351249" w:rsidRPr="009D7E35">
        <w:rPr>
          <w:rFonts w:ascii="Times New Roman" w:hAnsi="Times New Roman" w:cs="Times New Roman"/>
          <w:sz w:val="28"/>
          <w:szCs w:val="28"/>
        </w:rPr>
        <w:t>Зар</w:t>
      </w:r>
      <w:r w:rsidR="005B20DF" w:rsidRPr="009D7E35">
        <w:rPr>
          <w:rFonts w:ascii="Times New Roman" w:hAnsi="Times New Roman" w:cs="Times New Roman"/>
          <w:sz w:val="28"/>
          <w:szCs w:val="28"/>
        </w:rPr>
        <w:t>егистр</w:t>
      </w:r>
      <w:r w:rsidR="00351249" w:rsidRPr="009D7E35">
        <w:rPr>
          <w:rFonts w:ascii="Times New Roman" w:hAnsi="Times New Roman" w:cs="Times New Roman"/>
          <w:sz w:val="28"/>
          <w:szCs w:val="28"/>
        </w:rPr>
        <w:t>ироваться</w:t>
      </w:r>
      <w:r w:rsidR="005B20DF" w:rsidRPr="009D7E35">
        <w:rPr>
          <w:rFonts w:ascii="Times New Roman" w:hAnsi="Times New Roman" w:cs="Times New Roman"/>
          <w:sz w:val="28"/>
          <w:szCs w:val="28"/>
        </w:rPr>
        <w:t xml:space="preserve"> в системе</w:t>
      </w:r>
    </w:p>
    <w:p w14:paraId="4DB1F801" w14:textId="514B04E5" w:rsidR="005B20DF" w:rsidRDefault="005B20DF" w:rsidP="00FB068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5B2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5B2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гость перенаправляется на форму регистрации. </w:t>
      </w:r>
      <w:r w:rsidRPr="003164A6">
        <w:rPr>
          <w:rFonts w:ascii="Times New Roman" w:hAnsi="Times New Roman" w:cs="Times New Roman"/>
          <w:sz w:val="28"/>
          <w:szCs w:val="28"/>
        </w:rPr>
        <w:t>Базовая форма регистрации нового пользователя в системе включа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3164A6"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="00C63373">
        <w:rPr>
          <w:rFonts w:ascii="Times New Roman" w:hAnsi="Times New Roman" w:cs="Times New Roman"/>
          <w:sz w:val="28"/>
          <w:szCs w:val="28"/>
        </w:rPr>
        <w:t xml:space="preserve">обязательные </w:t>
      </w:r>
      <w:r w:rsidRPr="003164A6">
        <w:rPr>
          <w:rFonts w:ascii="Times New Roman" w:hAnsi="Times New Roman" w:cs="Times New Roman"/>
          <w:sz w:val="28"/>
          <w:szCs w:val="28"/>
        </w:rPr>
        <w:t>поля: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5"/>
        <w:gridCol w:w="6236"/>
      </w:tblGrid>
      <w:tr w:rsidR="00C63373" w14:paraId="07B0D7AC" w14:textId="77777777" w:rsidTr="005A2099">
        <w:tc>
          <w:tcPr>
            <w:tcW w:w="3115" w:type="dxa"/>
          </w:tcPr>
          <w:p w14:paraId="2F3B3484" w14:textId="24C05F0A" w:rsidR="00C63373" w:rsidRDefault="00C63373" w:rsidP="005B6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236" w:type="dxa"/>
          </w:tcPr>
          <w:p w14:paraId="0D5A88F1" w14:textId="01B291A2" w:rsidR="00C63373" w:rsidRDefault="00C63373" w:rsidP="005B6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C63373" w14:paraId="7E3D8F8E" w14:textId="77777777" w:rsidTr="005A2099">
        <w:tc>
          <w:tcPr>
            <w:tcW w:w="3115" w:type="dxa"/>
          </w:tcPr>
          <w:p w14:paraId="264E9915" w14:textId="6BF98ED8" w:rsidR="00C63373" w:rsidRDefault="00C63373" w:rsidP="005B6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6236" w:type="dxa"/>
          </w:tcPr>
          <w:p w14:paraId="30538BED" w14:textId="5C238893" w:rsidR="00C63373" w:rsidRDefault="00C63373" w:rsidP="005B6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Уникальное имя пользователя в системе, может содержать символы латинского алфавита, цифры, знаки подчеркивания</w:t>
            </w:r>
          </w:p>
        </w:tc>
      </w:tr>
      <w:tr w:rsidR="00C63373" w14:paraId="1C454A24" w14:textId="77777777" w:rsidTr="005A2099">
        <w:tc>
          <w:tcPr>
            <w:tcW w:w="3115" w:type="dxa"/>
          </w:tcPr>
          <w:p w14:paraId="1AB92AD5" w14:textId="14C66430" w:rsidR="00C63373" w:rsidRDefault="00C63373" w:rsidP="005B6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</w:t>
            </w:r>
          </w:p>
        </w:tc>
        <w:tc>
          <w:tcPr>
            <w:tcW w:w="6236" w:type="dxa"/>
          </w:tcPr>
          <w:p w14:paraId="4CACE4C0" w14:textId="49747AE1" w:rsidR="00C63373" w:rsidRPr="00C63373" w:rsidRDefault="00C63373" w:rsidP="005B6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Соответствует формату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</w:tr>
      <w:tr w:rsidR="00C63373" w14:paraId="60043412" w14:textId="77777777" w:rsidTr="005A2099">
        <w:tc>
          <w:tcPr>
            <w:tcW w:w="3115" w:type="dxa"/>
          </w:tcPr>
          <w:p w14:paraId="3D315473" w14:textId="183E2B1B" w:rsidR="00C63373" w:rsidRDefault="00C63373" w:rsidP="005B6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6236" w:type="dxa"/>
          </w:tcPr>
          <w:p w14:paraId="28818397" w14:textId="76B7B9AE" w:rsidR="00C63373" w:rsidRDefault="00C63373" w:rsidP="005B6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Защищенное, м</w:t>
            </w:r>
            <w:r w:rsidRPr="00C9493F">
              <w:rPr>
                <w:rFonts w:ascii="Times New Roman" w:hAnsi="Times New Roman" w:cs="Times New Roman"/>
                <w:sz w:val="28"/>
                <w:szCs w:val="28"/>
              </w:rPr>
              <w:t>ожет содержать символы латинского алфавита,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493F">
              <w:rPr>
                <w:rFonts w:ascii="Times New Roman" w:hAnsi="Times New Roman" w:cs="Times New Roman"/>
                <w:sz w:val="28"/>
                <w:szCs w:val="28"/>
              </w:rPr>
              <w:t>цифры, знаки подчеркивания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</w:t>
            </w:r>
            <w:r w:rsidRPr="00C9493F">
              <w:rPr>
                <w:rFonts w:ascii="Times New Roman" w:hAnsi="Times New Roman" w:cs="Times New Roman"/>
                <w:sz w:val="28"/>
                <w:szCs w:val="28"/>
              </w:rPr>
              <w:t>олжен иметь длину не менее 8 символов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C9493F">
              <w:rPr>
                <w:rFonts w:ascii="Times New Roman" w:hAnsi="Times New Roman" w:cs="Times New Roman"/>
                <w:sz w:val="28"/>
                <w:szCs w:val="28"/>
              </w:rPr>
              <w:t xml:space="preserve"> содержать по крайней мере одну букву в верхнем регистре, одну в нижнем регистре и одну цифру</w:t>
            </w:r>
          </w:p>
        </w:tc>
      </w:tr>
      <w:tr w:rsidR="00C63373" w14:paraId="4A8CBB44" w14:textId="77777777" w:rsidTr="005A2099">
        <w:tc>
          <w:tcPr>
            <w:tcW w:w="3115" w:type="dxa"/>
          </w:tcPr>
          <w:p w14:paraId="1C4E9013" w14:textId="5D3DD6C4" w:rsidR="00C63373" w:rsidRDefault="00C63373" w:rsidP="005B6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пароля</w:t>
            </w:r>
          </w:p>
        </w:tc>
        <w:tc>
          <w:tcPr>
            <w:tcW w:w="6236" w:type="dxa"/>
          </w:tcPr>
          <w:p w14:paraId="0CF9F435" w14:textId="0E64336C" w:rsidR="00C63373" w:rsidRDefault="00C63373" w:rsidP="005B6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Защищенное, должно совпадать с полем пароль</w:t>
            </w:r>
          </w:p>
        </w:tc>
      </w:tr>
    </w:tbl>
    <w:p w14:paraId="7D65EA75" w14:textId="643B0CB8" w:rsidR="001410D9" w:rsidRDefault="005B20DF" w:rsidP="00FB0684">
      <w:pPr>
        <w:spacing w:before="160"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форме регистрации </w:t>
      </w:r>
      <w:r w:rsidR="00AC5610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кнопка </w:t>
      </w:r>
      <w:r w:rsidR="00AC5610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AC5610" w:rsidRPr="00AC5610">
        <w:rPr>
          <w:rFonts w:ascii="Times New Roman" w:hAnsi="Times New Roman" w:cs="Times New Roman"/>
          <w:sz w:val="28"/>
          <w:szCs w:val="28"/>
        </w:rPr>
        <w:t xml:space="preserve"> </w:t>
      </w:r>
      <w:r w:rsidR="00AC5610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AC5610" w:rsidRPr="00AC56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нажатии на нее, форма проходит проверку.</w:t>
      </w:r>
      <w:r w:rsidR="006A1331">
        <w:rPr>
          <w:rFonts w:ascii="Times New Roman" w:hAnsi="Times New Roman" w:cs="Times New Roman"/>
          <w:sz w:val="28"/>
          <w:szCs w:val="28"/>
        </w:rPr>
        <w:t xml:space="preserve"> </w:t>
      </w:r>
      <w:r w:rsidR="00FB432E">
        <w:rPr>
          <w:rFonts w:ascii="Times New Roman" w:hAnsi="Times New Roman" w:cs="Times New Roman"/>
          <w:sz w:val="28"/>
          <w:szCs w:val="28"/>
        </w:rPr>
        <w:t xml:space="preserve">Если данные формы не прошли валидацию, </w:t>
      </w:r>
      <w:r>
        <w:rPr>
          <w:rFonts w:ascii="Times New Roman" w:hAnsi="Times New Roman" w:cs="Times New Roman"/>
          <w:sz w:val="28"/>
          <w:szCs w:val="28"/>
        </w:rPr>
        <w:t>выводятся соответствующие сообщения об ошибках.</w:t>
      </w:r>
      <w:r w:rsidR="00EE71A3" w:rsidRPr="00EE71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на форме регистрации есть ссылка для перехода к форме входа</w:t>
      </w:r>
      <w:r w:rsidR="00942BD5">
        <w:rPr>
          <w:rFonts w:ascii="Times New Roman" w:hAnsi="Times New Roman" w:cs="Times New Roman"/>
          <w:sz w:val="28"/>
          <w:szCs w:val="28"/>
        </w:rPr>
        <w:t xml:space="preserve"> </w:t>
      </w:r>
      <w:r w:rsidR="00942BD5" w:rsidRPr="00942BD5">
        <w:rPr>
          <w:rFonts w:ascii="Times New Roman" w:hAnsi="Times New Roman" w:cs="Times New Roman"/>
          <w:sz w:val="28"/>
          <w:szCs w:val="28"/>
        </w:rPr>
        <w:t>(</w:t>
      </w:r>
      <w:r w:rsidR="00942BD5">
        <w:rPr>
          <w:rFonts w:ascii="Times New Roman" w:hAnsi="Times New Roman" w:cs="Times New Roman"/>
          <w:sz w:val="28"/>
          <w:szCs w:val="28"/>
          <w:lang w:val="en-US"/>
        </w:rPr>
        <w:t>Already</w:t>
      </w:r>
      <w:r w:rsidR="00942BD5" w:rsidRPr="00942BD5">
        <w:rPr>
          <w:rFonts w:ascii="Times New Roman" w:hAnsi="Times New Roman" w:cs="Times New Roman"/>
          <w:sz w:val="28"/>
          <w:szCs w:val="28"/>
        </w:rPr>
        <w:t xml:space="preserve"> </w:t>
      </w:r>
      <w:r w:rsidR="00942BD5">
        <w:rPr>
          <w:rFonts w:ascii="Times New Roman" w:hAnsi="Times New Roman" w:cs="Times New Roman"/>
          <w:sz w:val="28"/>
          <w:szCs w:val="28"/>
          <w:lang w:val="en-US"/>
        </w:rPr>
        <w:t>registered</w:t>
      </w:r>
      <w:r w:rsidR="00942BD5" w:rsidRPr="00942BD5">
        <w:rPr>
          <w:rFonts w:ascii="Times New Roman" w:hAnsi="Times New Roman" w:cs="Times New Roman"/>
          <w:sz w:val="28"/>
          <w:szCs w:val="28"/>
        </w:rPr>
        <w:t xml:space="preserve">? </w:t>
      </w:r>
      <w:r w:rsidR="00942BD5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942BD5" w:rsidRPr="00942BD5">
        <w:rPr>
          <w:rFonts w:ascii="Times New Roman" w:hAnsi="Times New Roman" w:cs="Times New Roman"/>
          <w:sz w:val="28"/>
          <w:szCs w:val="28"/>
        </w:rPr>
        <w:t xml:space="preserve"> </w:t>
      </w:r>
      <w:r w:rsidR="00942BD5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="00942BD5" w:rsidRPr="00942BD5">
        <w:rPr>
          <w:rFonts w:ascii="Times New Roman" w:hAnsi="Times New Roman" w:cs="Times New Roman"/>
          <w:sz w:val="28"/>
          <w:szCs w:val="28"/>
        </w:rPr>
        <w:t xml:space="preserve"> </w:t>
      </w:r>
      <w:r w:rsidR="00942BD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942BD5" w:rsidRPr="00942BD5">
        <w:rPr>
          <w:rFonts w:ascii="Times New Roman" w:hAnsi="Times New Roman" w:cs="Times New Roman"/>
          <w:sz w:val="28"/>
          <w:szCs w:val="28"/>
        </w:rPr>
        <w:t xml:space="preserve"> </w:t>
      </w:r>
      <w:r w:rsidR="00942BD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42BD5" w:rsidRPr="00942BD5">
        <w:rPr>
          <w:rFonts w:ascii="Times New Roman" w:hAnsi="Times New Roman" w:cs="Times New Roman"/>
          <w:sz w:val="28"/>
          <w:szCs w:val="28"/>
        </w:rPr>
        <w:t xml:space="preserve"> </w:t>
      </w:r>
      <w:r w:rsidR="00942BD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942BD5" w:rsidRPr="00942B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если пользователь вдруг вспомнит, что он уже регистрировался в системе.</w:t>
      </w:r>
    </w:p>
    <w:p w14:paraId="111E5BD0" w14:textId="75E5287A" w:rsidR="005B20DF" w:rsidRDefault="001410D9" w:rsidP="00141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276FF7" w14:textId="2123A567" w:rsidR="005B6D14" w:rsidRPr="009D7E35" w:rsidRDefault="005B6D14" w:rsidP="009D7E35">
      <w:pPr>
        <w:spacing w:before="16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7E35">
        <w:rPr>
          <w:rFonts w:ascii="Times New Roman" w:hAnsi="Times New Roman" w:cs="Times New Roman"/>
          <w:sz w:val="28"/>
          <w:szCs w:val="28"/>
        </w:rPr>
        <w:lastRenderedPageBreak/>
        <w:t>1.3 Войти в систему</w:t>
      </w:r>
    </w:p>
    <w:p w14:paraId="45CC042E" w14:textId="7F16F045" w:rsidR="005B6D14" w:rsidRDefault="005B6D14" w:rsidP="00FB068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B6D14">
        <w:rPr>
          <w:rFonts w:ascii="Times New Roman" w:hAnsi="Times New Roman" w:cs="Times New Roman"/>
          <w:sz w:val="28"/>
          <w:szCs w:val="28"/>
        </w:rPr>
        <w:t xml:space="preserve">Базовая форма входа содержит поля </w:t>
      </w:r>
      <w:r>
        <w:rPr>
          <w:rFonts w:ascii="Times New Roman" w:hAnsi="Times New Roman" w:cs="Times New Roman"/>
          <w:sz w:val="28"/>
          <w:szCs w:val="28"/>
        </w:rPr>
        <w:t xml:space="preserve">для ввода </w:t>
      </w:r>
      <w:r w:rsidRPr="005B6D14">
        <w:rPr>
          <w:rFonts w:ascii="Times New Roman" w:hAnsi="Times New Roman" w:cs="Times New Roman"/>
          <w:sz w:val="28"/>
          <w:szCs w:val="28"/>
        </w:rPr>
        <w:t xml:space="preserve">логина и пароля и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B6D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B6D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на кнопку осуществляется проверка формы.</w:t>
      </w:r>
      <w:r w:rsidR="00636AE0">
        <w:rPr>
          <w:rFonts w:ascii="Times New Roman" w:hAnsi="Times New Roman" w:cs="Times New Roman"/>
          <w:sz w:val="28"/>
          <w:szCs w:val="28"/>
        </w:rPr>
        <w:t xml:space="preserve"> </w:t>
      </w:r>
      <w:r w:rsidRPr="005B6D14">
        <w:rPr>
          <w:rFonts w:ascii="Times New Roman" w:hAnsi="Times New Roman" w:cs="Times New Roman"/>
          <w:sz w:val="28"/>
          <w:szCs w:val="28"/>
        </w:rPr>
        <w:t xml:space="preserve">Если пользователя с </w:t>
      </w:r>
      <w:r>
        <w:rPr>
          <w:rFonts w:ascii="Times New Roman" w:hAnsi="Times New Roman" w:cs="Times New Roman"/>
          <w:sz w:val="28"/>
          <w:szCs w:val="28"/>
        </w:rPr>
        <w:t>данным логином</w:t>
      </w:r>
      <w:r w:rsidRPr="005B6D14">
        <w:rPr>
          <w:rFonts w:ascii="Times New Roman" w:hAnsi="Times New Roman" w:cs="Times New Roman"/>
          <w:sz w:val="28"/>
          <w:szCs w:val="28"/>
        </w:rPr>
        <w:t xml:space="preserve">/паролем нет в системе, выводится сообщение, что такого пользователя не существует или введен неверный пароль. Если введены верные данные, пользователь переходит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B6D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 личный кабинет.</w:t>
      </w:r>
    </w:p>
    <w:p w14:paraId="2EF3B32A" w14:textId="16D4ED61" w:rsidR="00914675" w:rsidRDefault="00465605" w:rsidP="00914675">
      <w:pPr>
        <w:pStyle w:val="Heading2"/>
        <w:spacing w:before="160" w:after="160" w:line="240" w:lineRule="auto"/>
        <w:jc w:val="center"/>
      </w:pPr>
      <w:r>
        <w:t>3.</w:t>
      </w:r>
      <w:r w:rsidR="00914675">
        <w:t>2 ЛИЧНЫЙ КАБИНЕТ ПОЛЬЗОВАТЕЛЯ</w:t>
      </w:r>
    </w:p>
    <w:p w14:paraId="562D2F9E" w14:textId="77777777" w:rsidR="00914675" w:rsidRDefault="00914675" w:rsidP="0091467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зарегистрированного в системе пользователя есть личный кабинет – страница с информацией о нем. </w:t>
      </w:r>
    </w:p>
    <w:p w14:paraId="1E88A6AE" w14:textId="77777777" w:rsidR="00914675" w:rsidRDefault="00914675" w:rsidP="0091467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личном кабинете любой пользователь может:</w:t>
      </w:r>
    </w:p>
    <w:p w14:paraId="7B6F125C" w14:textId="74B9E104" w:rsidR="00914675" w:rsidRDefault="00465605" w:rsidP="00914675">
      <w:pPr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14675">
        <w:rPr>
          <w:rFonts w:ascii="Times New Roman" w:hAnsi="Times New Roman" w:cs="Times New Roman"/>
          <w:sz w:val="28"/>
          <w:szCs w:val="28"/>
        </w:rPr>
        <w:t>2.1 Просмотреть личную информацию, указываемую при регистрации: логин, почту.</w:t>
      </w:r>
    </w:p>
    <w:p w14:paraId="2E0C7510" w14:textId="64E582CD" w:rsidR="00914675" w:rsidRPr="005B6D14" w:rsidRDefault="00465605" w:rsidP="006A1331">
      <w:pPr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14675">
        <w:rPr>
          <w:rFonts w:ascii="Times New Roman" w:hAnsi="Times New Roman" w:cs="Times New Roman"/>
          <w:sz w:val="28"/>
          <w:szCs w:val="28"/>
        </w:rPr>
        <w:t xml:space="preserve">2.2 Изменить привязанный к аккаунту на </w:t>
      </w:r>
      <w:r w:rsidR="00914675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="00914675" w:rsidRPr="006700F5">
        <w:rPr>
          <w:rFonts w:ascii="Times New Roman" w:hAnsi="Times New Roman" w:cs="Times New Roman"/>
          <w:sz w:val="28"/>
          <w:szCs w:val="28"/>
        </w:rPr>
        <w:t xml:space="preserve"> </w:t>
      </w:r>
      <w:r w:rsidR="00914675">
        <w:rPr>
          <w:rFonts w:ascii="Times New Roman" w:hAnsi="Times New Roman" w:cs="Times New Roman"/>
          <w:sz w:val="28"/>
          <w:szCs w:val="28"/>
          <w:lang w:val="en-US"/>
        </w:rPr>
        <w:t>Bay</w:t>
      </w:r>
      <w:r w:rsidR="00914675">
        <w:rPr>
          <w:rFonts w:ascii="Times New Roman" w:hAnsi="Times New Roman" w:cs="Times New Roman"/>
          <w:sz w:val="28"/>
          <w:szCs w:val="28"/>
        </w:rPr>
        <w:t xml:space="preserve"> адрес электронной почты. Переход на форму смены почтового адреса происходит при клике на ссылку </w:t>
      </w:r>
      <w:r w:rsidR="00914675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914675" w:rsidRPr="00945256">
        <w:rPr>
          <w:rFonts w:ascii="Times New Roman" w:hAnsi="Times New Roman" w:cs="Times New Roman"/>
          <w:sz w:val="28"/>
          <w:szCs w:val="28"/>
        </w:rPr>
        <w:t xml:space="preserve"> </w:t>
      </w:r>
      <w:r w:rsidR="0091467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914675" w:rsidRPr="00945256">
        <w:rPr>
          <w:rFonts w:ascii="Times New Roman" w:hAnsi="Times New Roman" w:cs="Times New Roman"/>
          <w:sz w:val="28"/>
          <w:szCs w:val="28"/>
        </w:rPr>
        <w:t xml:space="preserve">. </w:t>
      </w:r>
      <w:r w:rsidR="00914675">
        <w:rPr>
          <w:rFonts w:ascii="Times New Roman" w:hAnsi="Times New Roman" w:cs="Times New Roman"/>
          <w:sz w:val="28"/>
          <w:szCs w:val="28"/>
        </w:rPr>
        <w:t xml:space="preserve">На форме есть поле для ввода почтового адреса, кнопки </w:t>
      </w:r>
      <w:r w:rsidR="00914675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914675" w:rsidRPr="00945256">
        <w:rPr>
          <w:rFonts w:ascii="Times New Roman" w:hAnsi="Times New Roman" w:cs="Times New Roman"/>
          <w:sz w:val="28"/>
          <w:szCs w:val="28"/>
        </w:rPr>
        <w:t xml:space="preserve"> </w:t>
      </w:r>
      <w:r w:rsidR="00914675">
        <w:rPr>
          <w:rFonts w:ascii="Times New Roman" w:hAnsi="Times New Roman" w:cs="Times New Roman"/>
          <w:sz w:val="28"/>
          <w:szCs w:val="28"/>
        </w:rPr>
        <w:t xml:space="preserve">и </w:t>
      </w:r>
      <w:r w:rsidR="00914675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914675" w:rsidRPr="00945256">
        <w:rPr>
          <w:rFonts w:ascii="Times New Roman" w:hAnsi="Times New Roman" w:cs="Times New Roman"/>
          <w:sz w:val="28"/>
          <w:szCs w:val="28"/>
        </w:rPr>
        <w:t>.</w:t>
      </w:r>
    </w:p>
    <w:p w14:paraId="53DF0816" w14:textId="10182490" w:rsidR="005B6D14" w:rsidRDefault="00914675" w:rsidP="00437B80">
      <w:pPr>
        <w:pStyle w:val="Heading2"/>
        <w:spacing w:before="160" w:after="160" w:line="240" w:lineRule="auto"/>
        <w:jc w:val="center"/>
      </w:pPr>
      <w:r>
        <w:t>3</w:t>
      </w:r>
      <w:r w:rsidR="00465605">
        <w:t>.3</w:t>
      </w:r>
      <w:r w:rsidR="00636AE0">
        <w:t xml:space="preserve"> ПОЛЬЗОВАТЕЛЬСК</w:t>
      </w:r>
      <w:r w:rsidR="008A1E46">
        <w:t>ИЙ МОДУЛЬ</w:t>
      </w:r>
    </w:p>
    <w:p w14:paraId="25863752" w14:textId="5DB5D9CA" w:rsidR="006700F5" w:rsidRDefault="00465605" w:rsidP="00437B80">
      <w:pPr>
        <w:pStyle w:val="Heading3"/>
        <w:spacing w:before="160" w:after="160" w:line="240" w:lineRule="auto"/>
        <w:jc w:val="center"/>
      </w:pPr>
      <w:r>
        <w:t>3.</w:t>
      </w:r>
      <w:r w:rsidR="00914675">
        <w:t>3</w:t>
      </w:r>
      <w:r w:rsidR="006700F5">
        <w:t>.</w:t>
      </w:r>
      <w:r w:rsidR="00914675">
        <w:t>1</w:t>
      </w:r>
      <w:r w:rsidR="006700F5">
        <w:t xml:space="preserve"> Покупатель</w:t>
      </w:r>
    </w:p>
    <w:p w14:paraId="0FBBD8E6" w14:textId="3925685B" w:rsidR="000A0682" w:rsidRDefault="000A0682" w:rsidP="002C55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Покупатель, или аукционер – участник интернет-аукциона, принимающий участие в торгах.</w:t>
      </w:r>
      <w:r w:rsidR="002B58E3">
        <w:rPr>
          <w:rFonts w:ascii="Times New Roman" w:hAnsi="Times New Roman" w:cs="Times New Roman"/>
          <w:sz w:val="28"/>
          <w:szCs w:val="28"/>
        </w:rPr>
        <w:t xml:space="preserve"> У каждого покупателя есть собственный кошелек в системе </w:t>
      </w:r>
      <w:r w:rsidR="002B58E3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="002B58E3" w:rsidRPr="002B58E3">
        <w:rPr>
          <w:rFonts w:ascii="Times New Roman" w:hAnsi="Times New Roman" w:cs="Times New Roman"/>
          <w:sz w:val="28"/>
          <w:szCs w:val="28"/>
        </w:rPr>
        <w:t xml:space="preserve"> </w:t>
      </w:r>
      <w:r w:rsidR="006A133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B58E3">
        <w:rPr>
          <w:rFonts w:ascii="Times New Roman" w:hAnsi="Times New Roman" w:cs="Times New Roman"/>
          <w:sz w:val="28"/>
          <w:szCs w:val="28"/>
          <w:lang w:val="en-US"/>
        </w:rPr>
        <w:t>ay</w:t>
      </w:r>
      <w:r w:rsidR="002B58E3">
        <w:rPr>
          <w:rFonts w:ascii="Times New Roman" w:hAnsi="Times New Roman" w:cs="Times New Roman"/>
          <w:sz w:val="28"/>
          <w:szCs w:val="28"/>
        </w:rPr>
        <w:t>, средства с которого используются при выкупе лотов.</w:t>
      </w:r>
    </w:p>
    <w:p w14:paraId="441F93C0" w14:textId="21526B78" w:rsidR="006700F5" w:rsidRPr="006700F5" w:rsidRDefault="00F17BCC" w:rsidP="002C55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личном кабинете п</w:t>
      </w:r>
      <w:r w:rsidR="00694DC5">
        <w:rPr>
          <w:rFonts w:ascii="Times New Roman" w:hAnsi="Times New Roman" w:cs="Times New Roman"/>
          <w:sz w:val="28"/>
          <w:szCs w:val="28"/>
        </w:rPr>
        <w:t>окупателю</w:t>
      </w:r>
      <w:r>
        <w:rPr>
          <w:rFonts w:ascii="Times New Roman" w:hAnsi="Times New Roman" w:cs="Times New Roman"/>
          <w:sz w:val="28"/>
          <w:szCs w:val="28"/>
        </w:rPr>
        <w:t>, помимо базовых,</w:t>
      </w:r>
      <w:r w:rsidR="00694DC5">
        <w:rPr>
          <w:rFonts w:ascii="Times New Roman" w:hAnsi="Times New Roman" w:cs="Times New Roman"/>
          <w:sz w:val="28"/>
          <w:szCs w:val="28"/>
        </w:rPr>
        <w:t xml:space="preserve"> предоставляются следующие возможности:</w:t>
      </w:r>
    </w:p>
    <w:p w14:paraId="38FD2704" w14:textId="1F471E7F" w:rsidR="008B2262" w:rsidRDefault="00465605" w:rsidP="002C55AD">
      <w:pPr>
        <w:spacing w:before="16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65C74">
        <w:rPr>
          <w:rFonts w:ascii="Times New Roman" w:hAnsi="Times New Roman" w:cs="Times New Roman"/>
          <w:sz w:val="28"/>
          <w:szCs w:val="28"/>
        </w:rPr>
        <w:t>3.1</w:t>
      </w:r>
      <w:r w:rsidR="00F17BCC">
        <w:rPr>
          <w:rFonts w:ascii="Times New Roman" w:hAnsi="Times New Roman" w:cs="Times New Roman"/>
          <w:sz w:val="28"/>
          <w:szCs w:val="28"/>
        </w:rPr>
        <w:t>.1</w:t>
      </w:r>
      <w:r w:rsidR="008B2262">
        <w:rPr>
          <w:rFonts w:ascii="Times New Roman" w:hAnsi="Times New Roman" w:cs="Times New Roman"/>
          <w:sz w:val="28"/>
          <w:szCs w:val="28"/>
        </w:rPr>
        <w:t xml:space="preserve"> Просмотреть состояние счета</w:t>
      </w:r>
      <w:r w:rsidR="000144F0">
        <w:rPr>
          <w:rFonts w:ascii="Times New Roman" w:hAnsi="Times New Roman" w:cs="Times New Roman"/>
          <w:sz w:val="28"/>
          <w:szCs w:val="28"/>
        </w:rPr>
        <w:t xml:space="preserve">: баланс – сумма на счете в системе </w:t>
      </w:r>
      <w:r w:rsidR="000144F0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="000144F0" w:rsidRPr="000144F0">
        <w:rPr>
          <w:rFonts w:ascii="Times New Roman" w:hAnsi="Times New Roman" w:cs="Times New Roman"/>
          <w:sz w:val="28"/>
          <w:szCs w:val="28"/>
        </w:rPr>
        <w:t xml:space="preserve"> </w:t>
      </w:r>
      <w:r w:rsidR="000144F0">
        <w:rPr>
          <w:rFonts w:ascii="Times New Roman" w:hAnsi="Times New Roman" w:cs="Times New Roman"/>
          <w:sz w:val="28"/>
          <w:szCs w:val="28"/>
          <w:lang w:val="en-US"/>
        </w:rPr>
        <w:t>Bay</w:t>
      </w:r>
      <w:r w:rsidR="000144F0">
        <w:rPr>
          <w:rFonts w:ascii="Times New Roman" w:hAnsi="Times New Roman" w:cs="Times New Roman"/>
          <w:sz w:val="28"/>
          <w:szCs w:val="28"/>
        </w:rPr>
        <w:t xml:space="preserve"> и заблокированный баланс – сумма, использованная покупателем для ставок по лотам.</w:t>
      </w:r>
    </w:p>
    <w:p w14:paraId="4F6BDAD5" w14:textId="10E52F94" w:rsidR="00F17BCC" w:rsidRDefault="00465605" w:rsidP="002C55AD">
      <w:pPr>
        <w:spacing w:before="16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65C74">
        <w:rPr>
          <w:rFonts w:ascii="Times New Roman" w:hAnsi="Times New Roman" w:cs="Times New Roman"/>
          <w:sz w:val="28"/>
          <w:szCs w:val="28"/>
        </w:rPr>
        <w:t>3</w:t>
      </w:r>
      <w:r w:rsidR="009C0197">
        <w:rPr>
          <w:rFonts w:ascii="Times New Roman" w:hAnsi="Times New Roman" w:cs="Times New Roman"/>
          <w:sz w:val="28"/>
          <w:szCs w:val="28"/>
        </w:rPr>
        <w:t>.</w:t>
      </w:r>
      <w:r w:rsidR="00465C74">
        <w:rPr>
          <w:rFonts w:ascii="Times New Roman" w:hAnsi="Times New Roman" w:cs="Times New Roman"/>
          <w:sz w:val="28"/>
          <w:szCs w:val="28"/>
        </w:rPr>
        <w:t>1</w:t>
      </w:r>
      <w:r w:rsidR="00F17BCC">
        <w:rPr>
          <w:rFonts w:ascii="Times New Roman" w:hAnsi="Times New Roman" w:cs="Times New Roman"/>
          <w:sz w:val="28"/>
          <w:szCs w:val="28"/>
        </w:rPr>
        <w:t>.2</w:t>
      </w:r>
      <w:r w:rsidR="009C0197">
        <w:rPr>
          <w:rFonts w:ascii="Times New Roman" w:hAnsi="Times New Roman" w:cs="Times New Roman"/>
          <w:sz w:val="28"/>
          <w:szCs w:val="28"/>
        </w:rPr>
        <w:t xml:space="preserve"> Пополнить счет</w:t>
      </w:r>
      <w:r w:rsidR="00336A38">
        <w:rPr>
          <w:rFonts w:ascii="Times New Roman" w:hAnsi="Times New Roman" w:cs="Times New Roman"/>
          <w:sz w:val="28"/>
          <w:szCs w:val="28"/>
        </w:rPr>
        <w:t xml:space="preserve">. </w:t>
      </w:r>
      <w:r w:rsidR="00EA7B6C">
        <w:rPr>
          <w:rFonts w:ascii="Times New Roman" w:hAnsi="Times New Roman" w:cs="Times New Roman"/>
          <w:sz w:val="28"/>
          <w:szCs w:val="28"/>
        </w:rPr>
        <w:t>При клике на</w:t>
      </w:r>
      <w:r w:rsidR="004A3C48">
        <w:rPr>
          <w:rFonts w:ascii="Times New Roman" w:hAnsi="Times New Roman" w:cs="Times New Roman"/>
          <w:sz w:val="28"/>
          <w:szCs w:val="28"/>
        </w:rPr>
        <w:t xml:space="preserve"> ссылку</w:t>
      </w:r>
      <w:r w:rsidR="00EA7B6C">
        <w:rPr>
          <w:rFonts w:ascii="Times New Roman" w:hAnsi="Times New Roman" w:cs="Times New Roman"/>
          <w:sz w:val="28"/>
          <w:szCs w:val="28"/>
        </w:rPr>
        <w:t xml:space="preserve"> </w:t>
      </w:r>
      <w:r w:rsidR="00EA7B6C">
        <w:rPr>
          <w:rFonts w:ascii="Times New Roman" w:hAnsi="Times New Roman" w:cs="Times New Roman"/>
          <w:sz w:val="28"/>
          <w:szCs w:val="28"/>
          <w:lang w:val="en-US"/>
        </w:rPr>
        <w:t>Deposit</w:t>
      </w:r>
      <w:r w:rsidR="00EA7B6C">
        <w:rPr>
          <w:rFonts w:ascii="Times New Roman" w:hAnsi="Times New Roman" w:cs="Times New Roman"/>
          <w:sz w:val="28"/>
          <w:szCs w:val="28"/>
        </w:rPr>
        <w:t xml:space="preserve"> пользователь видит форму</w:t>
      </w:r>
      <w:r w:rsidR="006A1331" w:rsidRPr="006A1331">
        <w:rPr>
          <w:rFonts w:ascii="Times New Roman" w:hAnsi="Times New Roman" w:cs="Times New Roman"/>
          <w:sz w:val="28"/>
          <w:szCs w:val="28"/>
        </w:rPr>
        <w:t xml:space="preserve"> </w:t>
      </w:r>
      <w:r w:rsidR="006A1331">
        <w:rPr>
          <w:rFonts w:ascii="Times New Roman" w:hAnsi="Times New Roman" w:cs="Times New Roman"/>
          <w:sz w:val="28"/>
          <w:szCs w:val="28"/>
        </w:rPr>
        <w:t>пополнения счета</w:t>
      </w:r>
      <w:r w:rsidR="00336A38">
        <w:rPr>
          <w:rFonts w:ascii="Times New Roman" w:hAnsi="Times New Roman" w:cs="Times New Roman"/>
          <w:sz w:val="28"/>
          <w:szCs w:val="28"/>
        </w:rPr>
        <w:t xml:space="preserve">. </w:t>
      </w:r>
      <w:r w:rsidR="006A1331">
        <w:rPr>
          <w:rFonts w:ascii="Times New Roman" w:hAnsi="Times New Roman" w:cs="Times New Roman"/>
          <w:sz w:val="28"/>
          <w:szCs w:val="28"/>
        </w:rPr>
        <w:t>Необходимо ввести списываемую сумму.</w:t>
      </w:r>
    </w:p>
    <w:p w14:paraId="4C255E64" w14:textId="2595809B" w:rsidR="00C040E9" w:rsidRPr="00F17BCC" w:rsidRDefault="00F17BCC" w:rsidP="002C55AD">
      <w:pPr>
        <w:spacing w:before="16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покупатель может:</w:t>
      </w:r>
    </w:p>
    <w:p w14:paraId="4410E188" w14:textId="1DAE6344" w:rsidR="001B530F" w:rsidRDefault="00465605" w:rsidP="002C55AD">
      <w:pPr>
        <w:spacing w:before="1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65C74">
        <w:rPr>
          <w:rFonts w:ascii="Times New Roman" w:hAnsi="Times New Roman" w:cs="Times New Roman"/>
          <w:sz w:val="28"/>
          <w:szCs w:val="28"/>
        </w:rPr>
        <w:t>3</w:t>
      </w:r>
      <w:r w:rsidR="00B11B74">
        <w:rPr>
          <w:rFonts w:ascii="Times New Roman" w:hAnsi="Times New Roman" w:cs="Times New Roman"/>
          <w:sz w:val="28"/>
          <w:szCs w:val="28"/>
        </w:rPr>
        <w:t>.</w:t>
      </w:r>
      <w:r w:rsidR="00465C74">
        <w:rPr>
          <w:rFonts w:ascii="Times New Roman" w:hAnsi="Times New Roman" w:cs="Times New Roman"/>
          <w:sz w:val="28"/>
          <w:szCs w:val="28"/>
        </w:rPr>
        <w:t>1</w:t>
      </w:r>
      <w:r w:rsidR="00F17BCC">
        <w:rPr>
          <w:rFonts w:ascii="Times New Roman" w:hAnsi="Times New Roman" w:cs="Times New Roman"/>
          <w:sz w:val="28"/>
          <w:szCs w:val="28"/>
        </w:rPr>
        <w:t>.3</w:t>
      </w:r>
      <w:r w:rsidR="00B11B74">
        <w:rPr>
          <w:rFonts w:ascii="Times New Roman" w:hAnsi="Times New Roman" w:cs="Times New Roman"/>
          <w:sz w:val="28"/>
          <w:szCs w:val="28"/>
        </w:rPr>
        <w:t xml:space="preserve"> Просмотреть каталог </w:t>
      </w:r>
      <w:r w:rsidR="001B530F">
        <w:rPr>
          <w:rFonts w:ascii="Times New Roman" w:hAnsi="Times New Roman" w:cs="Times New Roman"/>
          <w:sz w:val="28"/>
          <w:szCs w:val="28"/>
        </w:rPr>
        <w:t xml:space="preserve">торгуемых на текущий момент </w:t>
      </w:r>
      <w:r w:rsidR="00B11B74">
        <w:rPr>
          <w:rFonts w:ascii="Times New Roman" w:hAnsi="Times New Roman" w:cs="Times New Roman"/>
          <w:sz w:val="28"/>
          <w:szCs w:val="28"/>
        </w:rPr>
        <w:t>лотов</w:t>
      </w:r>
      <w:r w:rsidR="00F17B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5848B6" w14:textId="2D8797CA" w:rsidR="001B530F" w:rsidRPr="001B530F" w:rsidRDefault="00F17BCC" w:rsidP="002C55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</w:t>
      </w:r>
      <w:r w:rsidR="001B530F">
        <w:rPr>
          <w:rFonts w:ascii="Times New Roman" w:hAnsi="Times New Roman" w:cs="Times New Roman"/>
          <w:sz w:val="28"/>
          <w:szCs w:val="28"/>
        </w:rPr>
        <w:t xml:space="preserve">представляет собой список лотов с краткой информацией о каждом – название, фото, владелец лота, текущая цена, блиц-цена и время окончания торгов. Должна быть ссылка </w:t>
      </w:r>
      <w:r w:rsidR="001B530F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="001B530F">
        <w:rPr>
          <w:rFonts w:ascii="Times New Roman" w:hAnsi="Times New Roman" w:cs="Times New Roman"/>
          <w:sz w:val="28"/>
          <w:szCs w:val="28"/>
        </w:rPr>
        <w:t>, чтобы перейти на страницу с подробной информацией о лоте.</w:t>
      </w:r>
    </w:p>
    <w:p w14:paraId="70037A3B" w14:textId="621EE7DE" w:rsidR="001B530F" w:rsidRDefault="00465605" w:rsidP="002C55AD">
      <w:pPr>
        <w:spacing w:before="16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65C74">
        <w:rPr>
          <w:rFonts w:ascii="Times New Roman" w:hAnsi="Times New Roman" w:cs="Times New Roman"/>
          <w:sz w:val="28"/>
          <w:szCs w:val="28"/>
        </w:rPr>
        <w:t>3.1</w:t>
      </w:r>
      <w:r w:rsidR="00F17BCC">
        <w:rPr>
          <w:rFonts w:ascii="Times New Roman" w:hAnsi="Times New Roman" w:cs="Times New Roman"/>
          <w:sz w:val="28"/>
          <w:szCs w:val="28"/>
        </w:rPr>
        <w:t>.4 Просмот</w:t>
      </w:r>
      <w:r w:rsidR="001B530F">
        <w:rPr>
          <w:rFonts w:ascii="Times New Roman" w:hAnsi="Times New Roman" w:cs="Times New Roman"/>
          <w:sz w:val="28"/>
          <w:szCs w:val="28"/>
        </w:rPr>
        <w:t xml:space="preserve">реть подробную информацию о лоте. Подробная информация включает, кроме параметров из п. 2.2.3, описание, название и </w:t>
      </w:r>
      <w:r w:rsidR="001B530F">
        <w:rPr>
          <w:rFonts w:ascii="Times New Roman" w:hAnsi="Times New Roman" w:cs="Times New Roman"/>
          <w:sz w:val="28"/>
          <w:szCs w:val="28"/>
        </w:rPr>
        <w:lastRenderedPageBreak/>
        <w:t>владельца торгуемой ценной бумаги</w:t>
      </w:r>
      <w:r w:rsidR="00421A04">
        <w:rPr>
          <w:rFonts w:ascii="Times New Roman" w:hAnsi="Times New Roman" w:cs="Times New Roman"/>
          <w:sz w:val="28"/>
          <w:szCs w:val="28"/>
        </w:rPr>
        <w:t>, а также время, оставшееся до окнчания торгов.</w:t>
      </w:r>
    </w:p>
    <w:p w14:paraId="3774A405" w14:textId="6352CDFD" w:rsidR="00B11B74" w:rsidRDefault="00465605" w:rsidP="002C55AD">
      <w:pPr>
        <w:spacing w:before="16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65C74">
        <w:rPr>
          <w:rFonts w:ascii="Times New Roman" w:hAnsi="Times New Roman" w:cs="Times New Roman"/>
          <w:sz w:val="28"/>
          <w:szCs w:val="28"/>
        </w:rPr>
        <w:t>3.1</w:t>
      </w:r>
      <w:r w:rsidR="00865AEE">
        <w:rPr>
          <w:rFonts w:ascii="Times New Roman" w:hAnsi="Times New Roman" w:cs="Times New Roman"/>
          <w:sz w:val="28"/>
          <w:szCs w:val="28"/>
        </w:rPr>
        <w:t>.</w:t>
      </w:r>
      <w:r w:rsidR="006A1331">
        <w:rPr>
          <w:rFonts w:ascii="Times New Roman" w:hAnsi="Times New Roman" w:cs="Times New Roman"/>
          <w:sz w:val="28"/>
          <w:szCs w:val="28"/>
        </w:rPr>
        <w:t>5</w:t>
      </w:r>
      <w:r w:rsidR="00865AEE">
        <w:rPr>
          <w:rFonts w:ascii="Times New Roman" w:hAnsi="Times New Roman" w:cs="Times New Roman"/>
          <w:sz w:val="28"/>
          <w:szCs w:val="28"/>
        </w:rPr>
        <w:t xml:space="preserve"> </w:t>
      </w:r>
      <w:r w:rsidR="00B11B74">
        <w:rPr>
          <w:rFonts w:ascii="Times New Roman" w:hAnsi="Times New Roman" w:cs="Times New Roman"/>
          <w:sz w:val="28"/>
          <w:szCs w:val="28"/>
        </w:rPr>
        <w:t>Выкупить лот по блиц-цене.</w:t>
      </w:r>
    </w:p>
    <w:p w14:paraId="16647EBB" w14:textId="19BC9753" w:rsidR="002A720B" w:rsidRDefault="00465605" w:rsidP="002C55AD">
      <w:pPr>
        <w:spacing w:before="1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65C74">
        <w:rPr>
          <w:rFonts w:ascii="Times New Roman" w:hAnsi="Times New Roman" w:cs="Times New Roman"/>
          <w:sz w:val="28"/>
          <w:szCs w:val="28"/>
        </w:rPr>
        <w:t>3.1</w:t>
      </w:r>
      <w:r w:rsidR="00865AEE">
        <w:rPr>
          <w:rFonts w:ascii="Times New Roman" w:hAnsi="Times New Roman" w:cs="Times New Roman"/>
          <w:sz w:val="28"/>
          <w:szCs w:val="28"/>
        </w:rPr>
        <w:t>.</w:t>
      </w:r>
      <w:r w:rsidR="006A1331">
        <w:rPr>
          <w:rFonts w:ascii="Times New Roman" w:hAnsi="Times New Roman" w:cs="Times New Roman"/>
          <w:sz w:val="28"/>
          <w:szCs w:val="28"/>
        </w:rPr>
        <w:t>6</w:t>
      </w:r>
      <w:r w:rsidR="00FE2234">
        <w:rPr>
          <w:rFonts w:ascii="Times New Roman" w:hAnsi="Times New Roman" w:cs="Times New Roman"/>
          <w:sz w:val="28"/>
          <w:szCs w:val="28"/>
        </w:rPr>
        <w:t xml:space="preserve"> Поднять ставку по лоту.</w:t>
      </w:r>
    </w:p>
    <w:p w14:paraId="4560B611" w14:textId="06D2BE73" w:rsidR="00285EAB" w:rsidRPr="00285EAB" w:rsidRDefault="00285EAB" w:rsidP="002C55A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Аукционеру должен иметь информацию о своей активности, поэтому необходима некая система отчетности, </w:t>
      </w:r>
      <w:r w:rsidR="00FE5625">
        <w:rPr>
          <w:rFonts w:ascii="Times New Roman" w:hAnsi="Times New Roman" w:cs="Times New Roman"/>
          <w:sz w:val="28"/>
          <w:szCs w:val="28"/>
        </w:rPr>
        <w:t>включающая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4D39AB" w14:textId="4A17205D" w:rsidR="002A720B" w:rsidRDefault="00465605" w:rsidP="002C55AD">
      <w:pPr>
        <w:spacing w:before="16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65C74">
        <w:rPr>
          <w:rFonts w:ascii="Times New Roman" w:hAnsi="Times New Roman" w:cs="Times New Roman"/>
          <w:sz w:val="28"/>
          <w:szCs w:val="28"/>
        </w:rPr>
        <w:t>3.1</w:t>
      </w:r>
      <w:r w:rsidR="00285EAB">
        <w:rPr>
          <w:rFonts w:ascii="Times New Roman" w:hAnsi="Times New Roman" w:cs="Times New Roman"/>
          <w:sz w:val="28"/>
          <w:szCs w:val="28"/>
        </w:rPr>
        <w:t>.</w:t>
      </w:r>
      <w:r w:rsidR="006A1331">
        <w:rPr>
          <w:rFonts w:ascii="Times New Roman" w:hAnsi="Times New Roman" w:cs="Times New Roman"/>
          <w:sz w:val="28"/>
          <w:szCs w:val="28"/>
        </w:rPr>
        <w:t>7</w:t>
      </w:r>
      <w:r w:rsidR="002A720B">
        <w:rPr>
          <w:rFonts w:ascii="Times New Roman" w:hAnsi="Times New Roman" w:cs="Times New Roman"/>
          <w:sz w:val="28"/>
          <w:szCs w:val="28"/>
        </w:rPr>
        <w:t xml:space="preserve"> Просмот</w:t>
      </w:r>
      <w:r w:rsidR="00FE5625">
        <w:rPr>
          <w:rFonts w:ascii="Times New Roman" w:hAnsi="Times New Roman" w:cs="Times New Roman"/>
          <w:sz w:val="28"/>
          <w:szCs w:val="28"/>
        </w:rPr>
        <w:t>р</w:t>
      </w:r>
      <w:r w:rsidR="002A720B">
        <w:rPr>
          <w:rFonts w:ascii="Times New Roman" w:hAnsi="Times New Roman" w:cs="Times New Roman"/>
          <w:sz w:val="28"/>
          <w:szCs w:val="28"/>
        </w:rPr>
        <w:t xml:space="preserve"> </w:t>
      </w:r>
      <w:r w:rsidR="00FE5625">
        <w:rPr>
          <w:rFonts w:ascii="Times New Roman" w:hAnsi="Times New Roman" w:cs="Times New Roman"/>
          <w:sz w:val="28"/>
          <w:szCs w:val="28"/>
        </w:rPr>
        <w:t xml:space="preserve">информации о </w:t>
      </w:r>
      <w:r w:rsidR="002A720B">
        <w:rPr>
          <w:rFonts w:ascii="Times New Roman" w:hAnsi="Times New Roman" w:cs="Times New Roman"/>
          <w:sz w:val="28"/>
          <w:szCs w:val="28"/>
        </w:rPr>
        <w:t xml:space="preserve">выкупленных лотах </w:t>
      </w:r>
      <w:r w:rsidR="00352190">
        <w:rPr>
          <w:rFonts w:ascii="Times New Roman" w:hAnsi="Times New Roman" w:cs="Times New Roman"/>
          <w:sz w:val="28"/>
          <w:szCs w:val="28"/>
        </w:rPr>
        <w:t xml:space="preserve">– </w:t>
      </w:r>
      <w:r w:rsidR="002A720B">
        <w:rPr>
          <w:rFonts w:ascii="Times New Roman" w:hAnsi="Times New Roman" w:cs="Times New Roman"/>
          <w:sz w:val="28"/>
          <w:szCs w:val="28"/>
        </w:rPr>
        <w:t>приобретенны</w:t>
      </w:r>
      <w:r w:rsidR="00352190">
        <w:rPr>
          <w:rFonts w:ascii="Times New Roman" w:hAnsi="Times New Roman" w:cs="Times New Roman"/>
          <w:sz w:val="28"/>
          <w:szCs w:val="28"/>
        </w:rPr>
        <w:t>х</w:t>
      </w:r>
      <w:r w:rsidR="002A720B">
        <w:rPr>
          <w:rFonts w:ascii="Times New Roman" w:hAnsi="Times New Roman" w:cs="Times New Roman"/>
          <w:sz w:val="28"/>
          <w:szCs w:val="28"/>
        </w:rPr>
        <w:t xml:space="preserve"> данным аукционером по блиц-цене либо в результате победы в торгах.</w:t>
      </w:r>
    </w:p>
    <w:p w14:paraId="3AA2DF0D" w14:textId="472B2FAF" w:rsidR="00352190" w:rsidRDefault="00465605" w:rsidP="006A1331">
      <w:pPr>
        <w:spacing w:before="16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65C74">
        <w:rPr>
          <w:rFonts w:ascii="Times New Roman" w:hAnsi="Times New Roman" w:cs="Times New Roman"/>
          <w:sz w:val="28"/>
          <w:szCs w:val="28"/>
        </w:rPr>
        <w:t>3.1</w:t>
      </w:r>
      <w:r w:rsidR="00223FFE">
        <w:rPr>
          <w:rFonts w:ascii="Times New Roman" w:hAnsi="Times New Roman" w:cs="Times New Roman"/>
          <w:sz w:val="28"/>
          <w:szCs w:val="28"/>
        </w:rPr>
        <w:t>.</w:t>
      </w:r>
      <w:r w:rsidR="006A1331">
        <w:rPr>
          <w:rFonts w:ascii="Times New Roman" w:hAnsi="Times New Roman" w:cs="Times New Roman"/>
          <w:sz w:val="28"/>
          <w:szCs w:val="28"/>
        </w:rPr>
        <w:t>8</w:t>
      </w:r>
      <w:r w:rsidR="002A720B">
        <w:rPr>
          <w:rFonts w:ascii="Times New Roman" w:hAnsi="Times New Roman" w:cs="Times New Roman"/>
          <w:sz w:val="28"/>
          <w:szCs w:val="28"/>
        </w:rPr>
        <w:t xml:space="preserve"> Просмотр информаци</w:t>
      </w:r>
      <w:r w:rsidR="00F27F19">
        <w:rPr>
          <w:rFonts w:ascii="Times New Roman" w:hAnsi="Times New Roman" w:cs="Times New Roman"/>
          <w:sz w:val="28"/>
          <w:szCs w:val="28"/>
        </w:rPr>
        <w:t>и</w:t>
      </w:r>
      <w:r w:rsidR="002A720B">
        <w:rPr>
          <w:rFonts w:ascii="Times New Roman" w:hAnsi="Times New Roman" w:cs="Times New Roman"/>
          <w:sz w:val="28"/>
          <w:szCs w:val="28"/>
        </w:rPr>
        <w:t xml:space="preserve"> об отслеживаемых лотах</w:t>
      </w:r>
      <w:r w:rsidR="00352190">
        <w:rPr>
          <w:rFonts w:ascii="Times New Roman" w:hAnsi="Times New Roman" w:cs="Times New Roman"/>
          <w:sz w:val="28"/>
          <w:szCs w:val="28"/>
        </w:rPr>
        <w:t xml:space="preserve"> –</w:t>
      </w:r>
      <w:r w:rsidR="002A720B">
        <w:rPr>
          <w:rFonts w:ascii="Times New Roman" w:hAnsi="Times New Roman" w:cs="Times New Roman"/>
          <w:sz w:val="28"/>
          <w:szCs w:val="28"/>
        </w:rPr>
        <w:t xml:space="preserve"> </w:t>
      </w:r>
      <w:r w:rsidR="00AF037C">
        <w:rPr>
          <w:rFonts w:ascii="Times New Roman" w:hAnsi="Times New Roman" w:cs="Times New Roman"/>
          <w:sz w:val="28"/>
          <w:szCs w:val="28"/>
        </w:rPr>
        <w:t xml:space="preserve">тех, </w:t>
      </w:r>
      <w:r w:rsidR="002A720B">
        <w:rPr>
          <w:rFonts w:ascii="Times New Roman" w:hAnsi="Times New Roman" w:cs="Times New Roman"/>
          <w:sz w:val="28"/>
          <w:szCs w:val="28"/>
        </w:rPr>
        <w:t>в торгах на которые аукционер принимал участие</w:t>
      </w:r>
      <w:r w:rsidR="00AF037C">
        <w:rPr>
          <w:rFonts w:ascii="Times New Roman" w:hAnsi="Times New Roman" w:cs="Times New Roman"/>
          <w:sz w:val="28"/>
          <w:szCs w:val="28"/>
        </w:rPr>
        <w:t>, но не выкупил.</w:t>
      </w:r>
    </w:p>
    <w:p w14:paraId="24238E04" w14:textId="12076327" w:rsidR="00691EA1" w:rsidRDefault="00465605" w:rsidP="00281181">
      <w:pPr>
        <w:pStyle w:val="Heading3"/>
        <w:spacing w:before="160" w:after="160" w:line="240" w:lineRule="auto"/>
        <w:jc w:val="center"/>
      </w:pPr>
      <w:r>
        <w:t>3.</w:t>
      </w:r>
      <w:r w:rsidR="00465C74">
        <w:t>3.2</w:t>
      </w:r>
      <w:r w:rsidR="00691EA1">
        <w:t xml:space="preserve"> Продавец</w:t>
      </w:r>
    </w:p>
    <w:p w14:paraId="4C32933B" w14:textId="77777777" w:rsidR="00C36C06" w:rsidRDefault="0065339F" w:rsidP="00C36C0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Продавец – участник интернет-аукциона, выставляющий лоты для торгов. </w:t>
      </w:r>
    </w:p>
    <w:p w14:paraId="3072B551" w14:textId="1E5C0B84" w:rsidR="0065339F" w:rsidRDefault="0065339F" w:rsidP="00C36C0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предоставляет продавцу следующие функции:</w:t>
      </w:r>
    </w:p>
    <w:p w14:paraId="31E194F3" w14:textId="2BAF76DF" w:rsidR="0065339F" w:rsidRDefault="00465605" w:rsidP="00C36C06">
      <w:pPr>
        <w:spacing w:before="16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65C74">
        <w:rPr>
          <w:rFonts w:ascii="Times New Roman" w:hAnsi="Times New Roman" w:cs="Times New Roman"/>
          <w:sz w:val="28"/>
          <w:szCs w:val="28"/>
        </w:rPr>
        <w:t>3.2</w:t>
      </w:r>
      <w:r w:rsidR="0065339F">
        <w:rPr>
          <w:rFonts w:ascii="Times New Roman" w:hAnsi="Times New Roman" w:cs="Times New Roman"/>
          <w:sz w:val="28"/>
          <w:szCs w:val="28"/>
        </w:rPr>
        <w:t>.1 Созда</w:t>
      </w:r>
      <w:r w:rsidR="007D1CFD">
        <w:rPr>
          <w:rFonts w:ascii="Times New Roman" w:hAnsi="Times New Roman" w:cs="Times New Roman"/>
          <w:sz w:val="28"/>
          <w:szCs w:val="28"/>
        </w:rPr>
        <w:t>ть</w:t>
      </w:r>
      <w:r w:rsidR="0065339F">
        <w:rPr>
          <w:rFonts w:ascii="Times New Roman" w:hAnsi="Times New Roman" w:cs="Times New Roman"/>
          <w:sz w:val="28"/>
          <w:szCs w:val="28"/>
        </w:rPr>
        <w:t xml:space="preserve"> лот</w:t>
      </w:r>
    </w:p>
    <w:p w14:paraId="1E6E6852" w14:textId="43A9EF94" w:rsidR="005A2099" w:rsidRDefault="005A2099" w:rsidP="00C36C0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Продавцу доступна ссылка </w:t>
      </w:r>
      <w:r w:rsidR="007F551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A2099">
        <w:rPr>
          <w:rFonts w:ascii="Times New Roman" w:hAnsi="Times New Roman" w:cs="Times New Roman"/>
          <w:sz w:val="28"/>
          <w:szCs w:val="28"/>
        </w:rPr>
        <w:t xml:space="preserve"> </w:t>
      </w:r>
      <w:r w:rsidR="007F551C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ot</w:t>
      </w:r>
      <w:r>
        <w:rPr>
          <w:rFonts w:ascii="Times New Roman" w:hAnsi="Times New Roman" w:cs="Times New Roman"/>
          <w:sz w:val="28"/>
          <w:szCs w:val="28"/>
        </w:rPr>
        <w:t>. При клике на нее открывается форма создания лота. Форма имеет следующие поля:</w:t>
      </w:r>
    </w:p>
    <w:p w14:paraId="354853B0" w14:textId="0B82FBA5" w:rsidR="005A2099" w:rsidRDefault="005A2099" w:rsidP="00C36C0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C36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лота;</w:t>
      </w:r>
    </w:p>
    <w:p w14:paraId="1752DEB3" w14:textId="22088904" w:rsidR="005A2099" w:rsidRDefault="005A2099" w:rsidP="00C36C0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описание лота;</w:t>
      </w:r>
    </w:p>
    <w:p w14:paraId="3C7D1587" w14:textId="476BD5DD" w:rsidR="005A2099" w:rsidRDefault="00465605" w:rsidP="00C36C0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A2099">
        <w:rPr>
          <w:rFonts w:ascii="Times New Roman" w:hAnsi="Times New Roman" w:cs="Times New Roman"/>
          <w:sz w:val="28"/>
          <w:szCs w:val="28"/>
        </w:rPr>
        <w:t>информация о торгуемой ценной бумаге: название, владелец, описание;</w:t>
      </w:r>
    </w:p>
    <w:p w14:paraId="7A632DEE" w14:textId="4570F405" w:rsidR="005A2099" w:rsidRDefault="005A2099" w:rsidP="00C36C0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стартовая цена;</w:t>
      </w:r>
    </w:p>
    <w:p w14:paraId="194E38B6" w14:textId="47B58569" w:rsidR="005A2099" w:rsidRDefault="005A2099" w:rsidP="00C36C0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блиц-цена;</w:t>
      </w:r>
    </w:p>
    <w:p w14:paraId="19CBE989" w14:textId="020F93C5" w:rsidR="005A2099" w:rsidRDefault="005A2099" w:rsidP="00C36C0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время окончания торгов;</w:t>
      </w:r>
    </w:p>
    <w:p w14:paraId="6AB2E0E3" w14:textId="1B2AB3FC" w:rsidR="005A2099" w:rsidRDefault="005A2099" w:rsidP="00C36C0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ключевые слова (теги) для поиска. </w:t>
      </w:r>
    </w:p>
    <w:p w14:paraId="50479E17" w14:textId="429FBDE9" w:rsidR="0065339F" w:rsidRDefault="0065339F" w:rsidP="00C36C0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форме есть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653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65339F">
        <w:rPr>
          <w:rFonts w:ascii="Times New Roman" w:hAnsi="Times New Roman" w:cs="Times New Roman"/>
          <w:sz w:val="28"/>
          <w:szCs w:val="28"/>
        </w:rPr>
        <w:t xml:space="preserve">. </w:t>
      </w:r>
      <w:r w:rsidR="0010650A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10650A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10650A" w:rsidRPr="0010650A">
        <w:rPr>
          <w:rFonts w:ascii="Times New Roman" w:hAnsi="Times New Roman" w:cs="Times New Roman"/>
          <w:sz w:val="28"/>
          <w:szCs w:val="28"/>
        </w:rPr>
        <w:t xml:space="preserve"> </w:t>
      </w:r>
      <w:r w:rsidR="0010650A">
        <w:rPr>
          <w:rFonts w:ascii="Times New Roman" w:hAnsi="Times New Roman" w:cs="Times New Roman"/>
          <w:sz w:val="28"/>
          <w:szCs w:val="28"/>
        </w:rPr>
        <w:t>внесенные данные проверяются на корректность. В случае ошибок выводится валидационное сообщение. Если все в порядке, лот сохраняется в базе. Владельцем считается продавец, создавший лот. После этого лот доступен в каталоге аукционерам.</w:t>
      </w:r>
    </w:p>
    <w:p w14:paraId="189587B6" w14:textId="28A4E555" w:rsidR="007F551C" w:rsidRDefault="00465605" w:rsidP="00BB0E8E">
      <w:pPr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65C74">
        <w:rPr>
          <w:rFonts w:ascii="Times New Roman" w:hAnsi="Times New Roman" w:cs="Times New Roman"/>
          <w:sz w:val="28"/>
          <w:szCs w:val="28"/>
        </w:rPr>
        <w:t>3.2.</w:t>
      </w:r>
      <w:r w:rsidR="006A1331">
        <w:rPr>
          <w:rFonts w:ascii="Times New Roman" w:hAnsi="Times New Roman" w:cs="Times New Roman"/>
          <w:sz w:val="28"/>
          <w:szCs w:val="28"/>
        </w:rPr>
        <w:t>2</w:t>
      </w:r>
      <w:r w:rsidR="007D1CFD">
        <w:rPr>
          <w:rFonts w:ascii="Times New Roman" w:hAnsi="Times New Roman" w:cs="Times New Roman"/>
          <w:sz w:val="28"/>
          <w:szCs w:val="28"/>
        </w:rPr>
        <w:t xml:space="preserve"> Просматривать добавленные лоты, в том числе фильтровать их по состоянию (ушел/торгуется).</w:t>
      </w:r>
    </w:p>
    <w:p w14:paraId="13791EF2" w14:textId="417D0CCD" w:rsidR="00C36C06" w:rsidRPr="007F551C" w:rsidRDefault="007F551C" w:rsidP="007F5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901451" w14:textId="5E8E4561" w:rsidR="006E7BDA" w:rsidRDefault="00465605" w:rsidP="00BB0E8E">
      <w:pPr>
        <w:pStyle w:val="Heading2"/>
        <w:spacing w:before="160" w:after="160" w:line="240" w:lineRule="auto"/>
        <w:jc w:val="center"/>
      </w:pPr>
      <w:r>
        <w:lastRenderedPageBreak/>
        <w:t>3.</w:t>
      </w:r>
      <w:r w:rsidR="00BB0E8E">
        <w:t xml:space="preserve">4 </w:t>
      </w:r>
      <w:r w:rsidR="006E7BDA">
        <w:t>АДМИНИСТРАТИВН</w:t>
      </w:r>
      <w:r w:rsidR="008A1E46">
        <w:t>ЫЙ</w:t>
      </w:r>
      <w:r w:rsidR="006E7BDA">
        <w:t xml:space="preserve"> </w:t>
      </w:r>
      <w:r w:rsidR="008A1E46">
        <w:t>МОДУЛЬ</w:t>
      </w:r>
    </w:p>
    <w:p w14:paraId="05DE74DA" w14:textId="50E5DA83" w:rsidR="005A2099" w:rsidRDefault="00465605" w:rsidP="00F44855">
      <w:pPr>
        <w:pStyle w:val="Heading3"/>
        <w:spacing w:before="160" w:after="160" w:line="240" w:lineRule="auto"/>
        <w:jc w:val="center"/>
      </w:pPr>
      <w:r>
        <w:t>3.</w:t>
      </w:r>
      <w:r w:rsidR="006549C9">
        <w:t>4</w:t>
      </w:r>
      <w:r w:rsidR="006E7BDA">
        <w:t>.1 Менеджер</w:t>
      </w:r>
    </w:p>
    <w:p w14:paraId="0B30C0BE" w14:textId="433D37A7" w:rsidR="006549C9" w:rsidRPr="00C95C82" w:rsidRDefault="006549C9" w:rsidP="0046560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95C82">
        <w:rPr>
          <w:rFonts w:ascii="Times New Roman" w:hAnsi="Times New Roman" w:cs="Times New Roman"/>
          <w:sz w:val="28"/>
          <w:szCs w:val="28"/>
        </w:rPr>
        <w:t>Менеджер отвечает за управление лотами, а именно:</w:t>
      </w:r>
    </w:p>
    <w:p w14:paraId="1E8CE972" w14:textId="45B28B94" w:rsidR="006549C9" w:rsidRPr="00C95C82" w:rsidRDefault="00465605" w:rsidP="00465605">
      <w:pPr>
        <w:spacing w:before="160"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549C9" w:rsidRPr="00C95C82">
        <w:rPr>
          <w:rFonts w:ascii="Times New Roman" w:hAnsi="Times New Roman" w:cs="Times New Roman"/>
          <w:sz w:val="28"/>
          <w:szCs w:val="28"/>
        </w:rPr>
        <w:t>4.1.1 Просмотр всех лотов в системе.</w:t>
      </w:r>
    </w:p>
    <w:p w14:paraId="1DDF318F" w14:textId="693FB3C5" w:rsidR="006E7BDA" w:rsidRPr="00C95C82" w:rsidRDefault="00465605" w:rsidP="00465605">
      <w:pPr>
        <w:spacing w:before="160"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549C9" w:rsidRPr="00C95C82">
        <w:rPr>
          <w:rFonts w:ascii="Times New Roman" w:hAnsi="Times New Roman" w:cs="Times New Roman"/>
          <w:sz w:val="28"/>
          <w:szCs w:val="28"/>
        </w:rPr>
        <w:t xml:space="preserve">4.1.2 Блокировка лотов, которые не удовлетворяют правилам </w:t>
      </w:r>
      <w:r w:rsidR="006549C9" w:rsidRPr="00C95C82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="006549C9" w:rsidRPr="00C95C82">
        <w:rPr>
          <w:rFonts w:ascii="Times New Roman" w:hAnsi="Times New Roman" w:cs="Times New Roman"/>
          <w:sz w:val="28"/>
          <w:szCs w:val="28"/>
        </w:rPr>
        <w:t xml:space="preserve"> </w:t>
      </w:r>
      <w:r w:rsidR="006549C9" w:rsidRPr="00C95C82">
        <w:rPr>
          <w:rFonts w:ascii="Times New Roman" w:hAnsi="Times New Roman" w:cs="Times New Roman"/>
          <w:sz w:val="28"/>
          <w:szCs w:val="28"/>
          <w:lang w:val="en-US"/>
        </w:rPr>
        <w:t>Bay</w:t>
      </w:r>
      <w:r w:rsidR="006549C9" w:rsidRPr="00C95C82">
        <w:rPr>
          <w:rFonts w:ascii="Times New Roman" w:hAnsi="Times New Roman" w:cs="Times New Roman"/>
          <w:sz w:val="28"/>
          <w:szCs w:val="28"/>
        </w:rPr>
        <w:t>.</w:t>
      </w:r>
    </w:p>
    <w:p w14:paraId="0B4FA920" w14:textId="27F47FD6" w:rsidR="00CA5A8F" w:rsidRDefault="00465605" w:rsidP="00C95C82">
      <w:pPr>
        <w:pStyle w:val="Heading3"/>
        <w:spacing w:before="160" w:after="160" w:line="240" w:lineRule="auto"/>
        <w:jc w:val="center"/>
      </w:pPr>
      <w:r>
        <w:t>3.</w:t>
      </w:r>
      <w:r w:rsidR="006F0DE4">
        <w:t>4</w:t>
      </w:r>
      <w:r w:rsidR="006E7BDA">
        <w:t>.2 Администратор</w:t>
      </w:r>
    </w:p>
    <w:p w14:paraId="1CA4A715" w14:textId="68F4E8E4" w:rsidR="006F0DE4" w:rsidRPr="00C95C82" w:rsidRDefault="006F0DE4" w:rsidP="0046560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C82">
        <w:rPr>
          <w:rFonts w:ascii="Times New Roman" w:hAnsi="Times New Roman" w:cs="Times New Roman"/>
          <w:sz w:val="28"/>
          <w:szCs w:val="28"/>
        </w:rPr>
        <w:t>Администратор управляет учетными записями пользователей, что подразумевает:</w:t>
      </w:r>
    </w:p>
    <w:p w14:paraId="6A00A426" w14:textId="4321BE18" w:rsidR="006E7BDA" w:rsidRDefault="00465605" w:rsidP="00465605">
      <w:pPr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E7BDA" w:rsidRPr="00C95C82">
        <w:rPr>
          <w:rFonts w:ascii="Times New Roman" w:hAnsi="Times New Roman" w:cs="Times New Roman"/>
          <w:sz w:val="28"/>
          <w:szCs w:val="28"/>
        </w:rPr>
        <w:t>4.</w:t>
      </w:r>
      <w:r w:rsidR="006F0DE4" w:rsidRPr="00C95C82">
        <w:rPr>
          <w:rFonts w:ascii="Times New Roman" w:hAnsi="Times New Roman" w:cs="Times New Roman"/>
          <w:sz w:val="28"/>
          <w:szCs w:val="28"/>
        </w:rPr>
        <w:t>2</w:t>
      </w:r>
      <w:r w:rsidR="006E7BDA" w:rsidRPr="00C95C82">
        <w:rPr>
          <w:rFonts w:ascii="Times New Roman" w:hAnsi="Times New Roman" w:cs="Times New Roman"/>
          <w:sz w:val="28"/>
          <w:szCs w:val="28"/>
        </w:rPr>
        <w:t xml:space="preserve">.1 Просмотр </w:t>
      </w:r>
      <w:r w:rsidR="00414F65" w:rsidRPr="00C95C82">
        <w:rPr>
          <w:rFonts w:ascii="Times New Roman" w:hAnsi="Times New Roman" w:cs="Times New Roman"/>
          <w:sz w:val="28"/>
          <w:szCs w:val="28"/>
        </w:rPr>
        <w:t>информаци</w:t>
      </w:r>
      <w:r w:rsidR="00C95C82">
        <w:rPr>
          <w:rFonts w:ascii="Times New Roman" w:hAnsi="Times New Roman" w:cs="Times New Roman"/>
          <w:sz w:val="28"/>
          <w:szCs w:val="28"/>
        </w:rPr>
        <w:t>и</w:t>
      </w:r>
      <w:r w:rsidR="00414F65" w:rsidRPr="00C95C82">
        <w:rPr>
          <w:rFonts w:ascii="Times New Roman" w:hAnsi="Times New Roman" w:cs="Times New Roman"/>
          <w:sz w:val="28"/>
          <w:szCs w:val="28"/>
        </w:rPr>
        <w:t xml:space="preserve"> обо </w:t>
      </w:r>
      <w:r w:rsidR="006E7BDA" w:rsidRPr="00C95C82">
        <w:rPr>
          <w:rFonts w:ascii="Times New Roman" w:hAnsi="Times New Roman" w:cs="Times New Roman"/>
          <w:sz w:val="28"/>
          <w:szCs w:val="28"/>
        </w:rPr>
        <w:t>всех пользовател</w:t>
      </w:r>
      <w:r w:rsidR="00414F65" w:rsidRPr="00C95C82">
        <w:rPr>
          <w:rFonts w:ascii="Times New Roman" w:hAnsi="Times New Roman" w:cs="Times New Roman"/>
          <w:sz w:val="28"/>
          <w:szCs w:val="28"/>
        </w:rPr>
        <w:t>ях</w:t>
      </w:r>
      <w:r w:rsidR="00C95C82">
        <w:rPr>
          <w:rFonts w:ascii="Times New Roman" w:hAnsi="Times New Roman" w:cs="Times New Roman"/>
          <w:sz w:val="28"/>
          <w:szCs w:val="28"/>
        </w:rPr>
        <w:t>.</w:t>
      </w:r>
    </w:p>
    <w:p w14:paraId="7690F2D1" w14:textId="3F5EF38E" w:rsidR="00C95C82" w:rsidRPr="00C95C82" w:rsidRDefault="00465605" w:rsidP="00465605">
      <w:pPr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95C82">
        <w:rPr>
          <w:rFonts w:ascii="Times New Roman" w:hAnsi="Times New Roman" w:cs="Times New Roman"/>
          <w:sz w:val="28"/>
          <w:szCs w:val="28"/>
        </w:rPr>
        <w:t>4.2.2 Поиск пользователя по логину/почте.</w:t>
      </w:r>
    </w:p>
    <w:p w14:paraId="35A6367F" w14:textId="3076AE10" w:rsidR="006E7BDA" w:rsidRPr="00C95C82" w:rsidRDefault="00465605" w:rsidP="00465605">
      <w:pPr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F0DE4" w:rsidRPr="00C95C82">
        <w:rPr>
          <w:rFonts w:ascii="Times New Roman" w:hAnsi="Times New Roman" w:cs="Times New Roman"/>
          <w:sz w:val="28"/>
          <w:szCs w:val="28"/>
        </w:rPr>
        <w:t>4</w:t>
      </w:r>
      <w:r w:rsidR="006E7BDA" w:rsidRPr="00C95C82">
        <w:rPr>
          <w:rFonts w:ascii="Times New Roman" w:hAnsi="Times New Roman" w:cs="Times New Roman"/>
          <w:sz w:val="28"/>
          <w:szCs w:val="28"/>
        </w:rPr>
        <w:t>.2.2 Редактирова</w:t>
      </w:r>
      <w:r w:rsidR="00C95C82">
        <w:rPr>
          <w:rFonts w:ascii="Times New Roman" w:hAnsi="Times New Roman" w:cs="Times New Roman"/>
          <w:sz w:val="28"/>
          <w:szCs w:val="28"/>
        </w:rPr>
        <w:t>ние</w:t>
      </w:r>
      <w:r w:rsidR="006E7BDA" w:rsidRPr="00C95C82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C95C82">
        <w:rPr>
          <w:rFonts w:ascii="Times New Roman" w:hAnsi="Times New Roman" w:cs="Times New Roman"/>
          <w:sz w:val="28"/>
          <w:szCs w:val="28"/>
        </w:rPr>
        <w:t>и</w:t>
      </w:r>
      <w:r w:rsidR="006E7BDA" w:rsidRPr="00C95C82">
        <w:rPr>
          <w:rFonts w:ascii="Times New Roman" w:hAnsi="Times New Roman" w:cs="Times New Roman"/>
          <w:sz w:val="28"/>
          <w:szCs w:val="28"/>
        </w:rPr>
        <w:t xml:space="preserve"> о пользователе</w:t>
      </w:r>
      <w:r w:rsidR="00C95C82">
        <w:rPr>
          <w:rFonts w:ascii="Times New Roman" w:hAnsi="Times New Roman" w:cs="Times New Roman"/>
          <w:sz w:val="28"/>
          <w:szCs w:val="28"/>
        </w:rPr>
        <w:t>.</w:t>
      </w:r>
    </w:p>
    <w:p w14:paraId="58589B45" w14:textId="5ED11986" w:rsidR="006E7BDA" w:rsidRPr="006700F5" w:rsidRDefault="00465605" w:rsidP="006A1331">
      <w:pPr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F0DE4" w:rsidRPr="00C95C82">
        <w:rPr>
          <w:rFonts w:ascii="Times New Roman" w:hAnsi="Times New Roman" w:cs="Times New Roman"/>
          <w:sz w:val="28"/>
          <w:szCs w:val="28"/>
        </w:rPr>
        <w:t>4</w:t>
      </w:r>
      <w:r w:rsidR="006E7BDA" w:rsidRPr="00C95C82">
        <w:rPr>
          <w:rFonts w:ascii="Times New Roman" w:hAnsi="Times New Roman" w:cs="Times New Roman"/>
          <w:sz w:val="28"/>
          <w:szCs w:val="28"/>
        </w:rPr>
        <w:t>.2.3 Пополн</w:t>
      </w:r>
      <w:r w:rsidR="00C95C82">
        <w:rPr>
          <w:rFonts w:ascii="Times New Roman" w:hAnsi="Times New Roman" w:cs="Times New Roman"/>
          <w:sz w:val="28"/>
          <w:szCs w:val="28"/>
        </w:rPr>
        <w:t>ения</w:t>
      </w:r>
      <w:r w:rsidR="006E7BDA" w:rsidRPr="00C95C82">
        <w:rPr>
          <w:rFonts w:ascii="Times New Roman" w:hAnsi="Times New Roman" w:cs="Times New Roman"/>
          <w:sz w:val="28"/>
          <w:szCs w:val="28"/>
        </w:rPr>
        <w:t xml:space="preserve"> счет пользователя</w:t>
      </w:r>
      <w:r w:rsidR="00C95C82">
        <w:rPr>
          <w:rFonts w:ascii="Times New Roman" w:hAnsi="Times New Roman" w:cs="Times New Roman"/>
          <w:sz w:val="28"/>
          <w:szCs w:val="28"/>
        </w:rPr>
        <w:t xml:space="preserve">. </w:t>
      </w:r>
      <w:r w:rsidR="00414F65" w:rsidRPr="00C95C82">
        <w:rPr>
          <w:rFonts w:ascii="Times New Roman" w:hAnsi="Times New Roman" w:cs="Times New Roman"/>
          <w:sz w:val="28"/>
          <w:szCs w:val="28"/>
        </w:rPr>
        <w:t xml:space="preserve">Возможность необходима, если пользователь хочет пополнить счет наличными – тогда он связывается с администрацией </w:t>
      </w:r>
      <w:r w:rsidR="00414F65" w:rsidRPr="00C95C82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="00414F65" w:rsidRPr="00C95C82">
        <w:rPr>
          <w:rFonts w:ascii="Times New Roman" w:hAnsi="Times New Roman" w:cs="Times New Roman"/>
          <w:sz w:val="28"/>
          <w:szCs w:val="28"/>
        </w:rPr>
        <w:t xml:space="preserve"> </w:t>
      </w:r>
      <w:r w:rsidR="00414F65" w:rsidRPr="00C95C82">
        <w:rPr>
          <w:rFonts w:ascii="Times New Roman" w:hAnsi="Times New Roman" w:cs="Times New Roman"/>
          <w:sz w:val="28"/>
          <w:szCs w:val="28"/>
          <w:lang w:val="en-US"/>
        </w:rPr>
        <w:t>Bay</w:t>
      </w:r>
      <w:r w:rsidR="00414F65" w:rsidRPr="00C95C82">
        <w:rPr>
          <w:rFonts w:ascii="Times New Roman" w:hAnsi="Times New Roman" w:cs="Times New Roman"/>
          <w:sz w:val="28"/>
          <w:szCs w:val="28"/>
        </w:rPr>
        <w:t>, лично приносит необходимую сумму, и администратор вручную изменяет баланс пользователя.</w:t>
      </w:r>
      <w:r w:rsidR="000B461A">
        <w:rPr>
          <w:rFonts w:ascii="Times New Roman" w:hAnsi="Times New Roman" w:cs="Times New Roman"/>
          <w:sz w:val="28"/>
          <w:szCs w:val="28"/>
        </w:rPr>
        <w:br w:type="page"/>
      </w:r>
    </w:p>
    <w:p w14:paraId="6956FF7B" w14:textId="770C307C" w:rsidR="00D12E99" w:rsidRDefault="00226959" w:rsidP="00FF558F">
      <w:pPr>
        <w:pStyle w:val="Heading1"/>
        <w:spacing w:before="160" w:after="160" w:line="240" w:lineRule="auto"/>
      </w:pPr>
      <w:r>
        <w:lastRenderedPageBreak/>
        <w:t xml:space="preserve">4 </w:t>
      </w:r>
      <w:r w:rsidR="00815841">
        <w:t>СЕРВЕРНАЯ ЧАСТЬ</w:t>
      </w:r>
    </w:p>
    <w:p w14:paraId="6083B2A7" w14:textId="08B066E9" w:rsidR="003715B3" w:rsidRDefault="003715B3" w:rsidP="008304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отвечает за хранение и обработку данных о пользователях, лотах и тран</w:t>
      </w:r>
      <w:r w:rsidR="00F01F01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акциях.</w:t>
      </w:r>
    </w:p>
    <w:p w14:paraId="72689FFB" w14:textId="5DEFF7B9" w:rsidR="00FF558F" w:rsidRDefault="00FF558F" w:rsidP="00A51C09">
      <w:pPr>
        <w:pStyle w:val="Heading2"/>
        <w:spacing w:before="160" w:after="160" w:line="240" w:lineRule="auto"/>
        <w:ind w:firstLine="851"/>
      </w:pPr>
      <w:r>
        <w:t>4.1 Присвоение ролей</w:t>
      </w:r>
    </w:p>
    <w:p w14:paraId="59FF583C" w14:textId="0523BCC7" w:rsidR="00E17E98" w:rsidRDefault="00772675" w:rsidP="008304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выделены следующие роли: покупатель, продавец, менеджер, администратор.</w:t>
      </w:r>
      <w:r w:rsidR="00F51F4F">
        <w:rPr>
          <w:rFonts w:ascii="Times New Roman" w:hAnsi="Times New Roman" w:cs="Times New Roman"/>
          <w:sz w:val="28"/>
          <w:szCs w:val="28"/>
        </w:rPr>
        <w:t xml:space="preserve"> При регистрации пользователь автоматически получает роль покупателя. Другие роли могут быть назначены пользователю администратором системы. Частным лицам, принимающим участие в интернет-аукционе, доступна роль продавца. Роли менеджера и администратора назначаются сотрудникам </w:t>
      </w:r>
      <w:r w:rsidR="00F51F4F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="00F51F4F" w:rsidRPr="00F51F4F">
        <w:rPr>
          <w:rFonts w:ascii="Times New Roman" w:hAnsi="Times New Roman" w:cs="Times New Roman"/>
          <w:sz w:val="28"/>
          <w:szCs w:val="28"/>
        </w:rPr>
        <w:t xml:space="preserve"> </w:t>
      </w:r>
      <w:r w:rsidR="00F51F4F">
        <w:rPr>
          <w:rFonts w:ascii="Times New Roman" w:hAnsi="Times New Roman" w:cs="Times New Roman"/>
          <w:sz w:val="28"/>
          <w:szCs w:val="28"/>
          <w:lang w:val="en-US"/>
        </w:rPr>
        <w:t>Bay</w:t>
      </w:r>
      <w:r w:rsidR="00F51F4F">
        <w:rPr>
          <w:rFonts w:ascii="Times New Roman" w:hAnsi="Times New Roman" w:cs="Times New Roman"/>
          <w:sz w:val="28"/>
          <w:szCs w:val="28"/>
        </w:rPr>
        <w:t>.</w:t>
      </w:r>
    </w:p>
    <w:p w14:paraId="470DD285" w14:textId="74736DC2" w:rsidR="00F51F4F" w:rsidRPr="00F51F4F" w:rsidRDefault="00F51F4F" w:rsidP="008304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Пользователь, получающий роль менеджера или </w:t>
      </w:r>
      <w:r w:rsidR="00A654DA">
        <w:rPr>
          <w:rFonts w:ascii="Times New Roman" w:hAnsi="Times New Roman" w:cs="Times New Roman"/>
          <w:sz w:val="28"/>
          <w:szCs w:val="28"/>
        </w:rPr>
        <w:t>администратора</w:t>
      </w:r>
      <w:r>
        <w:rPr>
          <w:rFonts w:ascii="Times New Roman" w:hAnsi="Times New Roman" w:cs="Times New Roman"/>
          <w:sz w:val="28"/>
          <w:szCs w:val="28"/>
        </w:rPr>
        <w:t>, теряет роль покупателя, но сохраняет роль продавца, что позволяет ему выставлять лоты от лица компании</w:t>
      </w:r>
      <w:r w:rsidRPr="00F51F4F">
        <w:rPr>
          <w:rFonts w:ascii="Times New Roman" w:hAnsi="Times New Roman" w:cs="Times New Roman"/>
          <w:sz w:val="28"/>
          <w:szCs w:val="28"/>
        </w:rPr>
        <w:t>.</w:t>
      </w:r>
    </w:p>
    <w:p w14:paraId="7C2F9221" w14:textId="347FE865" w:rsidR="00815841" w:rsidRDefault="00FF558F" w:rsidP="00A51C09">
      <w:pPr>
        <w:pStyle w:val="Heading2"/>
        <w:spacing w:before="160" w:after="160" w:line="240" w:lineRule="auto"/>
        <w:ind w:firstLine="851"/>
      </w:pPr>
      <w:r>
        <w:t>4.2 Проведение торгов</w:t>
      </w:r>
    </w:p>
    <w:p w14:paraId="1D9D36A2" w14:textId="4B0603AE" w:rsidR="00421A04" w:rsidRDefault="00421A04" w:rsidP="001408F0">
      <w:pPr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4.2.1 Продавец выставляет лот. </w:t>
      </w:r>
    </w:p>
    <w:p w14:paraId="15CC4FCE" w14:textId="14DA3AA3" w:rsidR="00421A04" w:rsidRDefault="00421A04" w:rsidP="001408F0">
      <w:pPr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4.2.2 Если покупатель выкупает лот по блиц-цене, сумма в размере блиц-цены списывается со счета покупателя и начисляется на счет продавца. </w:t>
      </w:r>
    </w:p>
    <w:p w14:paraId="130840B5" w14:textId="5CEB8160" w:rsidR="004A1713" w:rsidRDefault="004A1713" w:rsidP="001408F0">
      <w:pPr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4.2.3 Покупатель не может повышать ставку меньше чем на установленное правилами аукциона значение.</w:t>
      </w:r>
    </w:p>
    <w:p w14:paraId="6FA1CBF7" w14:textId="33474383" w:rsidR="00421A04" w:rsidRDefault="00421A04" w:rsidP="001408F0">
      <w:pPr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</w:t>
      </w:r>
      <w:r w:rsidR="004A171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Если покупатель делает ставку, то сумма в размере ставки переходит в заблокированный баланс покупателя. Заблокированный баланс не может быть использован для других ставок или покупок.</w:t>
      </w:r>
    </w:p>
    <w:p w14:paraId="4FF5C7B7" w14:textId="3B1184F3" w:rsidR="004A1713" w:rsidRDefault="004A1713" w:rsidP="001408F0">
      <w:pPr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4.2.5 Как только ставка покупателя перебита другим аукционером, сумма его ставки разблокируется.</w:t>
      </w:r>
    </w:p>
    <w:p w14:paraId="27DC6A37" w14:textId="1C0717EF" w:rsidR="00421A04" w:rsidRDefault="00421A04" w:rsidP="001408F0">
      <w:pPr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4.2.4 Если ставка достигает блиц-цены, лот уходит покупателю, предложившему эту ставку.</w:t>
      </w:r>
    </w:p>
    <w:p w14:paraId="572DFF25" w14:textId="6A067598" w:rsidR="00421A04" w:rsidRDefault="00421A04" w:rsidP="001408F0">
      <w:pPr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4.2.5 Если время торгов истекло, победителем становится покупатель, который предложил текущую цену.</w:t>
      </w:r>
      <w:r w:rsidR="004A1713">
        <w:rPr>
          <w:rFonts w:ascii="Times New Roman" w:hAnsi="Times New Roman" w:cs="Times New Roman"/>
          <w:sz w:val="28"/>
          <w:szCs w:val="28"/>
        </w:rPr>
        <w:t xml:space="preserve"> Сумма в размере хаммер-цены списывается со счета покупателя и начисляется на счет продавца.</w:t>
      </w:r>
    </w:p>
    <w:p w14:paraId="6B6A1BB5" w14:textId="3977495E" w:rsidR="00421A04" w:rsidRPr="00421A04" w:rsidRDefault="001E3F66" w:rsidP="001408F0">
      <w:pPr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4.2.6 </w:t>
      </w:r>
      <w:r w:rsidR="00421A04">
        <w:rPr>
          <w:rFonts w:ascii="Times New Roman" w:hAnsi="Times New Roman" w:cs="Times New Roman"/>
          <w:sz w:val="28"/>
          <w:szCs w:val="28"/>
        </w:rPr>
        <w:t xml:space="preserve">Если продавец не является представителем </w:t>
      </w:r>
      <w:r w:rsidR="00421A04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="00421A04" w:rsidRPr="00421A04">
        <w:rPr>
          <w:rFonts w:ascii="Times New Roman" w:hAnsi="Times New Roman" w:cs="Times New Roman"/>
          <w:sz w:val="28"/>
          <w:szCs w:val="28"/>
        </w:rPr>
        <w:t xml:space="preserve"> </w:t>
      </w:r>
      <w:r w:rsidR="00421A04">
        <w:rPr>
          <w:rFonts w:ascii="Times New Roman" w:hAnsi="Times New Roman" w:cs="Times New Roman"/>
          <w:sz w:val="28"/>
          <w:szCs w:val="28"/>
          <w:lang w:val="en-US"/>
        </w:rPr>
        <w:t>Bay</w:t>
      </w:r>
      <w:r w:rsidR="00421A04">
        <w:rPr>
          <w:rFonts w:ascii="Times New Roman" w:hAnsi="Times New Roman" w:cs="Times New Roman"/>
          <w:sz w:val="28"/>
          <w:szCs w:val="28"/>
        </w:rPr>
        <w:t>, т.е. не обладает полномочиями менеджера, то он обязан выплатить организаторам интернет-аукциона комиссию</w:t>
      </w:r>
      <w:r>
        <w:rPr>
          <w:rFonts w:ascii="Times New Roman" w:hAnsi="Times New Roman" w:cs="Times New Roman"/>
          <w:sz w:val="28"/>
          <w:szCs w:val="28"/>
        </w:rPr>
        <w:t xml:space="preserve"> в размере некоторого процента от хаммер-цены лота.</w:t>
      </w:r>
    </w:p>
    <w:p w14:paraId="18C57D71" w14:textId="16E0C31A" w:rsidR="0035620B" w:rsidRDefault="00356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A9740B" w14:textId="2C7DD875" w:rsidR="00421A04" w:rsidRDefault="00D54DBE" w:rsidP="00D2660B">
      <w:pPr>
        <w:pStyle w:val="Heading1"/>
        <w:spacing w:before="160" w:after="160" w:line="240" w:lineRule="auto"/>
      </w:pPr>
      <w:r>
        <w:lastRenderedPageBreak/>
        <w:t>5 НЕФУНКЦИОНАЛЬНЫЕ ТРЕБОВАНИЯ</w:t>
      </w:r>
    </w:p>
    <w:p w14:paraId="4BBF8E36" w14:textId="03A617A4" w:rsidR="00D54DBE" w:rsidRPr="00D54DBE" w:rsidRDefault="00D54DBE" w:rsidP="00D2660B">
      <w:pPr>
        <w:autoSpaceDE w:val="0"/>
        <w:autoSpaceDN w:val="0"/>
        <w:adjustRightInd w:val="0"/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4DBE">
        <w:rPr>
          <w:rFonts w:ascii="Times New Roman" w:hAnsi="Times New Roman" w:cs="Times New Roman"/>
          <w:sz w:val="28"/>
          <w:szCs w:val="28"/>
        </w:rPr>
        <w:t>Требования к ПО</w:t>
      </w:r>
      <w:r w:rsidR="00D2660B">
        <w:rPr>
          <w:rFonts w:ascii="Times New Roman" w:hAnsi="Times New Roman" w:cs="Times New Roman"/>
          <w:sz w:val="28"/>
          <w:szCs w:val="28"/>
        </w:rPr>
        <w:t>:</w:t>
      </w:r>
    </w:p>
    <w:p w14:paraId="67ECC072" w14:textId="4FC865A0" w:rsidR="00D54DBE" w:rsidRPr="00D54DBE" w:rsidRDefault="00D54DBE" w:rsidP="00D2660B">
      <w:pPr>
        <w:autoSpaceDE w:val="0"/>
        <w:autoSpaceDN w:val="0"/>
        <w:adjustRightInd w:val="0"/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4DBE">
        <w:rPr>
          <w:rFonts w:ascii="Times New Roman" w:eastAsia="ArialMT" w:hAnsi="Times New Roman" w:cs="Times New Roman"/>
          <w:sz w:val="28"/>
          <w:szCs w:val="28"/>
        </w:rPr>
        <w:t xml:space="preserve">− </w:t>
      </w:r>
      <w:r w:rsidR="00D2660B">
        <w:rPr>
          <w:rFonts w:ascii="Times New Roman" w:hAnsi="Times New Roman" w:cs="Times New Roman"/>
          <w:sz w:val="28"/>
          <w:szCs w:val="28"/>
        </w:rPr>
        <w:t>с</w:t>
      </w:r>
      <w:r w:rsidRPr="00D54DBE">
        <w:rPr>
          <w:rFonts w:ascii="Times New Roman" w:hAnsi="Times New Roman" w:cs="Times New Roman"/>
          <w:sz w:val="28"/>
          <w:szCs w:val="28"/>
        </w:rPr>
        <w:t>истема должна работать для Windows 7, Windows 8, Windows 10, а</w:t>
      </w:r>
    </w:p>
    <w:p w14:paraId="009FC1B1" w14:textId="50907A96" w:rsidR="00D54DBE" w:rsidRDefault="00D54DBE" w:rsidP="00D2660B">
      <w:pPr>
        <w:autoSpaceDE w:val="0"/>
        <w:autoSpaceDN w:val="0"/>
        <w:adjustRightInd w:val="0"/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4DBE">
        <w:rPr>
          <w:rFonts w:ascii="Times New Roman" w:hAnsi="Times New Roman" w:cs="Times New Roman"/>
          <w:sz w:val="28"/>
          <w:szCs w:val="28"/>
        </w:rPr>
        <w:t>также в последних версиях браузеров Edge, Chrome, Firefox</w:t>
      </w:r>
      <w:r w:rsidR="00D2660B">
        <w:rPr>
          <w:rFonts w:ascii="Times New Roman" w:hAnsi="Times New Roman" w:cs="Times New Roman"/>
          <w:sz w:val="28"/>
          <w:szCs w:val="28"/>
        </w:rPr>
        <w:t>;</w:t>
      </w:r>
    </w:p>
    <w:p w14:paraId="441E8D40" w14:textId="0441EA98" w:rsidR="00D54DBE" w:rsidRPr="00D54DBE" w:rsidRDefault="00D2660B" w:rsidP="00D2660B">
      <w:pPr>
        <w:autoSpaceDE w:val="0"/>
        <w:autoSpaceDN w:val="0"/>
        <w:adjustRightInd w:val="0"/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– м</w:t>
      </w:r>
      <w:r w:rsidR="00D54DBE" w:rsidRPr="00D54DBE">
        <w:rPr>
          <w:rFonts w:ascii="Times New Roman" w:hAnsi="Times New Roman" w:cs="Times New Roman"/>
          <w:sz w:val="28"/>
          <w:szCs w:val="28"/>
        </w:rPr>
        <w:t>инимум установленных программ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F551C">
        <w:rPr>
          <w:rFonts w:ascii="Times New Roman" w:hAnsi="Times New Roman" w:cs="Times New Roman"/>
          <w:sz w:val="28"/>
          <w:szCs w:val="28"/>
          <w:lang w:val="en-US"/>
        </w:rPr>
        <w:t>SQ</w:t>
      </w:r>
      <w:bookmarkStart w:id="0" w:name="_GoBack"/>
      <w:bookmarkEnd w:id="0"/>
      <w:r w:rsidR="007F551C">
        <w:rPr>
          <w:rFonts w:ascii="Times New Roman" w:hAnsi="Times New Roman" w:cs="Times New Roman"/>
          <w:sz w:val="28"/>
          <w:szCs w:val="28"/>
          <w:lang w:val="en-US"/>
        </w:rPr>
        <w:t>Lite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54DBE" w:rsidRPr="00D54DBE">
        <w:rPr>
          <w:rFonts w:ascii="Times New Roman" w:eastAsia="ArialMT" w:hAnsi="Times New Roman" w:cs="Times New Roman"/>
          <w:sz w:val="28"/>
          <w:szCs w:val="28"/>
        </w:rPr>
        <w:t xml:space="preserve"> </w:t>
      </w:r>
      <w:r w:rsidR="00D54DBE" w:rsidRPr="00D54DBE">
        <w:rPr>
          <w:rFonts w:ascii="Times New Roman" w:hAnsi="Times New Roman" w:cs="Times New Roman"/>
          <w:sz w:val="28"/>
          <w:szCs w:val="28"/>
        </w:rPr>
        <w:t>.Net framework 4.6.</w:t>
      </w:r>
    </w:p>
    <w:p w14:paraId="068E4973" w14:textId="0ADF0BA4" w:rsidR="00D54DBE" w:rsidRPr="00D54DBE" w:rsidRDefault="00D54DBE" w:rsidP="00D2660B">
      <w:pPr>
        <w:autoSpaceDE w:val="0"/>
        <w:autoSpaceDN w:val="0"/>
        <w:adjustRightInd w:val="0"/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4DBE">
        <w:rPr>
          <w:rFonts w:ascii="Times New Roman" w:hAnsi="Times New Roman" w:cs="Times New Roman"/>
          <w:sz w:val="28"/>
          <w:szCs w:val="28"/>
        </w:rPr>
        <w:t>Требования к хардверу</w:t>
      </w:r>
      <w:r w:rsidR="00D2660B">
        <w:rPr>
          <w:rFonts w:ascii="Times New Roman" w:hAnsi="Times New Roman" w:cs="Times New Roman"/>
          <w:sz w:val="28"/>
          <w:szCs w:val="28"/>
        </w:rPr>
        <w:t>:</w:t>
      </w:r>
    </w:p>
    <w:p w14:paraId="1BA47DC6" w14:textId="77777777" w:rsidR="00D54DBE" w:rsidRPr="00D54DBE" w:rsidRDefault="00D54DBE" w:rsidP="00D2660B">
      <w:pPr>
        <w:autoSpaceDE w:val="0"/>
        <w:autoSpaceDN w:val="0"/>
        <w:adjustRightInd w:val="0"/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4DBE">
        <w:rPr>
          <w:rFonts w:ascii="Times New Roman" w:eastAsia="ArialMT" w:hAnsi="Times New Roman" w:cs="Times New Roman"/>
          <w:sz w:val="28"/>
          <w:szCs w:val="28"/>
        </w:rPr>
        <w:t xml:space="preserve">− </w:t>
      </w:r>
      <w:r w:rsidRPr="00D54DBE">
        <w:rPr>
          <w:rFonts w:ascii="Times New Roman" w:hAnsi="Times New Roman" w:cs="Times New Roman"/>
          <w:sz w:val="28"/>
          <w:szCs w:val="28"/>
        </w:rPr>
        <w:t>Процессор класса Intel Core i5-4xxx и выше;</w:t>
      </w:r>
    </w:p>
    <w:p w14:paraId="1079C2DD" w14:textId="77777777" w:rsidR="00D54DBE" w:rsidRPr="00D54DBE" w:rsidRDefault="00D54DBE" w:rsidP="00D2660B">
      <w:pPr>
        <w:autoSpaceDE w:val="0"/>
        <w:autoSpaceDN w:val="0"/>
        <w:adjustRightInd w:val="0"/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4DBE">
        <w:rPr>
          <w:rFonts w:ascii="Times New Roman" w:eastAsia="ArialMT" w:hAnsi="Times New Roman" w:cs="Times New Roman"/>
          <w:sz w:val="28"/>
          <w:szCs w:val="28"/>
        </w:rPr>
        <w:t xml:space="preserve">− </w:t>
      </w:r>
      <w:r w:rsidRPr="00D54DBE">
        <w:rPr>
          <w:rFonts w:ascii="Times New Roman" w:hAnsi="Times New Roman" w:cs="Times New Roman"/>
          <w:sz w:val="28"/>
          <w:szCs w:val="28"/>
        </w:rPr>
        <w:t>8 ГБ ОЗУ;</w:t>
      </w:r>
    </w:p>
    <w:p w14:paraId="2A355906" w14:textId="77777777" w:rsidR="00D54DBE" w:rsidRPr="00D54DBE" w:rsidRDefault="00D54DBE" w:rsidP="00D2660B">
      <w:pPr>
        <w:autoSpaceDE w:val="0"/>
        <w:autoSpaceDN w:val="0"/>
        <w:adjustRightInd w:val="0"/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4DBE">
        <w:rPr>
          <w:rFonts w:ascii="Times New Roman" w:eastAsia="ArialMT" w:hAnsi="Times New Roman" w:cs="Times New Roman"/>
          <w:sz w:val="28"/>
          <w:szCs w:val="28"/>
        </w:rPr>
        <w:t xml:space="preserve">− </w:t>
      </w:r>
      <w:r w:rsidRPr="00D54DBE">
        <w:rPr>
          <w:rFonts w:ascii="Times New Roman" w:hAnsi="Times New Roman" w:cs="Times New Roman"/>
          <w:sz w:val="28"/>
          <w:szCs w:val="28"/>
        </w:rPr>
        <w:t>100 ГБ свободной памяти на жестком диске.</w:t>
      </w:r>
    </w:p>
    <w:p w14:paraId="5BA5129F" w14:textId="29CE4CF3" w:rsidR="00D54DBE" w:rsidRPr="00D54DBE" w:rsidRDefault="00D54DBE" w:rsidP="00D2660B">
      <w:pPr>
        <w:autoSpaceDE w:val="0"/>
        <w:autoSpaceDN w:val="0"/>
        <w:adjustRightInd w:val="0"/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4DBE"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  <w:r w:rsidR="00D2660B">
        <w:rPr>
          <w:rFonts w:ascii="Times New Roman" w:hAnsi="Times New Roman" w:cs="Times New Roman"/>
          <w:sz w:val="28"/>
          <w:szCs w:val="28"/>
        </w:rPr>
        <w:t>:</w:t>
      </w:r>
    </w:p>
    <w:p w14:paraId="29E4824D" w14:textId="566BE9C8" w:rsidR="00D2660B" w:rsidRPr="00D54DBE" w:rsidRDefault="00D54DBE" w:rsidP="00D2660B">
      <w:pPr>
        <w:autoSpaceDE w:val="0"/>
        <w:autoSpaceDN w:val="0"/>
        <w:adjustRightInd w:val="0"/>
        <w:spacing w:before="1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4DBE">
        <w:rPr>
          <w:rFonts w:ascii="Times New Roman" w:eastAsia="ArialMT" w:hAnsi="Times New Roman" w:cs="Times New Roman"/>
          <w:sz w:val="28"/>
          <w:szCs w:val="28"/>
        </w:rPr>
        <w:t xml:space="preserve">− </w:t>
      </w:r>
      <w:r w:rsidR="00D2660B">
        <w:rPr>
          <w:rFonts w:ascii="Times New Roman" w:hAnsi="Times New Roman" w:cs="Times New Roman"/>
          <w:sz w:val="28"/>
          <w:szCs w:val="28"/>
        </w:rPr>
        <w:t>о</w:t>
      </w:r>
      <w:r w:rsidRPr="00D54DBE">
        <w:rPr>
          <w:rFonts w:ascii="Times New Roman" w:hAnsi="Times New Roman" w:cs="Times New Roman"/>
          <w:sz w:val="28"/>
          <w:szCs w:val="28"/>
        </w:rPr>
        <w:t xml:space="preserve">ткрытие каждой страницы не должно занимать более </w:t>
      </w:r>
      <w:r w:rsidR="004F1EF0" w:rsidRPr="00E83F81">
        <w:rPr>
          <w:rFonts w:ascii="Times New Roman" w:hAnsi="Times New Roman" w:cs="Times New Roman"/>
          <w:sz w:val="28"/>
          <w:szCs w:val="28"/>
        </w:rPr>
        <w:t>0.</w:t>
      </w:r>
      <w:r w:rsidRPr="00D54DBE">
        <w:rPr>
          <w:rFonts w:ascii="Times New Roman" w:hAnsi="Times New Roman" w:cs="Times New Roman"/>
          <w:sz w:val="28"/>
          <w:szCs w:val="28"/>
        </w:rPr>
        <w:t>5 секунд</w:t>
      </w:r>
      <w:r w:rsidR="004F1EF0">
        <w:rPr>
          <w:rFonts w:ascii="Times New Roman" w:hAnsi="Times New Roman" w:cs="Times New Roman"/>
          <w:sz w:val="28"/>
          <w:szCs w:val="28"/>
        </w:rPr>
        <w:t>ы</w:t>
      </w:r>
      <w:r w:rsidRPr="00D54DBE">
        <w:rPr>
          <w:rFonts w:ascii="Times New Roman" w:hAnsi="Times New Roman" w:cs="Times New Roman"/>
          <w:sz w:val="28"/>
          <w:szCs w:val="28"/>
        </w:rPr>
        <w:t>.</w:t>
      </w:r>
    </w:p>
    <w:p w14:paraId="72E5C822" w14:textId="62E65C87" w:rsidR="00D54DBE" w:rsidRPr="00D54DBE" w:rsidRDefault="00D54DBE" w:rsidP="00D54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54DBE" w:rsidRPr="00D54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5D99"/>
    <w:multiLevelType w:val="hybridMultilevel"/>
    <w:tmpl w:val="39F0F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81B0A"/>
    <w:multiLevelType w:val="hybridMultilevel"/>
    <w:tmpl w:val="A5A05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B378E"/>
    <w:multiLevelType w:val="hybridMultilevel"/>
    <w:tmpl w:val="F02ED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C5DA7"/>
    <w:multiLevelType w:val="hybridMultilevel"/>
    <w:tmpl w:val="1742B0F4"/>
    <w:lvl w:ilvl="0" w:tplc="058626C2">
      <w:start w:val="2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574C8"/>
    <w:multiLevelType w:val="hybridMultilevel"/>
    <w:tmpl w:val="D4101CD2"/>
    <w:lvl w:ilvl="0" w:tplc="058626C2">
      <w:start w:val="2"/>
      <w:numFmt w:val="bullet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7F250AC"/>
    <w:multiLevelType w:val="hybridMultilevel"/>
    <w:tmpl w:val="22243CA2"/>
    <w:lvl w:ilvl="0" w:tplc="058626C2">
      <w:start w:val="2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55364"/>
    <w:multiLevelType w:val="hybridMultilevel"/>
    <w:tmpl w:val="D868C112"/>
    <w:lvl w:ilvl="0" w:tplc="058626C2">
      <w:start w:val="2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C4747"/>
    <w:multiLevelType w:val="multilevel"/>
    <w:tmpl w:val="74381F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34"/>
    <w:rsid w:val="000144F0"/>
    <w:rsid w:val="00044000"/>
    <w:rsid w:val="00046B93"/>
    <w:rsid w:val="0006388A"/>
    <w:rsid w:val="00081D95"/>
    <w:rsid w:val="000A0682"/>
    <w:rsid w:val="000B461A"/>
    <w:rsid w:val="0010650A"/>
    <w:rsid w:val="00116BA7"/>
    <w:rsid w:val="001375C8"/>
    <w:rsid w:val="001408F0"/>
    <w:rsid w:val="001410D9"/>
    <w:rsid w:val="00144800"/>
    <w:rsid w:val="001832E7"/>
    <w:rsid w:val="001B530F"/>
    <w:rsid w:val="001C0DFB"/>
    <w:rsid w:val="001E3F66"/>
    <w:rsid w:val="001E7274"/>
    <w:rsid w:val="001F3943"/>
    <w:rsid w:val="00223FFE"/>
    <w:rsid w:val="00226959"/>
    <w:rsid w:val="00244A13"/>
    <w:rsid w:val="00281181"/>
    <w:rsid w:val="00285EAB"/>
    <w:rsid w:val="002A720B"/>
    <w:rsid w:val="002B00CD"/>
    <w:rsid w:val="002B58E3"/>
    <w:rsid w:val="002C55AD"/>
    <w:rsid w:val="00336A38"/>
    <w:rsid w:val="00351249"/>
    <w:rsid w:val="00352190"/>
    <w:rsid w:val="0035620B"/>
    <w:rsid w:val="00363553"/>
    <w:rsid w:val="003715B3"/>
    <w:rsid w:val="003F6BDE"/>
    <w:rsid w:val="00414F65"/>
    <w:rsid w:val="00421A04"/>
    <w:rsid w:val="00437B80"/>
    <w:rsid w:val="00465605"/>
    <w:rsid w:val="00465C74"/>
    <w:rsid w:val="00473252"/>
    <w:rsid w:val="00483A2F"/>
    <w:rsid w:val="004A1713"/>
    <w:rsid w:val="004A3C48"/>
    <w:rsid w:val="004B4737"/>
    <w:rsid w:val="004B7FA8"/>
    <w:rsid w:val="004F1EF0"/>
    <w:rsid w:val="004F7B33"/>
    <w:rsid w:val="0055740F"/>
    <w:rsid w:val="00591DCB"/>
    <w:rsid w:val="005A2099"/>
    <w:rsid w:val="005B20DF"/>
    <w:rsid w:val="005B6D14"/>
    <w:rsid w:val="00636AE0"/>
    <w:rsid w:val="00640388"/>
    <w:rsid w:val="0065339F"/>
    <w:rsid w:val="006549C9"/>
    <w:rsid w:val="006700F5"/>
    <w:rsid w:val="00681F40"/>
    <w:rsid w:val="00690A23"/>
    <w:rsid w:val="00691EA1"/>
    <w:rsid w:val="00694DC5"/>
    <w:rsid w:val="006A1331"/>
    <w:rsid w:val="006E7BDA"/>
    <w:rsid w:val="006F0DE4"/>
    <w:rsid w:val="00745AF1"/>
    <w:rsid w:val="00772675"/>
    <w:rsid w:val="007757D8"/>
    <w:rsid w:val="007D1CFD"/>
    <w:rsid w:val="007F551C"/>
    <w:rsid w:val="00815841"/>
    <w:rsid w:val="008304B7"/>
    <w:rsid w:val="00865AEE"/>
    <w:rsid w:val="00891FD4"/>
    <w:rsid w:val="008A1E46"/>
    <w:rsid w:val="008B01A6"/>
    <w:rsid w:val="008B2262"/>
    <w:rsid w:val="008B794F"/>
    <w:rsid w:val="008F692B"/>
    <w:rsid w:val="00914675"/>
    <w:rsid w:val="009329C5"/>
    <w:rsid w:val="00942BD5"/>
    <w:rsid w:val="00945256"/>
    <w:rsid w:val="00962873"/>
    <w:rsid w:val="009C0197"/>
    <w:rsid w:val="009D7E35"/>
    <w:rsid w:val="009E6649"/>
    <w:rsid w:val="009F6BB9"/>
    <w:rsid w:val="00A51C09"/>
    <w:rsid w:val="00A64B7D"/>
    <w:rsid w:val="00A654DA"/>
    <w:rsid w:val="00A75461"/>
    <w:rsid w:val="00A86234"/>
    <w:rsid w:val="00A961BC"/>
    <w:rsid w:val="00AB3D87"/>
    <w:rsid w:val="00AC5610"/>
    <w:rsid w:val="00AE4F7A"/>
    <w:rsid w:val="00AF037C"/>
    <w:rsid w:val="00B11467"/>
    <w:rsid w:val="00B11B74"/>
    <w:rsid w:val="00BA0559"/>
    <w:rsid w:val="00BB0E8E"/>
    <w:rsid w:val="00BE515E"/>
    <w:rsid w:val="00BF7002"/>
    <w:rsid w:val="00C040E9"/>
    <w:rsid w:val="00C36C06"/>
    <w:rsid w:val="00C47DC7"/>
    <w:rsid w:val="00C63373"/>
    <w:rsid w:val="00C95C82"/>
    <w:rsid w:val="00CA2865"/>
    <w:rsid w:val="00CA5A8F"/>
    <w:rsid w:val="00CD4C49"/>
    <w:rsid w:val="00D06A87"/>
    <w:rsid w:val="00D12E99"/>
    <w:rsid w:val="00D2660B"/>
    <w:rsid w:val="00D26A79"/>
    <w:rsid w:val="00D54DBE"/>
    <w:rsid w:val="00D60834"/>
    <w:rsid w:val="00D86D5B"/>
    <w:rsid w:val="00DA786B"/>
    <w:rsid w:val="00DB7D16"/>
    <w:rsid w:val="00DD561A"/>
    <w:rsid w:val="00E141F6"/>
    <w:rsid w:val="00E17E98"/>
    <w:rsid w:val="00E83F81"/>
    <w:rsid w:val="00EA5F13"/>
    <w:rsid w:val="00EA7B6C"/>
    <w:rsid w:val="00ED0B06"/>
    <w:rsid w:val="00EE71A3"/>
    <w:rsid w:val="00F01F01"/>
    <w:rsid w:val="00F17BCC"/>
    <w:rsid w:val="00F27F19"/>
    <w:rsid w:val="00F44855"/>
    <w:rsid w:val="00F51F4F"/>
    <w:rsid w:val="00FB0684"/>
    <w:rsid w:val="00FB432E"/>
    <w:rsid w:val="00FB4921"/>
    <w:rsid w:val="00FE2234"/>
    <w:rsid w:val="00FE5625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F423"/>
  <w15:chartTrackingRefBased/>
  <w15:docId w15:val="{A1DA779D-A927-4CA5-9C43-ECDB2DFB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1F6"/>
  </w:style>
  <w:style w:type="paragraph" w:styleId="Heading1">
    <w:name w:val="heading 1"/>
    <w:basedOn w:val="Normal"/>
    <w:next w:val="Normal"/>
    <w:link w:val="Heading1Char"/>
    <w:uiPriority w:val="9"/>
    <w:qFormat/>
    <w:rsid w:val="00BA055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F1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A2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0F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0559"/>
    <w:pPr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55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05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F13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1E7274"/>
    <w:pPr>
      <w:ind w:left="720"/>
      <w:contextualSpacing/>
    </w:pPr>
  </w:style>
  <w:style w:type="table" w:styleId="TableGrid">
    <w:name w:val="Table Grid"/>
    <w:basedOn w:val="TableNormal"/>
    <w:uiPriority w:val="39"/>
    <w:rsid w:val="005B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83A2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0F5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10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Kovalevskaya</dc:creator>
  <cp:keywords/>
  <dc:description/>
  <cp:lastModifiedBy>Aliaksandra Bachura</cp:lastModifiedBy>
  <cp:revision>313</cp:revision>
  <dcterms:created xsi:type="dcterms:W3CDTF">2019-09-29T14:39:00Z</dcterms:created>
  <dcterms:modified xsi:type="dcterms:W3CDTF">2019-12-05T08:17:00Z</dcterms:modified>
</cp:coreProperties>
</file>