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CBE" w:rsidRDefault="00900CBE" w:rsidP="00900CBE">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Communication refers to the process of transferring information, ideas, or feelings between individuals or groups through various mediums or channels. It is a fundamental aspect of human interaction and plays a crucial role in establishing understanding, sharing knowledge, expressing emotions, and coordinating actions. Here are some key concepts related to communication:</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Sender: The person or entity initiating the communication by encoding and transmitting a message.</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Message: The information, ideas, or emotions being conveyed by the sender. It can be in the form of spoken words, written text, body language, gestures, symbols, or any other mode of expression.</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Encoding: The process of converting the message into a format suitable for transmission or communication.</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Channel: The medium through which the message is transmitted, such as face-to-face conversation, telephone, email, social media, or written documents.</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Receiver: The person or entity who receives the message and decodes it to understand the intended meaning.</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Decoding: The process of interpreting and understanding the message by the receiver.</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Feedback: The response or reaction provided by the receiver to the sender, indicating understanding, agreement, clarification, or any other relevant information.</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Noise: Any interference or disturbance that hinders the effective transmission or reception of the message. It can be physical (e.g., background noise), psychological (e.g., distractions), or semantic (e.g., language barriers).</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Context: The circumstances, environment, and situation in which the communication takes place. It includes cultural, social, psychological, and physical factors that influence the interpretation and understanding of the message.</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Verbal and Nonverbal Communication: Verbal communication involves the use of spoken or written words, while nonverbal communication includes body language, facial expressions, tone of voice, gestures, and other forms of communication without words.</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Active Listening: The attentive and focused listening to fully understand the message, which involves giving verbal and nonverbal cues to show understanding and engagement.</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Clarity and Conciseness: The effective communication of ideas or information in a clear, straightforward, and concise manner, avoiding ambiguity or unnecessary complexity.</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Empathy: The ability to understand and share the feelings, perspectives, and experiences of others, which facilitates effective communication and fosters connection and understanding.</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Adaptability: The capacity to adjust and modify communication style, language, and approach based on the needs, preferences, and cultural backgrounds of the individuals or groups involved.</w:t>
      </w:r>
    </w:p>
    <w:p w:rsidR="00900CBE" w:rsidRDefault="00900CBE" w:rsidP="00900CB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lastRenderedPageBreak/>
        <w:t>Ethics: The principles and standards of conduct that guide communication, including honesty, respect, transparency, and consideration for others.</w:t>
      </w:r>
    </w:p>
    <w:p w:rsidR="002F40DA" w:rsidRDefault="00900CBE" w:rsidP="002F40D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900CBE">
        <w:rPr>
          <w:rFonts w:ascii="Segoe UI" w:hAnsi="Segoe UI" w:cs="Segoe UI"/>
          <w:color w:val="000000" w:themeColor="text1"/>
        </w:rPr>
        <w:t>These concepts provide a foundation for understanding the multifaceted nature of communication and can be applied to various interpersonal, professional, and technological contexts.</w:t>
      </w:r>
    </w:p>
    <w:p w:rsidR="002F40DA" w:rsidRDefault="002F40DA" w:rsidP="002F40D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p>
    <w:p w:rsidR="002F40DA" w:rsidRPr="002F40DA" w:rsidRDefault="002F40DA" w:rsidP="002F40DA">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r w:rsidRPr="002F40DA">
        <w:rPr>
          <w:rFonts w:ascii="Segoe UI" w:hAnsi="Segoe UI" w:cs="Segoe UI"/>
          <w:color w:val="D1D5DB"/>
        </w:rPr>
        <w:t>Formal and informal communication are two distinct types of communication that differ in their structure, purpose, and level of formality. Here's an overview of each:</w:t>
      </w:r>
    </w:p>
    <w:p w:rsidR="002F40DA" w:rsidRPr="002F40DA" w:rsidRDefault="002F40DA" w:rsidP="002F40D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Formal Communication:</w:t>
      </w:r>
    </w:p>
    <w:p w:rsidR="002F40DA" w:rsidRPr="002F40DA" w:rsidRDefault="002F40DA" w:rsidP="002F40D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Structure: Formal communication follows a predefined structure, often with specific rules, protocols, and procedures. It tends to be more organized and systematic.</w:t>
      </w:r>
    </w:p>
    <w:p w:rsidR="002F40DA" w:rsidRPr="002F40DA" w:rsidRDefault="002F40DA" w:rsidP="002F40D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Purpose: It is used in official, professional, or business settings to convey information, directives, instructions, policies, reports, or any communication that requires a professional tone and adherence to established protocols.</w:t>
      </w:r>
    </w:p>
    <w:p w:rsidR="002F40DA" w:rsidRPr="002F40DA" w:rsidRDefault="002F40DA" w:rsidP="002F40D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Channels: Formal communication typically takes place through official channels, such as formal meetings, presentations, official letters, reports, memos, emails, and other documented formats.</w:t>
      </w:r>
    </w:p>
    <w:p w:rsidR="002F40DA" w:rsidRPr="002F40DA" w:rsidRDefault="002F40DA" w:rsidP="002F40D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Tone and Language: The language used in formal communication is often precise, professional, and impersonal. It tends to be free from slang, colloquialisms, and informal expressions.</w:t>
      </w:r>
    </w:p>
    <w:p w:rsidR="002F40DA" w:rsidRPr="002F40DA" w:rsidRDefault="002F40DA" w:rsidP="002F40D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Hierarchy: Formal communication often follows a top-down approach, where information flows from higher-level management or authority figures to lower-level employees or team members. It emphasizes authority and accountability.</w:t>
      </w:r>
    </w:p>
    <w:p w:rsidR="002F40DA" w:rsidRPr="002F40DA" w:rsidRDefault="002F40DA" w:rsidP="002F40D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Documentation: Formal communication is often documented for future reference or legal purposes. Written records are maintained, ensuring clarity and accountability.</w:t>
      </w:r>
    </w:p>
    <w:p w:rsidR="002F40DA" w:rsidRPr="002F40DA" w:rsidRDefault="002F40DA" w:rsidP="002F40DA">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Informal Communication:</w:t>
      </w:r>
    </w:p>
    <w:p w:rsidR="002F40DA" w:rsidRPr="002F40DA" w:rsidRDefault="002F40DA" w:rsidP="002F40D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Structure: Informal communication is less structured and follows a more relaxed and spontaneous approach. It is often characterized by informal conversations and interactions.</w:t>
      </w:r>
    </w:p>
    <w:p w:rsidR="002F40DA" w:rsidRPr="002F40DA" w:rsidRDefault="002F40DA" w:rsidP="002F40D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Purpose: It serves social, personal, and casual purposes. It facilitates building relationships, sharing personal opinions, experiences, and general discussions on non-work-related topics.</w:t>
      </w:r>
    </w:p>
    <w:p w:rsidR="002F40DA" w:rsidRPr="002F40DA" w:rsidRDefault="002F40DA" w:rsidP="002F40D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Channels: Informal communication can occur in various informal settings, such as coffee breaks, lunchtime conversations, social gatherings, or online chats and messaging platforms.</w:t>
      </w:r>
    </w:p>
    <w:p w:rsidR="002F40DA" w:rsidRPr="002F40DA" w:rsidRDefault="002F40DA" w:rsidP="002F40D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lastRenderedPageBreak/>
        <w:t xml:space="preserve">Tone and Language: The language used in informal communication is casual, conversational, and may include slang, informal expressions, and </w:t>
      </w:r>
      <w:proofErr w:type="spellStart"/>
      <w:r w:rsidRPr="002F40DA">
        <w:rPr>
          <w:rFonts w:ascii="Segoe UI" w:eastAsia="Times New Roman" w:hAnsi="Segoe UI" w:cs="Segoe UI"/>
          <w:color w:val="D1D5DB"/>
          <w:sz w:val="24"/>
          <w:szCs w:val="24"/>
          <w:lang w:eastAsia="en-IN"/>
        </w:rPr>
        <w:t>humor</w:t>
      </w:r>
      <w:proofErr w:type="spellEnd"/>
      <w:r w:rsidRPr="002F40DA">
        <w:rPr>
          <w:rFonts w:ascii="Segoe UI" w:eastAsia="Times New Roman" w:hAnsi="Segoe UI" w:cs="Segoe UI"/>
          <w:color w:val="D1D5DB"/>
          <w:sz w:val="24"/>
          <w:szCs w:val="24"/>
          <w:lang w:eastAsia="en-IN"/>
        </w:rPr>
        <w:t>. The tone is relaxed and personal.</w:t>
      </w:r>
    </w:p>
    <w:p w:rsidR="002F40DA" w:rsidRPr="002F40DA" w:rsidRDefault="002F40DA" w:rsidP="002F40D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Flexibility: Informal communication allows for more flexibility and creativity in expressing ideas and opinions. It encourages open dialogue and informal feedback.</w:t>
      </w:r>
    </w:p>
    <w:p w:rsidR="002F40DA" w:rsidRPr="002F40DA" w:rsidRDefault="002F40DA" w:rsidP="002F40D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Rapport and Collaboration: Informal communication plays a vital role in building rapport, trust, and camaraderie among individuals or teams. It fosters a sense of community and can enhance collaboration and teamwork.</w:t>
      </w:r>
    </w:p>
    <w:p w:rsidR="002F40DA" w:rsidRDefault="002F40DA" w:rsidP="002F40D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2F40DA">
        <w:rPr>
          <w:rFonts w:ascii="Segoe UI" w:eastAsia="Times New Roman" w:hAnsi="Segoe UI" w:cs="Segoe UI"/>
          <w:color w:val="D1D5DB"/>
          <w:sz w:val="24"/>
          <w:szCs w:val="24"/>
          <w:lang w:eastAsia="en-IN"/>
        </w:rPr>
        <w:t>It's important to note that while formal communication is necessary for official and professional contexts, informal communication also holds value in fostering relationships, team cohesion, and informal information exchange within organizations. Both types of communication are essential for effective and well-rounded interpersonal and organizational dynamics.</w:t>
      </w:r>
    </w:p>
    <w:p w:rsidR="002F40DA" w:rsidRDefault="002F40DA" w:rsidP="002F40D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p>
    <w:p w:rsidR="002F40DA" w:rsidRDefault="002F40DA" w:rsidP="002F40D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p>
    <w:p w:rsidR="002F40DA" w:rsidRDefault="002F40DA" w:rsidP="002F40D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p>
    <w:p w:rsidR="002F40DA" w:rsidRDefault="002F40DA" w:rsidP="002F40DA">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Intercultural communication refers to the process of exchanging information, ideas, and messages between individuals or groups from different cultural backgrounds. It involves understanding and navigating cultural differences to establish effective communication and mutual understanding. Here's a short summary of intercultural communication:</w:t>
      </w:r>
    </w:p>
    <w:p w:rsidR="002F40DA" w:rsidRDefault="002F40DA" w:rsidP="002F40D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Cultural Awareness: Intercultural communication requires an awareness and understanding of cultural differences, including values, beliefs, norms, and communication styles.</w:t>
      </w:r>
    </w:p>
    <w:p w:rsidR="002F40DA" w:rsidRDefault="002F40DA" w:rsidP="002F40D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Contextual Understanding: It involves recognizing that communication is influenced by cultural context, such as language, nonverbal cues, social customs, and historical factors.</w:t>
      </w:r>
    </w:p>
    <w:p w:rsidR="002F40DA" w:rsidRDefault="002F40DA" w:rsidP="002F40D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Verbal and Nonverbal Communication: Intercultural communication considers both verbal and nonverbal aspects, including language proficiency, accents, gestures, facial expressions, and body language, as they can vary across cultures.</w:t>
      </w:r>
    </w:p>
    <w:p w:rsidR="002F40DA" w:rsidRDefault="002F40DA" w:rsidP="002F40D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Empathy and Respect: It emphasizes the importance of empathy and respect for different cultural perspectives, avoiding stereotypes, prejudices, and ethnocentrism.</w:t>
      </w:r>
    </w:p>
    <w:p w:rsidR="002F40DA" w:rsidRDefault="002F40DA" w:rsidP="002F40D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Adaptability and Flexibility: Intercultural communication requires adapting communication styles, approaches, and strategies to accommodate cultural differences and ensure effective understanding.</w:t>
      </w:r>
    </w:p>
    <w:p w:rsidR="002F40DA" w:rsidRDefault="002F40DA" w:rsidP="002F40D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Overcoming Language Barriers: It involves finding ways to overcome language barriers through translation, interpretation, simplification, or the use of visual aids to enhance understanding.</w:t>
      </w:r>
    </w:p>
    <w:p w:rsidR="002F40DA" w:rsidRDefault="002F40DA" w:rsidP="002F40D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lastRenderedPageBreak/>
        <w:t>Conflict Resolution: Intercultural communication addresses conflicts that may arise due to cultural misunderstandings, seeking resolution through dialogue, clarification, and negotiation.</w:t>
      </w:r>
    </w:p>
    <w:p w:rsidR="002F40DA" w:rsidRDefault="002F40DA" w:rsidP="002F40D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Building Relationships: It focuses on building trust and rapport across cultures, fostering a sense of inclusivity, openness, and collaboration.</w:t>
      </w:r>
    </w:p>
    <w:p w:rsidR="002F40DA" w:rsidRDefault="002F40DA" w:rsidP="002F40D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Cross-Cultural Competence: Intercultural communication aims to develop cross-cultural competence, which involves knowledge, skills, and attitudes necessary for effective communication and interaction with diverse cultural groups.</w:t>
      </w:r>
    </w:p>
    <w:p w:rsidR="002F40DA" w:rsidRDefault="002F40DA" w:rsidP="002F40DA">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Continuous Learning: Intercultural communication is a lifelong learning process that requires ongoing curiosity, openness, and willingness to learn about different cultures.</w:t>
      </w:r>
    </w:p>
    <w:p w:rsidR="002F40DA" w:rsidRDefault="002F40DA" w:rsidP="002F40DA">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By recognizing and navigating cultural differences, intercultural communication promotes effective and respectful communication, enhances cultural exchange, and contributes to building inclusive and global communities.</w:t>
      </w:r>
    </w:p>
    <w:p w:rsidR="00576457" w:rsidRDefault="00576457" w:rsidP="0057645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Barriers to effective communication can hinder the transmission and understanding of messages. Here are some common barriers and their corresponding remedies in a concise manner:</w:t>
      </w:r>
    </w:p>
    <w:p w:rsidR="00576457" w:rsidRDefault="00576457" w:rsidP="0057645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p>
    <w:p w:rsidR="00576457" w:rsidRPr="00576457" w:rsidRDefault="00576457" w:rsidP="00576457">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sz w:val="24"/>
          <w:szCs w:val="24"/>
          <w:lang w:eastAsia="en-IN"/>
        </w:rPr>
      </w:pPr>
      <w:bookmarkStart w:id="0" w:name="_GoBack"/>
      <w:bookmarkEnd w:id="0"/>
    </w:p>
    <w:p w:rsidR="00576457" w:rsidRPr="00576457" w:rsidRDefault="00576457" w:rsidP="005764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Language Barriers:</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Barrier: Differences in language proficiency and understanding.</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Remedy: Use simple and clear language, provide translations or interpretations when necessary, and promote language learning and cultural understanding.</w:t>
      </w:r>
    </w:p>
    <w:p w:rsidR="00576457" w:rsidRPr="00576457" w:rsidRDefault="00576457" w:rsidP="005764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Cultural Barriers:</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Barrier: Differences in cultural values, beliefs, and communication styles.</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Remedy: Develop cultural sensitivity, learn about other cultures, practice empathy and respect, and adapt communication approaches to accommodate cultural differences.</w:t>
      </w:r>
    </w:p>
    <w:p w:rsidR="00576457" w:rsidRPr="00576457" w:rsidRDefault="00576457" w:rsidP="005764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Noise Barriers:</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Barrier: External or internal distractions that interfere with message reception.</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Remedy: Minimize external noise, choose appropriate communication channels, practice active listening, and seek clarification to overcome misunderstandings.</w:t>
      </w:r>
    </w:p>
    <w:p w:rsidR="00576457" w:rsidRPr="00576457" w:rsidRDefault="00576457" w:rsidP="005764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Psychological Barriers:</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Barrier: Preconceived notions, biases, and emotional factors that hinder understanding.</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lastRenderedPageBreak/>
        <w:t xml:space="preserve">Remedy: Foster an open and non-judgmental </w:t>
      </w:r>
      <w:proofErr w:type="spellStart"/>
      <w:r w:rsidRPr="00576457">
        <w:rPr>
          <w:rFonts w:ascii="Segoe UI" w:eastAsia="Times New Roman" w:hAnsi="Segoe UI" w:cs="Segoe UI"/>
          <w:color w:val="D1D5DB"/>
          <w:sz w:val="24"/>
          <w:szCs w:val="24"/>
          <w:lang w:eastAsia="en-IN"/>
        </w:rPr>
        <w:t>mindset</w:t>
      </w:r>
      <w:proofErr w:type="spellEnd"/>
      <w:r w:rsidRPr="00576457">
        <w:rPr>
          <w:rFonts w:ascii="Segoe UI" w:eastAsia="Times New Roman" w:hAnsi="Segoe UI" w:cs="Segoe UI"/>
          <w:color w:val="D1D5DB"/>
          <w:sz w:val="24"/>
          <w:szCs w:val="24"/>
          <w:lang w:eastAsia="en-IN"/>
        </w:rPr>
        <w:t>, manage emotions, encourage feedback and expression of opinions, and promote psychological safety in communication.</w:t>
      </w:r>
    </w:p>
    <w:p w:rsidR="00576457" w:rsidRPr="00576457" w:rsidRDefault="00576457" w:rsidP="005764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Technological Barriers:</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Barrier: Issues with technology or communication tools.</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Remedy: Ensure reliable and accessible technology, provide training and support for technology use, and have backup communication methods available.</w:t>
      </w:r>
    </w:p>
    <w:p w:rsidR="00576457" w:rsidRPr="00576457" w:rsidRDefault="00576457" w:rsidP="005764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Physical Barriers:</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Barrier: Distance, environmental conditions, or physical obstructions.</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 xml:space="preserve">Remedy: Arrange for face-to-face communication when possible, use appropriate </w:t>
      </w:r>
      <w:proofErr w:type="spellStart"/>
      <w:r w:rsidRPr="00576457">
        <w:rPr>
          <w:rFonts w:ascii="Segoe UI" w:eastAsia="Times New Roman" w:hAnsi="Segoe UI" w:cs="Segoe UI"/>
          <w:color w:val="D1D5DB"/>
          <w:sz w:val="24"/>
          <w:szCs w:val="24"/>
          <w:lang w:eastAsia="en-IN"/>
        </w:rPr>
        <w:t>audiovisual</w:t>
      </w:r>
      <w:proofErr w:type="spellEnd"/>
      <w:r w:rsidRPr="00576457">
        <w:rPr>
          <w:rFonts w:ascii="Segoe UI" w:eastAsia="Times New Roman" w:hAnsi="Segoe UI" w:cs="Segoe UI"/>
          <w:color w:val="D1D5DB"/>
          <w:sz w:val="24"/>
          <w:szCs w:val="24"/>
          <w:lang w:eastAsia="en-IN"/>
        </w:rPr>
        <w:t xml:space="preserve"> aids, ensure clear visibility and audibility, and adapt to the physical environment.</w:t>
      </w:r>
    </w:p>
    <w:p w:rsidR="00576457" w:rsidRPr="00576457" w:rsidRDefault="00576457" w:rsidP="005764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Lack of Feedback:</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Barrier: Absence or insufficient feedback from the receiver.</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Remedy: Encourage active participation and engagement, ask for clarification or confirmation, create a safe environment for feedback, and provide opportunities for open dialogue.</w:t>
      </w:r>
    </w:p>
    <w:p w:rsidR="00576457" w:rsidRPr="00576457" w:rsidRDefault="00576457" w:rsidP="005764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Overcoming Hierarchical Barriers:</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Barrier: Power dynamics and hierarchy that hinder open communication.</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Remedy: Foster a culture of open communication, promote transparency, encourage feedback from all levels, and provide channels for upward communication.</w:t>
      </w:r>
    </w:p>
    <w:p w:rsidR="00576457" w:rsidRPr="00576457" w:rsidRDefault="00576457" w:rsidP="00576457">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Time Barriers:</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Barrier: Constraints on time, leading to rushed or incomplete communication.</w:t>
      </w:r>
    </w:p>
    <w:p w:rsidR="00576457" w:rsidRPr="00576457" w:rsidRDefault="00576457" w:rsidP="00576457">
      <w:pPr>
        <w:numPr>
          <w:ilvl w:val="1"/>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720"/>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Remedy: Prioritize effective communication, allocate sufficient time for discussions, use concise and focused messages, and ensure timely follow-ups.</w:t>
      </w:r>
    </w:p>
    <w:p w:rsidR="00576457" w:rsidRPr="00576457" w:rsidRDefault="00576457" w:rsidP="00576457">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r w:rsidRPr="00576457">
        <w:rPr>
          <w:rFonts w:ascii="Segoe UI" w:eastAsia="Times New Roman" w:hAnsi="Segoe UI" w:cs="Segoe UI"/>
          <w:color w:val="D1D5DB"/>
          <w:sz w:val="24"/>
          <w:szCs w:val="24"/>
          <w:lang w:eastAsia="en-IN"/>
        </w:rPr>
        <w:t>Identifying and addressing these barriers can enhance communication effectiveness, promote understanding, and foster positive relationships between individuals or groups.</w:t>
      </w:r>
    </w:p>
    <w:p w:rsidR="002F40DA" w:rsidRPr="002F40DA" w:rsidRDefault="002F40DA" w:rsidP="002F40DA">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sz w:val="24"/>
          <w:szCs w:val="24"/>
          <w:lang w:eastAsia="en-IN"/>
        </w:rPr>
      </w:pPr>
    </w:p>
    <w:p w:rsidR="00900CBE" w:rsidRPr="00900CBE" w:rsidRDefault="00900CBE" w:rsidP="00900CB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themeColor="text1"/>
        </w:rPr>
      </w:pPr>
    </w:p>
    <w:p w:rsidR="00450B44" w:rsidRDefault="00450B44"/>
    <w:sectPr w:rsidR="00450B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A485F"/>
    <w:multiLevelType w:val="multilevel"/>
    <w:tmpl w:val="40403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AA402D"/>
    <w:multiLevelType w:val="multilevel"/>
    <w:tmpl w:val="8B248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A27599"/>
    <w:multiLevelType w:val="multilevel"/>
    <w:tmpl w:val="5B30C2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2118A"/>
    <w:multiLevelType w:val="multilevel"/>
    <w:tmpl w:val="3A40F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2E28B3"/>
    <w:multiLevelType w:val="multilevel"/>
    <w:tmpl w:val="23469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CBE"/>
    <w:rsid w:val="002D30DF"/>
    <w:rsid w:val="002F40DA"/>
    <w:rsid w:val="00450B44"/>
    <w:rsid w:val="00576457"/>
    <w:rsid w:val="00900C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F5698"/>
  <w15:chartTrackingRefBased/>
  <w15:docId w15:val="{ED5829B2-68C4-40AD-8064-0705801FB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C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404821">
      <w:bodyDiv w:val="1"/>
      <w:marLeft w:val="0"/>
      <w:marRight w:val="0"/>
      <w:marTop w:val="0"/>
      <w:marBottom w:val="0"/>
      <w:divBdr>
        <w:top w:val="none" w:sz="0" w:space="0" w:color="auto"/>
        <w:left w:val="none" w:sz="0" w:space="0" w:color="auto"/>
        <w:bottom w:val="none" w:sz="0" w:space="0" w:color="auto"/>
        <w:right w:val="none" w:sz="0" w:space="0" w:color="auto"/>
      </w:divBdr>
    </w:div>
    <w:div w:id="1684475949">
      <w:bodyDiv w:val="1"/>
      <w:marLeft w:val="0"/>
      <w:marRight w:val="0"/>
      <w:marTop w:val="0"/>
      <w:marBottom w:val="0"/>
      <w:divBdr>
        <w:top w:val="none" w:sz="0" w:space="0" w:color="auto"/>
        <w:left w:val="none" w:sz="0" w:space="0" w:color="auto"/>
        <w:bottom w:val="none" w:sz="0" w:space="0" w:color="auto"/>
        <w:right w:val="none" w:sz="0" w:space="0" w:color="auto"/>
      </w:divBdr>
    </w:div>
    <w:div w:id="2058578737">
      <w:bodyDiv w:val="1"/>
      <w:marLeft w:val="0"/>
      <w:marRight w:val="0"/>
      <w:marTop w:val="0"/>
      <w:marBottom w:val="0"/>
      <w:divBdr>
        <w:top w:val="none" w:sz="0" w:space="0" w:color="auto"/>
        <w:left w:val="none" w:sz="0" w:space="0" w:color="auto"/>
        <w:bottom w:val="none" w:sz="0" w:space="0" w:color="auto"/>
        <w:right w:val="none" w:sz="0" w:space="0" w:color="auto"/>
      </w:divBdr>
    </w:div>
    <w:div w:id="213478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2023-07-16T16:57:00Z</dcterms:created>
  <dcterms:modified xsi:type="dcterms:W3CDTF">2023-07-16T18:14:00Z</dcterms:modified>
</cp:coreProperties>
</file>