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2B99" w14:textId="5E50AA05" w:rsidR="00272E84" w:rsidRDefault="00272E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6C2726B" wp14:editId="1CAC7998">
            <wp:extent cx="5364480" cy="845820"/>
            <wp:effectExtent l="0" t="0" r="7620" b="0"/>
            <wp:docPr id="1" name="Picture 1" descr="Chemistry Project Fellow Post Available @ Amrita Vishwa Vidyapeet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emistry Project Fellow Post Available @ Amrita Vishwa Vidyapeetha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46AEE0" w14:textId="6071C25C" w:rsidR="00272E84" w:rsidRPr="00272E84" w:rsidRDefault="00272E84" w:rsidP="00272E84">
      <w:pPr>
        <w:rPr>
          <w:b/>
          <w:sz w:val="32"/>
          <w:szCs w:val="32"/>
        </w:rPr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 w:rsidRPr="00272E84">
        <w:rPr>
          <w:b/>
          <w:sz w:val="32"/>
          <w:szCs w:val="32"/>
        </w:rPr>
        <w:t>PRINCIPLES OF MEASUREMENT AND SENSORS</w:t>
      </w:r>
    </w:p>
    <w:p w14:paraId="02AF7037" w14:textId="5FBD0139" w:rsidR="00272E84" w:rsidRDefault="00272E84" w:rsidP="00272E84">
      <w:pPr>
        <w:ind w:left="2880" w:firstLine="720"/>
        <w:rPr>
          <w:b/>
          <w:sz w:val="32"/>
          <w:szCs w:val="32"/>
        </w:rPr>
      </w:pPr>
      <w:r w:rsidRPr="00272E84">
        <w:rPr>
          <w:b/>
          <w:sz w:val="32"/>
          <w:szCs w:val="32"/>
        </w:rPr>
        <w:t xml:space="preserve">END SEMESTER PROJECT </w:t>
      </w:r>
    </w:p>
    <w:p w14:paraId="70E4D1BA" w14:textId="77777777" w:rsidR="00272E84" w:rsidRDefault="00272E84" w:rsidP="00272E84">
      <w:pPr>
        <w:ind w:left="2880" w:firstLine="720"/>
        <w:rPr>
          <w:b/>
          <w:sz w:val="32"/>
          <w:szCs w:val="32"/>
        </w:rPr>
      </w:pPr>
    </w:p>
    <w:p w14:paraId="3CD5FFE1" w14:textId="77777777" w:rsidR="00272E84" w:rsidRDefault="00272E84" w:rsidP="00272E84">
      <w:pPr>
        <w:rPr>
          <w:b/>
          <w:sz w:val="32"/>
          <w:szCs w:val="32"/>
          <w14:textOutline w14:w="1270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textOutline w14:w="12700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TEAM 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5193"/>
      </w:tblGrid>
      <w:tr w:rsidR="00272E84" w14:paraId="6413E617" w14:textId="77777777" w:rsidTr="00272E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20CB" w14:textId="77777777" w:rsidR="00272E84" w:rsidRDefault="00272E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AM.</w:t>
            </w:r>
            <w:proofErr w:type="gramStart"/>
            <w:r>
              <w:rPr>
                <w:sz w:val="32"/>
                <w:szCs w:val="32"/>
              </w:rPr>
              <w:t>EN.U</w:t>
            </w:r>
            <w:proofErr w:type="gramEnd"/>
            <w:r>
              <w:rPr>
                <w:sz w:val="32"/>
                <w:szCs w:val="32"/>
              </w:rPr>
              <w:t>4AIE21002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0594" w14:textId="77777777" w:rsidR="00272E84" w:rsidRDefault="00272E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Abhishek Ashok Kumar</w:t>
            </w:r>
          </w:p>
        </w:tc>
      </w:tr>
      <w:tr w:rsidR="00272E84" w14:paraId="6932F320" w14:textId="77777777" w:rsidTr="00272E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ECB3" w14:textId="77777777" w:rsidR="00272E84" w:rsidRDefault="00272E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AM.</w:t>
            </w:r>
            <w:proofErr w:type="gramStart"/>
            <w:r>
              <w:rPr>
                <w:sz w:val="32"/>
                <w:szCs w:val="32"/>
              </w:rPr>
              <w:t>EN.U</w:t>
            </w:r>
            <w:proofErr w:type="gramEnd"/>
            <w:r>
              <w:rPr>
                <w:sz w:val="32"/>
                <w:szCs w:val="32"/>
              </w:rPr>
              <w:t>4AIE21023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81E5" w14:textId="77777777" w:rsidR="00272E84" w:rsidRDefault="00272E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Guru </w:t>
            </w:r>
            <w:proofErr w:type="spellStart"/>
            <w:r>
              <w:rPr>
                <w:sz w:val="32"/>
                <w:szCs w:val="32"/>
              </w:rPr>
              <w:t>Aswini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Dath</w:t>
            </w:r>
            <w:proofErr w:type="spellEnd"/>
          </w:p>
        </w:tc>
      </w:tr>
      <w:tr w:rsidR="00272E84" w14:paraId="28DF3B30" w14:textId="77777777" w:rsidTr="00272E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F0A9" w14:textId="77777777" w:rsidR="00272E84" w:rsidRDefault="00272E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AM.</w:t>
            </w:r>
            <w:proofErr w:type="gramStart"/>
            <w:r>
              <w:rPr>
                <w:sz w:val="32"/>
                <w:szCs w:val="32"/>
              </w:rPr>
              <w:t>EN.U</w:t>
            </w:r>
            <w:proofErr w:type="gramEnd"/>
            <w:r>
              <w:rPr>
                <w:sz w:val="32"/>
                <w:szCs w:val="32"/>
              </w:rPr>
              <w:t>4AIE21027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5BAA" w14:textId="16A2BCDA" w:rsidR="00272E84" w:rsidRDefault="00272E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Eric </w:t>
            </w:r>
            <w:proofErr w:type="spellStart"/>
            <w:r>
              <w:rPr>
                <w:sz w:val="32"/>
                <w:szCs w:val="32"/>
              </w:rPr>
              <w:t>Oommen</w:t>
            </w:r>
            <w:proofErr w:type="spellEnd"/>
            <w:r>
              <w:rPr>
                <w:sz w:val="32"/>
                <w:szCs w:val="32"/>
              </w:rPr>
              <w:t xml:space="preserve"> Mathew</w:t>
            </w:r>
            <w:r w:rsidR="00AA7674">
              <w:rPr>
                <w:sz w:val="32"/>
                <w:szCs w:val="32"/>
              </w:rPr>
              <w:t xml:space="preserve"> </w:t>
            </w:r>
          </w:p>
        </w:tc>
      </w:tr>
      <w:tr w:rsidR="00272E84" w14:paraId="50DFE5EF" w14:textId="77777777" w:rsidTr="00272E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5D48" w14:textId="77777777" w:rsidR="00272E84" w:rsidRDefault="00272E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AM.</w:t>
            </w:r>
            <w:proofErr w:type="gramStart"/>
            <w:r>
              <w:rPr>
                <w:sz w:val="32"/>
                <w:szCs w:val="32"/>
              </w:rPr>
              <w:t>EN.U</w:t>
            </w:r>
            <w:proofErr w:type="gramEnd"/>
            <w:r>
              <w:rPr>
                <w:sz w:val="32"/>
                <w:szCs w:val="32"/>
              </w:rPr>
              <w:t>4AIE21043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5983" w14:textId="293C58BA" w:rsidR="00272E84" w:rsidRDefault="00272E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Manav </w:t>
            </w:r>
            <w:proofErr w:type="spellStart"/>
            <w:r>
              <w:rPr>
                <w:sz w:val="32"/>
                <w:szCs w:val="32"/>
              </w:rPr>
              <w:t>Maniprasad</w:t>
            </w:r>
            <w:proofErr w:type="spellEnd"/>
          </w:p>
        </w:tc>
      </w:tr>
      <w:tr w:rsidR="00272E84" w14:paraId="6A9A27F1" w14:textId="77777777" w:rsidTr="00272E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D884" w14:textId="77777777" w:rsidR="00272E84" w:rsidRDefault="00272E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AM.</w:t>
            </w:r>
            <w:proofErr w:type="gramStart"/>
            <w:r>
              <w:rPr>
                <w:sz w:val="32"/>
                <w:szCs w:val="32"/>
              </w:rPr>
              <w:t>EN.U</w:t>
            </w:r>
            <w:proofErr w:type="gramEnd"/>
            <w:r>
              <w:rPr>
                <w:sz w:val="32"/>
                <w:szCs w:val="32"/>
              </w:rPr>
              <w:t>4AIE21071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1FDC" w14:textId="77777777" w:rsidR="00272E84" w:rsidRDefault="00272E8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Anupa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Sajikumar</w:t>
            </w:r>
            <w:proofErr w:type="spellEnd"/>
          </w:p>
        </w:tc>
      </w:tr>
      <w:tr w:rsidR="00272E84" w14:paraId="58712F51" w14:textId="77777777" w:rsidTr="00272E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2D68" w14:textId="77777777" w:rsidR="00272E84" w:rsidRDefault="00272E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AM.</w:t>
            </w:r>
            <w:proofErr w:type="gramStart"/>
            <w:r>
              <w:rPr>
                <w:sz w:val="32"/>
                <w:szCs w:val="32"/>
              </w:rPr>
              <w:t>EN.U</w:t>
            </w:r>
            <w:proofErr w:type="gramEnd"/>
            <w:r>
              <w:rPr>
                <w:sz w:val="32"/>
                <w:szCs w:val="32"/>
              </w:rPr>
              <w:t>4AIE21082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B4FD" w14:textId="0B24B276" w:rsidR="00272E84" w:rsidRDefault="00272E8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Vishnujith</w:t>
            </w:r>
            <w:proofErr w:type="spellEnd"/>
            <w:r>
              <w:rPr>
                <w:sz w:val="32"/>
                <w:szCs w:val="32"/>
              </w:rPr>
              <w:t xml:space="preserve"> Manu</w:t>
            </w:r>
          </w:p>
        </w:tc>
      </w:tr>
    </w:tbl>
    <w:p w14:paraId="57976864" w14:textId="1A44EF71" w:rsidR="00272E84" w:rsidRDefault="00272E84"/>
    <w:p w14:paraId="4B51BBA0" w14:textId="4D55887C" w:rsidR="00AA7674" w:rsidRPr="00A4194D" w:rsidRDefault="00272E84" w:rsidP="00A4194D">
      <w:pPr>
        <w:pStyle w:val="ListParagraph"/>
        <w:numPr>
          <w:ilvl w:val="0"/>
          <w:numId w:val="1"/>
        </w:numPr>
        <w:rPr>
          <w:rFonts w:ascii="Algerian" w:hAnsi="Algerian"/>
          <w:i/>
          <w:iCs/>
          <w:sz w:val="32"/>
          <w:szCs w:val="32"/>
          <w:u w:val="single"/>
        </w:rPr>
      </w:pPr>
      <w:r w:rsidRPr="00A4194D">
        <w:rPr>
          <w:rFonts w:ascii="Algerian" w:hAnsi="Algerian"/>
          <w:i/>
          <w:iCs/>
          <w:sz w:val="32"/>
          <w:szCs w:val="32"/>
          <w:u w:val="single"/>
        </w:rPr>
        <w:t xml:space="preserve">Soil moisture sensor  </w:t>
      </w:r>
      <w:r w:rsidR="00AA7674" w:rsidRPr="00A4194D">
        <w:rPr>
          <w:rFonts w:ascii="Algerian" w:hAnsi="Algerian"/>
          <w:i/>
          <w:iCs/>
          <w:sz w:val="32"/>
          <w:szCs w:val="32"/>
          <w:u w:val="single"/>
        </w:rPr>
        <w:t xml:space="preserve"> </w:t>
      </w:r>
    </w:p>
    <w:p w14:paraId="6EA83408" w14:textId="62583CAE" w:rsidR="00AA7674" w:rsidRPr="00A4194D" w:rsidRDefault="00AA7674" w:rsidP="00A4194D">
      <w:pPr>
        <w:pStyle w:val="ListParagraph"/>
        <w:ind w:left="1440"/>
        <w:rPr>
          <w:rFonts w:ascii="Algerian" w:hAnsi="Algerian"/>
          <w:i/>
          <w:iCs/>
          <w:sz w:val="32"/>
          <w:szCs w:val="32"/>
          <w:u w:val="single"/>
        </w:rPr>
      </w:pPr>
      <w:r w:rsidRPr="00A4194D">
        <w:rPr>
          <w:rFonts w:ascii="Algerian" w:hAnsi="Algerian"/>
          <w:i/>
          <w:iCs/>
          <w:sz w:val="32"/>
          <w:szCs w:val="32"/>
          <w:u w:val="single"/>
        </w:rPr>
        <w:t>Contents:</w:t>
      </w:r>
    </w:p>
    <w:p w14:paraId="4379812D" w14:textId="65973499" w:rsidR="00AA7674" w:rsidRPr="00A4194D" w:rsidRDefault="00AA7674" w:rsidP="00A86574">
      <w:pPr>
        <w:ind w:left="360"/>
        <w:rPr>
          <w:rFonts w:ascii="Arial Black" w:hAnsi="Arial Black"/>
          <w:b/>
          <w:color w:val="F7CAAC" w:themeColor="accent2" w:themeTint="66"/>
          <w:sz w:val="32"/>
          <w:szCs w:val="32"/>
          <w:u w:val="single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A4194D">
        <w:rPr>
          <w:rFonts w:ascii="Algerian" w:hAnsi="Algerian"/>
          <w:sz w:val="32"/>
          <w:szCs w:val="32"/>
          <w:u w:val="single"/>
        </w:rPr>
        <w:t>Introduction</w:t>
      </w:r>
    </w:p>
    <w:p w14:paraId="68609E60" w14:textId="61A27453" w:rsidR="00A86574" w:rsidRPr="004E3BAE" w:rsidRDefault="00AA7674" w:rsidP="004E3BAE">
      <w:pPr>
        <w:pStyle w:val="ListParagraph"/>
        <w:ind w:firstLine="720"/>
        <w:rPr>
          <w:rFonts w:ascii="Arial Black" w:hAnsi="Arial Black"/>
          <w:b/>
          <w:color w:val="F7CAAC" w:themeColor="accent2" w:themeTint="66"/>
          <w:sz w:val="34"/>
          <w:szCs w:val="3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4E3BAE">
        <w:rPr>
          <w:rFonts w:ascii="Roboto" w:hAnsi="Roboto"/>
          <w:color w:val="000000"/>
          <w:sz w:val="25"/>
          <w:szCs w:val="25"/>
        </w:rPr>
        <w:t xml:space="preserve">The soil moisture sensor is one kind of sensor used to gauge the volumetric content of water within the soil. </w:t>
      </w:r>
      <w:r w:rsidR="008D0E98" w:rsidRPr="004E3BAE">
        <w:rPr>
          <w:rFonts w:ascii="Roboto" w:hAnsi="Roboto"/>
          <w:color w:val="000000"/>
          <w:sz w:val="25"/>
          <w:szCs w:val="25"/>
        </w:rPr>
        <w:t xml:space="preserve">These sensors measure the volumetric water content not </w:t>
      </w:r>
      <w:proofErr w:type="gramStart"/>
      <w:r w:rsidR="008D0E98" w:rsidRPr="004E3BAE">
        <w:rPr>
          <w:rFonts w:ascii="Roboto" w:hAnsi="Roboto"/>
          <w:color w:val="000000"/>
          <w:sz w:val="25"/>
          <w:szCs w:val="25"/>
        </w:rPr>
        <w:t>directly </w:t>
      </w:r>
      <w:r w:rsidR="008D0E98" w:rsidRPr="004E3BAE">
        <w:rPr>
          <w:rFonts w:ascii="Roboto" w:hAnsi="Roboto"/>
          <w:color w:val="000000"/>
          <w:sz w:val="25"/>
          <w:szCs w:val="25"/>
        </w:rPr>
        <w:t>.</w:t>
      </w:r>
      <w:r w:rsidR="008D0E98" w:rsidRPr="004E3BAE">
        <w:rPr>
          <w:rFonts w:ascii="Roboto" w:hAnsi="Roboto"/>
          <w:color w:val="000000"/>
          <w:sz w:val="25"/>
          <w:szCs w:val="25"/>
        </w:rPr>
        <w:t>These</w:t>
      </w:r>
      <w:proofErr w:type="gramEnd"/>
      <w:r w:rsidR="008D0E98" w:rsidRPr="004E3BAE">
        <w:rPr>
          <w:rFonts w:ascii="Roboto" w:hAnsi="Roboto"/>
          <w:color w:val="000000"/>
          <w:sz w:val="25"/>
          <w:szCs w:val="25"/>
        </w:rPr>
        <w:t xml:space="preserve"> sensors normally used to check volumetric water content, and another group of sensors calculates a new property of moisture within soils named water potential. Generally, these sensors are named as soil water potential sensors which include gypsum blocks and tensiometer.</w:t>
      </w:r>
      <w:r w:rsidRPr="004E3BAE">
        <w:rPr>
          <w:rFonts w:ascii="Algerian" w:hAnsi="Algerian"/>
          <w:sz w:val="34"/>
          <w:szCs w:val="34"/>
        </w:rPr>
        <w:t xml:space="preserve"> </w:t>
      </w:r>
      <w:r w:rsidR="00272E84" w:rsidRPr="004E3BAE">
        <w:rPr>
          <w:rFonts w:ascii="Arial Black" w:hAnsi="Arial Black"/>
          <w:b/>
          <w:color w:val="F7CAAC" w:themeColor="accent2" w:themeTint="66"/>
          <w:sz w:val="34"/>
          <w:szCs w:val="3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 xml:space="preserve">  </w:t>
      </w:r>
    </w:p>
    <w:p w14:paraId="2F287696" w14:textId="7C346CB1" w:rsidR="00A86574" w:rsidRDefault="00A86574" w:rsidP="00A86574">
      <w:pPr>
        <w:rPr>
          <w:rFonts w:ascii="Algerian" w:hAnsi="Algerian"/>
          <w:color w:val="000000"/>
          <w:sz w:val="32"/>
          <w:szCs w:val="32"/>
        </w:rPr>
      </w:pPr>
      <w:r w:rsidRPr="00A4194D">
        <w:rPr>
          <w:rFonts w:ascii="Algerian" w:hAnsi="Algerian"/>
          <w:color w:val="000000"/>
          <w:sz w:val="32"/>
          <w:szCs w:val="32"/>
          <w:u w:val="single"/>
        </w:rPr>
        <w:t>Applications</w:t>
      </w:r>
    </w:p>
    <w:p w14:paraId="43021F76" w14:textId="77777777" w:rsidR="00A86574" w:rsidRPr="00A86574" w:rsidRDefault="00A86574" w:rsidP="00A86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A86574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Agriculture</w:t>
      </w:r>
    </w:p>
    <w:p w14:paraId="437DCEC7" w14:textId="77777777" w:rsidR="00A86574" w:rsidRPr="00A86574" w:rsidRDefault="00A86574" w:rsidP="00A86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A86574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Landscape irrigation</w:t>
      </w:r>
    </w:p>
    <w:p w14:paraId="4C728B1F" w14:textId="77777777" w:rsidR="00A86574" w:rsidRPr="00A86574" w:rsidRDefault="00A86574" w:rsidP="00A86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A86574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Research</w:t>
      </w:r>
    </w:p>
    <w:p w14:paraId="0330B66F" w14:textId="6A5A1165" w:rsidR="00A86574" w:rsidRPr="004E3BAE" w:rsidRDefault="00A86574" w:rsidP="00A41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A86574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Simple sensors for gardeners</w:t>
      </w:r>
    </w:p>
    <w:p w14:paraId="13757579" w14:textId="201FC4D3" w:rsidR="00A86574" w:rsidRPr="00A86574" w:rsidRDefault="002F3192" w:rsidP="002F3192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000000"/>
          <w:sz w:val="32"/>
          <w:szCs w:val="32"/>
          <w:lang w:eastAsia="en-IN"/>
        </w:rPr>
      </w:pPr>
      <w:r w:rsidRPr="002F3192">
        <w:rPr>
          <w:rFonts w:ascii="Algerian" w:eastAsia="Times New Roman" w:hAnsi="Algerian" w:cs="Times New Roman"/>
          <w:color w:val="000000"/>
          <w:sz w:val="32"/>
          <w:szCs w:val="32"/>
          <w:lang w:eastAsia="en-IN"/>
        </w:rPr>
        <w:t xml:space="preserve"> </w:t>
      </w:r>
      <w:r w:rsidRPr="00A4194D">
        <w:rPr>
          <w:rFonts w:ascii="Algerian" w:eastAsia="Times New Roman" w:hAnsi="Algerian" w:cs="Times New Roman"/>
          <w:color w:val="000000"/>
          <w:sz w:val="32"/>
          <w:szCs w:val="32"/>
          <w:u w:val="single"/>
          <w:lang w:eastAsia="en-IN"/>
        </w:rPr>
        <w:t>Circuit Diagram</w:t>
      </w:r>
    </w:p>
    <w:p w14:paraId="7D811935" w14:textId="32B508EB" w:rsidR="00A86574" w:rsidRPr="00A86574" w:rsidRDefault="002F3192" w:rsidP="00A86574">
      <w:pPr>
        <w:rPr>
          <w:rFonts w:ascii="Algerian" w:hAnsi="Algerian"/>
          <w:color w:val="000000"/>
          <w:sz w:val="32"/>
          <w:szCs w:val="32"/>
        </w:rPr>
      </w:pPr>
      <w:r w:rsidRPr="002F3192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729A0339" wp14:editId="5C48F93E">
            <wp:simplePos x="0" y="0"/>
            <wp:positionH relativeFrom="page">
              <wp:posOffset>807085</wp:posOffset>
            </wp:positionH>
            <wp:positionV relativeFrom="paragraph">
              <wp:posOffset>81280</wp:posOffset>
            </wp:positionV>
            <wp:extent cx="5723890" cy="3177540"/>
            <wp:effectExtent l="0" t="0" r="0" b="3810"/>
            <wp:wrapTight wrapText="bothSides">
              <wp:wrapPolygon edited="0">
                <wp:start x="0" y="0"/>
                <wp:lineTo x="0" y="21496"/>
                <wp:lineTo x="21495" y="21496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8" t="26841" r="22225" b="18732"/>
                    <a:stretch/>
                  </pic:blipFill>
                  <pic:spPr bwMode="auto">
                    <a:xfrm>
                      <a:off x="0" y="0"/>
                      <a:ext cx="572389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B7F05" w14:textId="246E335C" w:rsidR="00272E84" w:rsidRDefault="00272E84" w:rsidP="00272E84">
      <w:pPr>
        <w:pStyle w:val="ListParagraph"/>
        <w:rPr>
          <w:rFonts w:cstheme="minorHAnsi"/>
          <w:bCs/>
          <w:color w:val="262626" w:themeColor="text1" w:themeTint="D9"/>
          <w:sz w:val="32"/>
          <w:szCs w:val="32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 xml:space="preserve">    </w:t>
      </w:r>
    </w:p>
    <w:p w14:paraId="15B9BAFE" w14:textId="182106B1" w:rsidR="00AA7674" w:rsidRPr="00AA7674" w:rsidRDefault="00AA7674" w:rsidP="00272E84">
      <w:pPr>
        <w:pStyle w:val="ListParagraph"/>
        <w:rPr>
          <w:rFonts w:cstheme="minorHAnsi"/>
          <w:bCs/>
          <w:color w:val="262626" w:themeColor="text1" w:themeTint="D9"/>
          <w:sz w:val="32"/>
          <w:szCs w:val="32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</w:p>
    <w:p w14:paraId="7DAA6D73" w14:textId="2ED886A1" w:rsidR="00272E84" w:rsidRDefault="00272E84" w:rsidP="00272E84">
      <w:pPr>
        <w:rPr>
          <w:rFonts w:ascii="Algerian" w:hAnsi="Algerian"/>
          <w:sz w:val="32"/>
          <w:szCs w:val="32"/>
        </w:rPr>
      </w:pPr>
    </w:p>
    <w:p w14:paraId="49699F73" w14:textId="375B4FC9" w:rsidR="00272E84" w:rsidRDefault="00272E84" w:rsidP="00272E84">
      <w:pPr>
        <w:rPr>
          <w:rFonts w:ascii="Algerian" w:hAnsi="Algerian"/>
          <w:sz w:val="32"/>
          <w:szCs w:val="32"/>
        </w:rPr>
      </w:pPr>
    </w:p>
    <w:p w14:paraId="4510B526" w14:textId="2D02588F" w:rsidR="008973C6" w:rsidRDefault="008973C6" w:rsidP="00272E84">
      <w:pPr>
        <w:rPr>
          <w:rFonts w:ascii="Algerian" w:hAnsi="Algerian"/>
          <w:sz w:val="32"/>
          <w:szCs w:val="32"/>
        </w:rPr>
      </w:pPr>
    </w:p>
    <w:p w14:paraId="4E0C330D" w14:textId="450F500A" w:rsidR="008973C6" w:rsidRDefault="008973C6" w:rsidP="00272E84">
      <w:pPr>
        <w:rPr>
          <w:rFonts w:ascii="Algerian" w:hAnsi="Algerian"/>
          <w:sz w:val="32"/>
          <w:szCs w:val="32"/>
        </w:rPr>
      </w:pPr>
    </w:p>
    <w:p w14:paraId="777E730F" w14:textId="49110813" w:rsidR="008973C6" w:rsidRDefault="008973C6" w:rsidP="00272E84">
      <w:pPr>
        <w:rPr>
          <w:rFonts w:ascii="Algerian" w:hAnsi="Algerian"/>
          <w:sz w:val="32"/>
          <w:szCs w:val="32"/>
        </w:rPr>
      </w:pPr>
    </w:p>
    <w:p w14:paraId="2D6FA409" w14:textId="2EF4ACA9" w:rsidR="008973C6" w:rsidRDefault="008973C6" w:rsidP="00272E84">
      <w:pPr>
        <w:rPr>
          <w:rFonts w:ascii="Algerian" w:hAnsi="Algerian"/>
          <w:sz w:val="32"/>
          <w:szCs w:val="32"/>
        </w:rPr>
      </w:pPr>
    </w:p>
    <w:p w14:paraId="0E5162E3" w14:textId="3CCE5370" w:rsidR="008973C6" w:rsidRPr="008973C6" w:rsidRDefault="00A4194D" w:rsidP="008973C6">
      <w:pPr>
        <w:spacing w:after="420" w:line="240" w:lineRule="auto"/>
        <w:outlineLvl w:val="0"/>
        <w:rPr>
          <w:rFonts w:ascii="Raleway" w:eastAsia="Times New Roman" w:hAnsi="Raleway" w:cs="Times New Roman"/>
          <w:b/>
          <w:bCs/>
          <w:color w:val="222222"/>
          <w:kern w:val="36"/>
          <w:sz w:val="48"/>
          <w:szCs w:val="48"/>
          <w:u w:val="single"/>
          <w:lang w:eastAsia="en-IN"/>
        </w:rPr>
      </w:pPr>
      <w:proofErr w:type="gramStart"/>
      <w:r>
        <w:rPr>
          <w:rFonts w:ascii="Raleway" w:eastAsia="Times New Roman" w:hAnsi="Raleway" w:cs="Times New Roman"/>
          <w:b/>
          <w:bCs/>
          <w:color w:val="222222"/>
          <w:kern w:val="36"/>
          <w:sz w:val="48"/>
          <w:szCs w:val="48"/>
          <w:u w:val="single"/>
          <w:lang w:eastAsia="en-IN"/>
        </w:rPr>
        <w:t>B)</w:t>
      </w:r>
      <w:r w:rsidR="008973C6" w:rsidRPr="00A4194D">
        <w:rPr>
          <w:rFonts w:ascii="Raleway" w:eastAsia="Times New Roman" w:hAnsi="Raleway" w:cs="Times New Roman"/>
          <w:b/>
          <w:bCs/>
          <w:color w:val="222222"/>
          <w:kern w:val="36"/>
          <w:sz w:val="48"/>
          <w:szCs w:val="48"/>
          <w:u w:val="single"/>
          <w:lang w:eastAsia="en-IN"/>
        </w:rPr>
        <w:t>Tank</w:t>
      </w:r>
      <w:proofErr w:type="gramEnd"/>
      <w:r w:rsidR="008973C6" w:rsidRPr="008973C6">
        <w:rPr>
          <w:rFonts w:ascii="Raleway" w:eastAsia="Times New Roman" w:hAnsi="Raleway" w:cs="Times New Roman"/>
          <w:b/>
          <w:bCs/>
          <w:color w:val="222222"/>
          <w:kern w:val="36"/>
          <w:sz w:val="48"/>
          <w:szCs w:val="48"/>
          <w:u w:val="single"/>
          <w:lang w:eastAsia="en-IN"/>
        </w:rPr>
        <w:t xml:space="preserve"> Level Control System</w:t>
      </w:r>
    </w:p>
    <w:p w14:paraId="634B651F" w14:textId="41272F83" w:rsidR="008973C6" w:rsidRPr="008973C6" w:rsidRDefault="008973C6" w:rsidP="004E3BAE">
      <w:pPr>
        <w:shd w:val="clear" w:color="auto" w:fill="FFFFFF"/>
        <w:spacing w:after="300" w:line="240" w:lineRule="auto"/>
        <w:ind w:firstLine="72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Tank</w:t>
      </w:r>
      <w:r w:rsidRPr="008973C6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Level Control System is a system specifically designed to control the level of </w:t>
      </w: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water</w:t>
      </w:r>
      <w:r w:rsidRPr="008973C6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in tanks. The main aim possessed by these systems is to control the rate with which the pump delivers </w:t>
      </w: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water</w:t>
      </w:r>
      <w:r w:rsidRPr="008973C6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to the tank and so it can reach the desired level inside the tank.</w:t>
      </w:r>
    </w:p>
    <w:p w14:paraId="5E733B1D" w14:textId="400854FC" w:rsidR="008973C6" w:rsidRDefault="008973C6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8973C6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The purpose of the </w:t>
      </w: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Tank</w:t>
      </w:r>
      <w:r w:rsidRPr="008973C6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level system is to maintain a specific level of </w:t>
      </w: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water</w:t>
      </w:r>
      <w:r w:rsidRPr="008973C6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inside the tank</w:t>
      </w: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.</w:t>
      </w:r>
    </w:p>
    <w:p w14:paraId="3BE27B1C" w14:textId="2B0D642B" w:rsidR="008973C6" w:rsidRPr="008973C6" w:rsidRDefault="008973C6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  <w:r w:rsidRPr="008973C6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>Advantage:</w:t>
      </w:r>
    </w:p>
    <w:p w14:paraId="76E1B12C" w14:textId="70594087" w:rsidR="008973C6" w:rsidRPr="008973C6" w:rsidRDefault="008973C6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8973C6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Adjustable on/off level control allows the level settings to be altered without shutting down the process.</w:t>
      </w:r>
    </w:p>
    <w:p w14:paraId="5EBD3E87" w14:textId="65BBCAA0" w:rsidR="008973C6" w:rsidRPr="008973C6" w:rsidRDefault="008973C6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  <w:r w:rsidRPr="008973C6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>Disadvantage:</w:t>
      </w:r>
    </w:p>
    <w:p w14:paraId="3EEA8F35" w14:textId="21E83EBE" w:rsidR="008973C6" w:rsidRPr="008973C6" w:rsidRDefault="008973C6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8973C6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More expensive than non-adjustable on/off control.</w:t>
      </w:r>
    </w:p>
    <w:p w14:paraId="4A69514C" w14:textId="3BC89977" w:rsidR="008973C6" w:rsidRPr="008973C6" w:rsidRDefault="008973C6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  <w:r w:rsidRPr="008973C6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>Applications:</w:t>
      </w:r>
    </w:p>
    <w:p w14:paraId="1AB117A6" w14:textId="3D125E9A" w:rsidR="008973C6" w:rsidRDefault="008973C6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8973C6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Can be used for most liquids, including those with low conductivities.</w:t>
      </w:r>
    </w:p>
    <w:p w14:paraId="04C40567" w14:textId="6F0FF085" w:rsidR="004E3BAE" w:rsidRDefault="004E3BAE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518B0FAF" w14:textId="5EE57FAB" w:rsidR="004E3BAE" w:rsidRDefault="004E3BAE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255FADD2" w14:textId="629C1DF0" w:rsidR="004E3BAE" w:rsidRDefault="004E3BAE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1A35796D" w14:textId="107FFA08" w:rsidR="004E3BAE" w:rsidRDefault="004E3BAE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18A7B78F" w14:textId="77777777" w:rsidR="004E3BAE" w:rsidRDefault="004E3BAE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7869983C" w14:textId="06CB049F" w:rsidR="004E3BAE" w:rsidRPr="004E3BAE" w:rsidRDefault="004E3BAE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  <w:r w:rsidRPr="004E3BAE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lastRenderedPageBreak/>
        <w:t>Sensors used in This project:</w:t>
      </w:r>
    </w:p>
    <w:p w14:paraId="357CEBE1" w14:textId="5120227A" w:rsidR="004E3BAE" w:rsidRPr="004E3BAE" w:rsidRDefault="004E3BAE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  <w:r w:rsidRPr="004E3BAE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>Soil Moisture Sensor</w:t>
      </w:r>
    </w:p>
    <w:p w14:paraId="0117CF2B" w14:textId="58D7751D" w:rsidR="004E3BAE" w:rsidRDefault="004E3BAE" w:rsidP="004E3BAE">
      <w:pPr>
        <w:shd w:val="clear" w:color="auto" w:fill="FFFFFF"/>
        <w:spacing w:after="300" w:line="240" w:lineRule="auto"/>
        <w:ind w:firstLine="720"/>
        <w:rPr>
          <w:rFonts w:ascii="Roboto" w:hAnsi="Roboto"/>
          <w:color w:val="000000"/>
          <w:sz w:val="23"/>
          <w:szCs w:val="23"/>
        </w:rPr>
      </w:pPr>
      <w:r w:rsidRPr="004E3BAE">
        <w:rPr>
          <w:rFonts w:ascii="Roboto" w:hAnsi="Roboto"/>
          <w:color w:val="000000"/>
          <w:sz w:val="27"/>
          <w:szCs w:val="27"/>
        </w:rPr>
        <w:t>The Soil Moisture Sensor uses capacitance to measure dielectric permittivity of the surrounding medium. In soil, dielectric permittivity is a function of the water content. The sensor creates a voltage proportional to the dielectric permittivity, and therefore the water content of the soil</w:t>
      </w:r>
      <w:r>
        <w:rPr>
          <w:rFonts w:ascii="Roboto" w:hAnsi="Roboto"/>
          <w:color w:val="000000"/>
          <w:sz w:val="23"/>
          <w:szCs w:val="23"/>
        </w:rPr>
        <w:t>.</w:t>
      </w:r>
    </w:p>
    <w:p w14:paraId="5CB4CEB9" w14:textId="365C9B8B" w:rsidR="004E3BAE" w:rsidRDefault="004E3BAE" w:rsidP="004E3BAE">
      <w:pPr>
        <w:shd w:val="clear" w:color="auto" w:fill="FFFFFF"/>
        <w:spacing w:after="300" w:line="240" w:lineRule="auto"/>
        <w:ind w:firstLine="72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4E3BAE">
        <w:rPr>
          <w:rFonts w:ascii="Arial" w:eastAsia="Times New Roman" w:hAnsi="Arial" w:cs="Arial"/>
          <w:color w:val="222222"/>
          <w:sz w:val="26"/>
          <w:szCs w:val="26"/>
          <w:lang w:eastAsia="en-IN"/>
        </w:rPr>
        <w:drawing>
          <wp:inline distT="0" distB="0" distL="0" distR="0" wp14:anchorId="727D0F5F" wp14:editId="1FCDD477">
            <wp:extent cx="1676545" cy="259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F3D2" w14:textId="09C13722" w:rsidR="004E3BAE" w:rsidRDefault="004E3BAE" w:rsidP="004E3BAE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eastAsia="en-IN"/>
        </w:rPr>
      </w:pPr>
      <w:proofErr w:type="spellStart"/>
      <w:r w:rsidRPr="004E3BAE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eastAsia="en-IN"/>
        </w:rPr>
        <w:t>Ultra Sonic</w:t>
      </w:r>
      <w:proofErr w:type="spellEnd"/>
      <w:r w:rsidRPr="004E3BAE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eastAsia="en-IN"/>
        </w:rPr>
        <w:t xml:space="preserve"> Sensor:</w:t>
      </w:r>
    </w:p>
    <w:p w14:paraId="546CBFA2" w14:textId="726EB899" w:rsidR="004E3BAE" w:rsidRDefault="00520984" w:rsidP="004E3BAE">
      <w:pPr>
        <w:shd w:val="clear" w:color="auto" w:fill="FFFFFF"/>
        <w:spacing w:after="300" w:line="240" w:lineRule="auto"/>
        <w:rPr>
          <w:rFonts w:ascii="PT Serif" w:hAnsi="PT Serif"/>
          <w:color w:val="212121"/>
          <w:sz w:val="30"/>
          <w:szCs w:val="30"/>
          <w:shd w:val="clear" w:color="auto" w:fill="FFFFFF"/>
        </w:rPr>
      </w:pPr>
      <w:r>
        <w:rPr>
          <w:rFonts w:ascii="PT Serif" w:hAnsi="PT Serif"/>
          <w:color w:val="212121"/>
          <w:sz w:val="30"/>
          <w:szCs w:val="30"/>
          <w:shd w:val="clear" w:color="auto" w:fill="FFFFFF"/>
        </w:rPr>
        <w:t>An ultrasonic sensor is an electronic device that measures the distance of a target object by emitting ultrasonic sound waves, and converts the reflected sound into an electrical signal. Ultrasonic waves travel faster than the speed of audible sound (</w:t>
      </w:r>
      <w:proofErr w:type="gramStart"/>
      <w:r>
        <w:rPr>
          <w:rFonts w:ascii="PT Serif" w:hAnsi="PT Serif"/>
          <w:color w:val="212121"/>
          <w:sz w:val="30"/>
          <w:szCs w:val="30"/>
          <w:shd w:val="clear" w:color="auto" w:fill="FFFFFF"/>
        </w:rPr>
        <w:t>i.e.</w:t>
      </w:r>
      <w:proofErr w:type="gramEnd"/>
      <w:r>
        <w:rPr>
          <w:rFonts w:ascii="PT Serif" w:hAnsi="PT Serif"/>
          <w:color w:val="212121"/>
          <w:sz w:val="30"/>
          <w:szCs w:val="30"/>
          <w:shd w:val="clear" w:color="auto" w:fill="FFFFFF"/>
        </w:rPr>
        <w:t xml:space="preserve"> the sound that humans can hear). Ultrasonic sensors have two main components: the transmitter (which emits the sound using piezoelectric crystals) and the receiver (which encounters the sound after it has travelled to and from the target).</w:t>
      </w:r>
    </w:p>
    <w:p w14:paraId="1CACB201" w14:textId="02B87223" w:rsidR="00520984" w:rsidRPr="004E3BAE" w:rsidRDefault="00520984" w:rsidP="004E3BAE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eastAsia="en-IN"/>
        </w:rPr>
      </w:pPr>
      <w:r w:rsidRPr="00520984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eastAsia="en-IN"/>
        </w:rPr>
        <w:drawing>
          <wp:inline distT="0" distB="0" distL="0" distR="0" wp14:anchorId="78FF481B" wp14:editId="747E3822">
            <wp:extent cx="2202371" cy="14479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1372" w14:textId="77777777" w:rsidR="00A4194D" w:rsidRPr="008973C6" w:rsidRDefault="00A4194D" w:rsidP="008973C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7B909C7E" w14:textId="77777777" w:rsidR="008973C6" w:rsidRPr="00272E84" w:rsidRDefault="008973C6" w:rsidP="00272E84">
      <w:pPr>
        <w:rPr>
          <w:rFonts w:ascii="Algerian" w:hAnsi="Algerian"/>
          <w:sz w:val="32"/>
          <w:szCs w:val="32"/>
        </w:rPr>
      </w:pPr>
    </w:p>
    <w:sectPr w:rsidR="008973C6" w:rsidRPr="00272E84" w:rsidSect="00272E8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B55"/>
    <w:multiLevelType w:val="hybridMultilevel"/>
    <w:tmpl w:val="6F00E352"/>
    <w:lvl w:ilvl="0" w:tplc="54E0652A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1E49"/>
    <w:multiLevelType w:val="multilevel"/>
    <w:tmpl w:val="215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D5697"/>
    <w:multiLevelType w:val="hybridMultilevel"/>
    <w:tmpl w:val="0BC280EC"/>
    <w:lvl w:ilvl="0" w:tplc="E50A40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38344">
    <w:abstractNumId w:val="2"/>
  </w:num>
  <w:num w:numId="2" w16cid:durableId="873888096">
    <w:abstractNumId w:val="0"/>
  </w:num>
  <w:num w:numId="3" w16cid:durableId="94739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84"/>
    <w:rsid w:val="00272E84"/>
    <w:rsid w:val="002F3192"/>
    <w:rsid w:val="004E3BAE"/>
    <w:rsid w:val="00520984"/>
    <w:rsid w:val="008973C6"/>
    <w:rsid w:val="008D0E98"/>
    <w:rsid w:val="00A4194D"/>
    <w:rsid w:val="00A86574"/>
    <w:rsid w:val="00AA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969C"/>
  <w15:chartTrackingRefBased/>
  <w15:docId w15:val="{CD19A208-3AD2-4A17-A846-8E6A5500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84"/>
    <w:pPr>
      <w:ind w:left="720"/>
      <w:contextualSpacing/>
    </w:pPr>
  </w:style>
  <w:style w:type="table" w:styleId="TableGrid">
    <w:name w:val="Table Grid"/>
    <w:basedOn w:val="TableNormal"/>
    <w:uiPriority w:val="39"/>
    <w:rsid w:val="00272E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73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62B45-3311-487F-AD2A-9C3B707B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Aswinidath</dc:creator>
  <cp:keywords/>
  <dc:description/>
  <cp:lastModifiedBy>Guru Aswinidath</cp:lastModifiedBy>
  <cp:revision>1</cp:revision>
  <dcterms:created xsi:type="dcterms:W3CDTF">2022-06-27T16:27:00Z</dcterms:created>
  <dcterms:modified xsi:type="dcterms:W3CDTF">2022-06-27T17:20:00Z</dcterms:modified>
</cp:coreProperties>
</file>