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568F57" w14:textId="48C5DA1E" w:rsidR="00D46429" w:rsidRPr="00D46429" w:rsidRDefault="00AF07A6" w:rsidP="00AB2898">
      <w:pPr>
        <w:pStyle w:val="Heading1"/>
        <w:spacing w:before="240" w:line="240" w:lineRule="auto"/>
        <w:rPr>
          <w:color w:val="auto"/>
        </w:rPr>
      </w:pPr>
      <w:r w:rsidRPr="30733D50">
        <w:rPr>
          <w:lang w:eastAsia="en-US"/>
        </w:rPr>
        <w:t>PROFESSIONAL SYNOPSIS</w:t>
      </w:r>
      <w:r w:rsidRPr="00AF07A6">
        <w:rPr>
          <w:color w:val="auto"/>
        </w:rPr>
        <w:t xml:space="preserve"> </w:t>
      </w:r>
    </w:p>
    <w:p w14:paraId="463CBD41" w14:textId="0B1BB1C1" w:rsidR="00955558" w:rsidRPr="000175F9" w:rsidRDefault="00955558" w:rsidP="009A1E28">
      <w:pPr>
        <w:spacing w:line="240" w:lineRule="auto"/>
        <w:rPr>
          <w:color w:val="auto"/>
          <w:sz w:val="22"/>
          <w:szCs w:val="22"/>
        </w:rPr>
      </w:pPr>
      <w:r w:rsidRPr="000175F9">
        <w:rPr>
          <w:color w:val="auto"/>
          <w:sz w:val="22"/>
          <w:szCs w:val="22"/>
        </w:rPr>
        <w:t xml:space="preserve">Consummate Oracle Applications Functional Consultant with expertise in various business processes across financial applications.  </w:t>
      </w:r>
      <w:r w:rsidR="000175F9" w:rsidRPr="000175F9">
        <w:rPr>
          <w:color w:val="auto"/>
          <w:sz w:val="22"/>
          <w:szCs w:val="22"/>
        </w:rPr>
        <w:t>Specialize in suggesting</w:t>
      </w:r>
      <w:r w:rsidRPr="000175F9">
        <w:rPr>
          <w:color w:val="auto"/>
          <w:sz w:val="22"/>
          <w:szCs w:val="22"/>
        </w:rPr>
        <w:t xml:space="preserve"> expert solutions to client requirements through </w:t>
      </w:r>
      <w:r w:rsidR="000175F9" w:rsidRPr="000175F9">
        <w:rPr>
          <w:color w:val="auto"/>
          <w:sz w:val="22"/>
          <w:szCs w:val="22"/>
        </w:rPr>
        <w:t>holistic</w:t>
      </w:r>
      <w:r w:rsidRPr="000175F9">
        <w:rPr>
          <w:color w:val="auto"/>
          <w:sz w:val="22"/>
          <w:szCs w:val="22"/>
        </w:rPr>
        <w:t xml:space="preserve"> approach</w:t>
      </w:r>
      <w:r w:rsidR="000175F9" w:rsidRPr="000175F9">
        <w:rPr>
          <w:color w:val="auto"/>
          <w:sz w:val="22"/>
          <w:szCs w:val="22"/>
        </w:rPr>
        <w:t>.  Committed to achiev</w:t>
      </w:r>
      <w:r w:rsidR="001111D2">
        <w:rPr>
          <w:color w:val="auto"/>
          <w:sz w:val="22"/>
          <w:szCs w:val="22"/>
        </w:rPr>
        <w:t>ing</w:t>
      </w:r>
      <w:r w:rsidR="000175F9" w:rsidRPr="000175F9">
        <w:rPr>
          <w:color w:val="auto"/>
          <w:sz w:val="22"/>
          <w:szCs w:val="22"/>
        </w:rPr>
        <w:t xml:space="preserve"> long-term results for clients with global footprint with complex requirements.  </w:t>
      </w:r>
    </w:p>
    <w:p w14:paraId="6C2C7091" w14:textId="3655188D" w:rsidR="000175F9" w:rsidRDefault="000175F9" w:rsidP="00AB2898">
      <w:pPr>
        <w:spacing w:before="360" w:after="0" w:line="24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  <w:t>CORE QUALIFICATIONS</w:t>
      </w:r>
    </w:p>
    <w:p w14:paraId="58557F5E" w14:textId="0C665EFC" w:rsidR="006126F2" w:rsidRPr="00F71458" w:rsidRDefault="006D7129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Implement core f</w:t>
      </w:r>
      <w:r w:rsidR="30733D50" w:rsidRPr="00F71458">
        <w:rPr>
          <w:color w:val="auto"/>
          <w:sz w:val="22"/>
          <w:szCs w:val="22"/>
        </w:rPr>
        <w:t xml:space="preserve">inancial </w:t>
      </w:r>
      <w:r>
        <w:rPr>
          <w:color w:val="auto"/>
          <w:sz w:val="22"/>
          <w:szCs w:val="22"/>
        </w:rPr>
        <w:t>cycles</w:t>
      </w:r>
      <w:r w:rsidR="00123D96" w:rsidRPr="00F71458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including</w:t>
      </w:r>
      <w:r w:rsidR="30733D50" w:rsidRPr="00F71458">
        <w:rPr>
          <w:color w:val="auto"/>
          <w:sz w:val="22"/>
          <w:szCs w:val="22"/>
        </w:rPr>
        <w:t xml:space="preserve"> System Administration, General Ledger (GL), </w:t>
      </w:r>
      <w:r w:rsidR="00123D96" w:rsidRPr="00F71458">
        <w:rPr>
          <w:color w:val="auto"/>
          <w:sz w:val="22"/>
          <w:szCs w:val="22"/>
        </w:rPr>
        <w:t>Procure to Pay (P2P)</w:t>
      </w:r>
      <w:r w:rsidR="30733D50" w:rsidRPr="00F71458">
        <w:rPr>
          <w:color w:val="auto"/>
          <w:sz w:val="22"/>
          <w:szCs w:val="22"/>
        </w:rPr>
        <w:t xml:space="preserve">, </w:t>
      </w:r>
      <w:r w:rsidR="00123D96" w:rsidRPr="00F71458">
        <w:rPr>
          <w:color w:val="auto"/>
          <w:sz w:val="22"/>
          <w:szCs w:val="22"/>
        </w:rPr>
        <w:t>Order to Cash (O2C)</w:t>
      </w:r>
      <w:r w:rsidR="30733D50" w:rsidRPr="00F71458">
        <w:rPr>
          <w:color w:val="auto"/>
          <w:sz w:val="22"/>
          <w:szCs w:val="22"/>
        </w:rPr>
        <w:t>,</w:t>
      </w:r>
      <w:r w:rsidR="00123D96" w:rsidRPr="00F71458">
        <w:rPr>
          <w:color w:val="auto"/>
          <w:sz w:val="22"/>
          <w:szCs w:val="22"/>
        </w:rPr>
        <w:t xml:space="preserve"> Acquire to Retire (A2R)</w:t>
      </w:r>
      <w:r w:rsidR="00FF14C4">
        <w:rPr>
          <w:color w:val="auto"/>
          <w:sz w:val="22"/>
          <w:szCs w:val="22"/>
        </w:rPr>
        <w:t>, Subledger Accounting (SLA), EB-Tax</w:t>
      </w:r>
    </w:p>
    <w:p w14:paraId="3F6C7748" w14:textId="67CD981D" w:rsidR="006126F2" w:rsidRPr="00F71458" w:rsidRDefault="001E69EE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Worked with all </w:t>
      </w:r>
      <w:r w:rsidR="30733D50" w:rsidRPr="00F71458">
        <w:rPr>
          <w:color w:val="auto"/>
          <w:sz w:val="22"/>
          <w:szCs w:val="22"/>
        </w:rPr>
        <w:t xml:space="preserve">phases of project life cycle including requirements </w:t>
      </w:r>
      <w:r>
        <w:rPr>
          <w:color w:val="auto"/>
          <w:sz w:val="22"/>
          <w:szCs w:val="22"/>
        </w:rPr>
        <w:t>gathering,</w:t>
      </w:r>
      <w:r w:rsidR="30733D50" w:rsidRPr="00F71458">
        <w:rPr>
          <w:color w:val="auto"/>
          <w:sz w:val="22"/>
          <w:szCs w:val="22"/>
        </w:rPr>
        <w:t xml:space="preserve"> GAP analysis, fit-gap analysis, system configuration and testing, </w:t>
      </w:r>
      <w:r>
        <w:rPr>
          <w:color w:val="auto"/>
          <w:sz w:val="22"/>
          <w:szCs w:val="22"/>
        </w:rPr>
        <w:t xml:space="preserve">conference room piloting, </w:t>
      </w:r>
      <w:r w:rsidR="30733D50" w:rsidRPr="00F71458">
        <w:rPr>
          <w:color w:val="auto"/>
          <w:sz w:val="22"/>
          <w:szCs w:val="22"/>
        </w:rPr>
        <w:t xml:space="preserve">user </w:t>
      </w:r>
      <w:r>
        <w:rPr>
          <w:color w:val="auto"/>
          <w:sz w:val="22"/>
          <w:szCs w:val="22"/>
        </w:rPr>
        <w:t>acceptance testing</w:t>
      </w:r>
      <w:r w:rsidR="00FF14C4">
        <w:rPr>
          <w:color w:val="auto"/>
          <w:sz w:val="22"/>
          <w:szCs w:val="22"/>
        </w:rPr>
        <w:t>, and post-production support</w:t>
      </w:r>
    </w:p>
    <w:p w14:paraId="656A98EC" w14:textId="1C7F9036" w:rsidR="00290922" w:rsidRDefault="000175F9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Experience with multiple implementations, upgrades, conversions, migrations, and post-production support roles</w:t>
      </w:r>
      <w:r w:rsidR="30733D50" w:rsidRPr="00F71458">
        <w:rPr>
          <w:color w:val="auto"/>
          <w:sz w:val="22"/>
          <w:szCs w:val="22"/>
        </w:rPr>
        <w:t xml:space="preserve"> </w:t>
      </w:r>
    </w:p>
    <w:p w14:paraId="64CC1EB0" w14:textId="7B32629E" w:rsidR="00F15B18" w:rsidRPr="00F71458" w:rsidRDefault="00F15B18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Worked in Agile and Waterfall methodologies as well hybrid of both</w:t>
      </w:r>
    </w:p>
    <w:p w14:paraId="22606B5E" w14:textId="78C62072" w:rsidR="006126F2" w:rsidRPr="00F71458" w:rsidRDefault="00227E3D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SME for </w:t>
      </w:r>
      <w:r w:rsidR="30733D50" w:rsidRPr="00F71458">
        <w:rPr>
          <w:color w:val="auto"/>
          <w:sz w:val="22"/>
          <w:szCs w:val="22"/>
        </w:rPr>
        <w:t xml:space="preserve">Approval Management Engine (AME) </w:t>
      </w:r>
      <w:r w:rsidR="001E69EE">
        <w:rPr>
          <w:color w:val="auto"/>
          <w:sz w:val="22"/>
          <w:szCs w:val="22"/>
        </w:rPr>
        <w:t xml:space="preserve">and </w:t>
      </w:r>
      <w:r w:rsidR="006D7129">
        <w:rPr>
          <w:color w:val="auto"/>
          <w:sz w:val="22"/>
          <w:szCs w:val="22"/>
        </w:rPr>
        <w:t>Oracle Workflow</w:t>
      </w:r>
      <w:r w:rsidR="00B81E73">
        <w:rPr>
          <w:color w:val="auto"/>
          <w:sz w:val="22"/>
          <w:szCs w:val="22"/>
        </w:rPr>
        <w:t>s</w:t>
      </w:r>
      <w:r w:rsidR="006D7129">
        <w:rPr>
          <w:color w:val="auto"/>
          <w:sz w:val="22"/>
          <w:szCs w:val="22"/>
        </w:rPr>
        <w:t xml:space="preserve"> </w:t>
      </w:r>
    </w:p>
    <w:p w14:paraId="1C18B272" w14:textId="77777777" w:rsidR="004B4EFC" w:rsidRDefault="001E69EE" w:rsidP="004B4EFC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Interact</w:t>
      </w:r>
      <w:r w:rsidR="30733D50" w:rsidRPr="00F71458">
        <w:rPr>
          <w:color w:val="auto"/>
          <w:sz w:val="22"/>
          <w:szCs w:val="22"/>
        </w:rPr>
        <w:t xml:space="preserve"> with Oracle support </w:t>
      </w:r>
      <w:r>
        <w:rPr>
          <w:color w:val="auto"/>
          <w:sz w:val="22"/>
          <w:szCs w:val="22"/>
        </w:rPr>
        <w:t>and hold</w:t>
      </w:r>
      <w:r w:rsidR="30733D50" w:rsidRPr="00F71458">
        <w:rPr>
          <w:color w:val="auto"/>
          <w:sz w:val="22"/>
          <w:szCs w:val="22"/>
        </w:rPr>
        <w:t xml:space="preserve"> Oracle Web Conference (OWC) </w:t>
      </w:r>
      <w:r>
        <w:rPr>
          <w:color w:val="auto"/>
          <w:sz w:val="22"/>
          <w:szCs w:val="22"/>
        </w:rPr>
        <w:t xml:space="preserve">through </w:t>
      </w:r>
      <w:r w:rsidR="00092A2B" w:rsidRPr="00F71458">
        <w:rPr>
          <w:color w:val="auto"/>
          <w:sz w:val="22"/>
          <w:szCs w:val="22"/>
        </w:rPr>
        <w:t xml:space="preserve">Oracle </w:t>
      </w:r>
      <w:r>
        <w:rPr>
          <w:color w:val="auto"/>
          <w:sz w:val="22"/>
          <w:szCs w:val="22"/>
        </w:rPr>
        <w:t>Service Request (SR)</w:t>
      </w:r>
    </w:p>
    <w:p w14:paraId="36D2327C" w14:textId="7A8284A5" w:rsidR="004B4EFC" w:rsidRPr="004B4EFC" w:rsidRDefault="004B4EFC" w:rsidP="004B4EFC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 w:rsidRPr="004B4EFC">
        <w:rPr>
          <w:color w:val="auto"/>
          <w:sz w:val="22"/>
          <w:szCs w:val="22"/>
        </w:rPr>
        <w:t xml:space="preserve">Experience with Oracle AIM methodology documents including RD20, BP80, BR30, BR100, MD50, CV40, and TE40.  </w:t>
      </w:r>
    </w:p>
    <w:p w14:paraId="598EEC45" w14:textId="3A65C88A" w:rsidR="004B4EFC" w:rsidRPr="00F71458" w:rsidRDefault="004B4EFC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Accountable for timely delivery working as a lead in an off-shore model</w:t>
      </w:r>
    </w:p>
    <w:p w14:paraId="3D549C88" w14:textId="7F0F4BFE" w:rsidR="005C3350" w:rsidRPr="00F71458" w:rsidRDefault="30733D50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 w:rsidRPr="00F71458">
        <w:rPr>
          <w:color w:val="auto"/>
          <w:sz w:val="22"/>
          <w:szCs w:val="22"/>
        </w:rPr>
        <w:t>Created and maintained user manuals and held training</w:t>
      </w:r>
      <w:r w:rsidR="001E69EE">
        <w:rPr>
          <w:color w:val="auto"/>
          <w:sz w:val="22"/>
          <w:szCs w:val="22"/>
        </w:rPr>
        <w:t xml:space="preserve"> sessions for large user groups</w:t>
      </w:r>
    </w:p>
    <w:p w14:paraId="0B45585D" w14:textId="55F27CA2" w:rsidR="00866207" w:rsidRPr="00211136" w:rsidRDefault="30733D50" w:rsidP="009A1E28">
      <w:pPr>
        <w:pStyle w:val="ListParagraph"/>
        <w:numPr>
          <w:ilvl w:val="0"/>
          <w:numId w:val="14"/>
        </w:numPr>
        <w:spacing w:line="240" w:lineRule="auto"/>
        <w:ind w:left="360"/>
        <w:rPr>
          <w:color w:val="auto"/>
          <w:sz w:val="22"/>
          <w:szCs w:val="22"/>
        </w:rPr>
      </w:pPr>
      <w:r w:rsidRPr="00F71458">
        <w:rPr>
          <w:color w:val="auto"/>
          <w:sz w:val="22"/>
          <w:szCs w:val="22"/>
        </w:rPr>
        <w:t>Excellent verbal communic</w:t>
      </w:r>
      <w:r w:rsidR="00FF14C4">
        <w:rPr>
          <w:color w:val="auto"/>
          <w:sz w:val="22"/>
          <w:szCs w:val="22"/>
        </w:rPr>
        <w:t>ation and presentation skills</w:t>
      </w:r>
    </w:p>
    <w:p w14:paraId="114F417B" w14:textId="23316ADD" w:rsidR="00866207" w:rsidRPr="00211136" w:rsidRDefault="00F71458" w:rsidP="00AB2898">
      <w:pPr>
        <w:spacing w:before="360" w:after="0" w:line="24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</w:pPr>
      <w:r w:rsidRPr="0021113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  <w:t>TECHNICICAL SKILLS</w:t>
      </w:r>
    </w:p>
    <w:tbl>
      <w:tblPr>
        <w:tblW w:w="1089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30"/>
        <w:gridCol w:w="8460"/>
      </w:tblGrid>
      <w:tr w:rsidR="00866207" w:rsidRPr="00AC1402" w14:paraId="276C1793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CB26" w14:textId="0299A1BC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Applications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144E0" w14:textId="6F515A38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Oracle Versions 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11i </w:t>
            </w: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11.5.8</w:t>
            </w:r>
            <w:r w:rsidR="00F77D6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; R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12.0.3 to 12.2.5</w:t>
            </w:r>
            <w:r w:rsidR="00F77D6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; Fusion</w:t>
            </w:r>
            <w:r w:rsidR="00C308DC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 R13 Update 17D</w:t>
            </w:r>
          </w:p>
        </w:tc>
      </w:tr>
      <w:tr w:rsidR="00866207" w:rsidRPr="00AC1402" w14:paraId="5675FBD5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11FD7" w14:textId="29E6DF20" w:rsidR="00866207" w:rsidRPr="00F71458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Tools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9DB12" w14:textId="6D3B7309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Data Loader, Toad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/SQL Developer</w:t>
            </w: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Web ADI, OBIEE,</w:t>
            </w:r>
            <w:r w:rsidR="00AB2898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 Workflow Developer, </w:t>
            </w: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Hyperion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866207" w:rsidRPr="00AC1402" w14:paraId="2FDF83B1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2818C" w14:textId="77777777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Languages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08231" w14:textId="7B1EF3A5" w:rsidR="00866207" w:rsidRPr="00E1084A" w:rsidRDefault="00866207" w:rsidP="004B4EFC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SQL, PL/SQL, 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XML, HTML</w:t>
            </w:r>
            <w:r w:rsidR="004B4EFC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, Java, C </w:t>
            </w:r>
          </w:p>
        </w:tc>
      </w:tr>
      <w:tr w:rsidR="00866207" w:rsidRPr="00AC1402" w14:paraId="5C7F06E4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BFABD" w14:textId="77777777" w:rsidR="00866207" w:rsidRPr="00E1084A" w:rsidRDefault="00866207" w:rsidP="00211136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Operating systems 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EEB8B" w14:textId="4458031D" w:rsidR="00866207" w:rsidRPr="00E1084A" w:rsidRDefault="004B4EFC" w:rsidP="004B4EFC">
            <w:p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M</w:t>
            </w:r>
            <w:r w:rsidR="00BA68A7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icrosoft</w:t>
            </w:r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 xml:space="preserve"> Server</w:t>
            </w:r>
            <w:r w:rsidR="00866207" w:rsidRPr="00E1084A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Sun Solaris, Linux/Unix</w:t>
            </w:r>
          </w:p>
        </w:tc>
      </w:tr>
      <w:tr w:rsidR="00FF14C4" w:rsidRPr="00AC1402" w14:paraId="5F91A83C" w14:textId="77777777" w:rsidTr="001111D2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1461A" w14:textId="71EFF91C" w:rsidR="00FF14C4" w:rsidRPr="00E1084A" w:rsidRDefault="00FF14C4" w:rsidP="00211136">
            <w:pPr>
              <w:spacing w:before="0" w:after="0" w:line="240" w:lineRule="auto"/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Taxware</w:t>
            </w:r>
            <w:proofErr w:type="spellEnd"/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B4ACF" w14:textId="60640168" w:rsidR="00FF14C4" w:rsidRDefault="00FF14C4" w:rsidP="004B4EFC">
            <w:pPr>
              <w:spacing w:before="0" w:after="0" w:line="240" w:lineRule="auto"/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Sabrix</w:t>
            </w:r>
            <w:proofErr w:type="spellEnd"/>
            <w:r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Vertex</w:t>
            </w:r>
            <w:r w:rsidR="00B377D8">
              <w:rPr>
                <w:rFonts w:eastAsia="Times New Roman"/>
                <w:color w:val="auto"/>
                <w:kern w:val="0"/>
                <w:sz w:val="22"/>
                <w:szCs w:val="22"/>
                <w:lang w:eastAsia="en-US"/>
              </w:rPr>
              <w:t>, EB-Tax</w:t>
            </w:r>
          </w:p>
        </w:tc>
      </w:tr>
    </w:tbl>
    <w:p w14:paraId="57B337E4" w14:textId="5AEFE0F8" w:rsidR="00E1084A" w:rsidRDefault="006126F2" w:rsidP="00AB2898">
      <w:pPr>
        <w:tabs>
          <w:tab w:val="right" w:pos="10800"/>
        </w:tabs>
        <w:spacing w:before="360" w:after="240"/>
        <w:rPr>
          <w:b/>
          <w:bCs/>
          <w:color w:val="auto"/>
          <w:sz w:val="22"/>
          <w:szCs w:val="22"/>
        </w:rPr>
      </w:pPr>
      <w:r w:rsidRPr="004D23A2">
        <w:rPr>
          <w:rStyle w:val="Heading1Char"/>
        </w:rPr>
        <w:t>ACADEMIC QUALIFICATIONS</w:t>
      </w:r>
      <w:r w:rsidR="005164A5" w:rsidRPr="00AC1402">
        <w:rPr>
          <w:rFonts w:eastAsia="Times New Roman"/>
          <w:b/>
          <w:color w:val="2F5496"/>
          <w:kern w:val="0"/>
          <w:sz w:val="24"/>
          <w:szCs w:val="24"/>
          <w:lang w:eastAsia="en-US"/>
        </w:rPr>
        <w:br/>
      </w:r>
      <w:r w:rsidR="005164A5" w:rsidRPr="30733D50">
        <w:rPr>
          <w:b/>
          <w:bCs/>
          <w:color w:val="auto"/>
          <w:sz w:val="22"/>
          <w:szCs w:val="22"/>
        </w:rPr>
        <w:t>Kennesaw State University</w:t>
      </w:r>
      <w:r w:rsidR="005164A5" w:rsidRPr="00602EEA">
        <w:rPr>
          <w:bCs/>
          <w:color w:val="auto"/>
          <w:sz w:val="22"/>
          <w:szCs w:val="22"/>
        </w:rPr>
        <w:t xml:space="preserve">:  </w:t>
      </w:r>
      <w:r w:rsidR="00A3710E">
        <w:rPr>
          <w:bCs/>
          <w:color w:val="auto"/>
          <w:sz w:val="22"/>
          <w:szCs w:val="22"/>
        </w:rPr>
        <w:t>Kennesaw</w:t>
      </w:r>
      <w:r w:rsidR="005164A5" w:rsidRPr="00602EEA">
        <w:rPr>
          <w:bCs/>
          <w:color w:val="auto"/>
          <w:sz w:val="22"/>
          <w:szCs w:val="22"/>
        </w:rPr>
        <w:t xml:space="preserve">, </w:t>
      </w:r>
      <w:r w:rsidR="00877FD4" w:rsidRPr="00602EEA">
        <w:rPr>
          <w:bCs/>
          <w:color w:val="auto"/>
          <w:sz w:val="22"/>
          <w:szCs w:val="22"/>
        </w:rPr>
        <w:t>GA (</w:t>
      </w:r>
      <w:r w:rsidR="00A3710E">
        <w:rPr>
          <w:bCs/>
          <w:color w:val="auto"/>
          <w:sz w:val="22"/>
          <w:szCs w:val="22"/>
        </w:rPr>
        <w:t>Honors</w:t>
      </w:r>
      <w:r w:rsidR="00A67D5A">
        <w:rPr>
          <w:bCs/>
          <w:color w:val="auto"/>
          <w:sz w:val="22"/>
          <w:szCs w:val="22"/>
        </w:rPr>
        <w:t xml:space="preserve"> Graduate</w:t>
      </w:r>
      <w:r w:rsidR="00B448AA">
        <w:rPr>
          <w:bCs/>
          <w:color w:val="auto"/>
          <w:sz w:val="22"/>
          <w:szCs w:val="22"/>
        </w:rPr>
        <w:t>)</w:t>
      </w:r>
      <w:r w:rsidR="005164A5">
        <w:rPr>
          <w:b/>
          <w:color w:val="auto"/>
          <w:sz w:val="22"/>
          <w:szCs w:val="22"/>
        </w:rPr>
        <w:tab/>
      </w:r>
      <w:r w:rsidR="005164A5" w:rsidRPr="30733D50">
        <w:rPr>
          <w:b/>
          <w:bCs/>
          <w:color w:val="auto"/>
          <w:sz w:val="22"/>
          <w:szCs w:val="22"/>
        </w:rPr>
        <w:t>MBA</w:t>
      </w:r>
      <w:r w:rsidRPr="00AC1402">
        <w:rPr>
          <w:rFonts w:ascii="Calibri Light" w:eastAsia="Times New Roman" w:hAnsi="Calibri Light"/>
          <w:caps/>
          <w:color w:val="2E74B5"/>
          <w:sz w:val="22"/>
          <w:szCs w:val="22"/>
        </w:rPr>
        <w:br/>
      </w:r>
      <w:r w:rsidRPr="30733D50">
        <w:rPr>
          <w:b/>
          <w:bCs/>
          <w:color w:val="auto"/>
          <w:sz w:val="22"/>
          <w:szCs w:val="22"/>
        </w:rPr>
        <w:t>DeVry University</w:t>
      </w:r>
      <w:r w:rsidRPr="00602EEA">
        <w:rPr>
          <w:bCs/>
          <w:color w:val="auto"/>
          <w:sz w:val="22"/>
          <w:szCs w:val="22"/>
        </w:rPr>
        <w:t xml:space="preserve">:  Addison, IL </w:t>
      </w:r>
      <w:r w:rsidR="00877FD4" w:rsidRPr="00602EEA">
        <w:rPr>
          <w:bCs/>
          <w:color w:val="auto"/>
          <w:sz w:val="22"/>
          <w:szCs w:val="22"/>
        </w:rPr>
        <w:t>(Dean’s List)</w:t>
      </w:r>
      <w:r w:rsidRPr="006126F2">
        <w:rPr>
          <w:b/>
          <w:color w:val="auto"/>
          <w:sz w:val="22"/>
          <w:szCs w:val="22"/>
        </w:rPr>
        <w:tab/>
      </w:r>
      <w:r w:rsidRPr="30733D50">
        <w:rPr>
          <w:b/>
          <w:bCs/>
          <w:color w:val="auto"/>
          <w:sz w:val="22"/>
          <w:szCs w:val="22"/>
        </w:rPr>
        <w:t>B.S. Electronics Engineering</w:t>
      </w:r>
    </w:p>
    <w:p w14:paraId="011F29D7" w14:textId="533C03B2" w:rsidR="00D3358A" w:rsidRDefault="00D3358A" w:rsidP="00AB2898">
      <w:pPr>
        <w:tabs>
          <w:tab w:val="right" w:pos="10800"/>
        </w:tabs>
        <w:spacing w:before="100" w:beforeAutospacing="1" w:after="240"/>
        <w:rPr>
          <w:b/>
          <w:bCs/>
          <w:color w:val="auto"/>
          <w:sz w:val="22"/>
          <w:szCs w:val="22"/>
        </w:rPr>
      </w:pPr>
      <w:r>
        <w:rPr>
          <w:rStyle w:val="Heading1Char"/>
        </w:rPr>
        <w:t>CERTIFICATIONS</w:t>
      </w:r>
      <w:r w:rsidR="00C93DFB">
        <w:rPr>
          <w:rStyle w:val="Heading1Char"/>
        </w:rPr>
        <w:t xml:space="preserve"> &amp; AWARDS</w:t>
      </w:r>
      <w:r w:rsidRPr="00AC1402">
        <w:rPr>
          <w:rFonts w:eastAsia="Times New Roman"/>
          <w:b/>
          <w:color w:val="2F5496"/>
          <w:kern w:val="0"/>
          <w:sz w:val="24"/>
          <w:szCs w:val="24"/>
          <w:lang w:eastAsia="en-US"/>
        </w:rPr>
        <w:br/>
      </w:r>
      <w:r w:rsidR="00C93DFB" w:rsidRPr="00D3358A">
        <w:rPr>
          <w:b/>
          <w:bCs/>
          <w:color w:val="auto"/>
          <w:sz w:val="22"/>
          <w:szCs w:val="22"/>
        </w:rPr>
        <w:t xml:space="preserve">Oracle Financials Cloud: </w:t>
      </w:r>
      <w:r w:rsidR="00C93DFB" w:rsidRPr="00D3358A">
        <w:rPr>
          <w:bCs/>
          <w:color w:val="auto"/>
          <w:sz w:val="22"/>
          <w:szCs w:val="22"/>
        </w:rPr>
        <w:t>Payables 2017 Certified Implementation Specialist</w:t>
      </w:r>
      <w:r w:rsidR="00C93DFB">
        <w:rPr>
          <w:b/>
          <w:color w:val="auto"/>
          <w:sz w:val="22"/>
          <w:szCs w:val="22"/>
        </w:rPr>
        <w:tab/>
      </w:r>
      <w:r w:rsidR="00C93DFB">
        <w:rPr>
          <w:b/>
          <w:bCs/>
          <w:color w:val="auto"/>
          <w:sz w:val="22"/>
          <w:szCs w:val="22"/>
        </w:rPr>
        <w:t>Oracle</w:t>
      </w:r>
      <w:r w:rsidR="00C93DFB">
        <w:rPr>
          <w:b/>
          <w:bCs/>
          <w:color w:val="auto"/>
          <w:sz w:val="22"/>
          <w:szCs w:val="22"/>
        </w:rPr>
        <w:br/>
        <w:t xml:space="preserve">Beta Gamma Sigma </w:t>
      </w:r>
      <w:r w:rsidR="00C93DFB" w:rsidRPr="00757D92">
        <w:rPr>
          <w:bCs/>
          <w:color w:val="auto"/>
          <w:sz w:val="22"/>
          <w:szCs w:val="22"/>
        </w:rPr>
        <w:t>|</w:t>
      </w:r>
      <w:r w:rsidR="00C93DFB">
        <w:rPr>
          <w:b/>
          <w:bCs/>
          <w:color w:val="auto"/>
          <w:sz w:val="22"/>
          <w:szCs w:val="22"/>
        </w:rPr>
        <w:t xml:space="preserve"> Phi Kappa Phi </w:t>
      </w:r>
      <w:r w:rsidR="00C93DFB" w:rsidRPr="00757D92">
        <w:rPr>
          <w:bCs/>
          <w:color w:val="auto"/>
          <w:sz w:val="22"/>
          <w:szCs w:val="22"/>
        </w:rPr>
        <w:t>|</w:t>
      </w:r>
      <w:r w:rsidR="00C93DFB">
        <w:rPr>
          <w:b/>
          <w:bCs/>
          <w:color w:val="auto"/>
          <w:sz w:val="22"/>
          <w:szCs w:val="22"/>
        </w:rPr>
        <w:t xml:space="preserve"> Golden Key Honor Society</w:t>
      </w:r>
      <w:r w:rsidR="00C93DFB">
        <w:rPr>
          <w:b/>
          <w:color w:val="auto"/>
          <w:sz w:val="22"/>
          <w:szCs w:val="22"/>
        </w:rPr>
        <w:tab/>
      </w:r>
      <w:r w:rsidR="00C93DFB">
        <w:rPr>
          <w:b/>
          <w:bCs/>
          <w:color w:val="auto"/>
          <w:sz w:val="22"/>
          <w:szCs w:val="22"/>
        </w:rPr>
        <w:t>Kennesaw State University</w:t>
      </w:r>
      <w:r w:rsidR="00C93DFB">
        <w:rPr>
          <w:b/>
          <w:bCs/>
          <w:color w:val="auto"/>
          <w:sz w:val="22"/>
          <w:szCs w:val="22"/>
        </w:rPr>
        <w:br/>
        <w:t>Financial Accounting</w:t>
      </w:r>
      <w:r w:rsidR="00C93DFB">
        <w:rPr>
          <w:b/>
          <w:color w:val="auto"/>
          <w:sz w:val="22"/>
          <w:szCs w:val="22"/>
        </w:rPr>
        <w:tab/>
      </w:r>
      <w:r w:rsidR="00C93DFB">
        <w:rPr>
          <w:b/>
          <w:bCs/>
          <w:color w:val="auto"/>
          <w:sz w:val="22"/>
          <w:szCs w:val="22"/>
        </w:rPr>
        <w:t>University of Pennsylvania</w:t>
      </w:r>
    </w:p>
    <w:p w14:paraId="51ABDA2A" w14:textId="767F8E27" w:rsidR="003E4630" w:rsidRDefault="00F414A8" w:rsidP="00AB2898">
      <w:pPr>
        <w:pStyle w:val="ListParagraph"/>
        <w:tabs>
          <w:tab w:val="right" w:pos="10620"/>
        </w:tabs>
        <w:spacing w:before="0" w:after="360" w:line="240" w:lineRule="auto"/>
        <w:ind w:left="0"/>
        <w:rPr>
          <w:rStyle w:val="Heading1Char"/>
        </w:rPr>
      </w:pPr>
      <w:r>
        <w:rPr>
          <w:rStyle w:val="Heading1Char"/>
        </w:rPr>
        <w:t>PROFESSIONAL EXPERIENCE</w:t>
      </w:r>
    </w:p>
    <w:p w14:paraId="327BA8FF" w14:textId="696615E5" w:rsidR="00EE0119" w:rsidRPr="001A7E56" w:rsidRDefault="00EE0119" w:rsidP="00EE0119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6"/>
          <w:szCs w:val="22"/>
        </w:rPr>
      </w:pPr>
      <w:r>
        <w:rPr>
          <w:b/>
          <w:bCs/>
          <w:color w:val="auto"/>
          <w:sz w:val="22"/>
          <w:szCs w:val="22"/>
        </w:rPr>
        <w:t xml:space="preserve">(Infosys) </w:t>
      </w:r>
      <w:r>
        <w:rPr>
          <w:b/>
          <w:bCs/>
          <w:color w:val="auto"/>
          <w:sz w:val="22"/>
          <w:szCs w:val="22"/>
        </w:rPr>
        <w:t>Symantec Corporation</w:t>
      </w:r>
      <w:r w:rsidRPr="00CC4D61">
        <w:rPr>
          <w:b/>
          <w:bCs/>
          <w:color w:val="auto"/>
          <w:sz w:val="22"/>
          <w:szCs w:val="22"/>
        </w:rPr>
        <w:t>,</w:t>
      </w:r>
      <w:r>
        <w:rPr>
          <w:b/>
          <w:bCs/>
          <w:color w:val="auto"/>
          <w:sz w:val="22"/>
          <w:szCs w:val="22"/>
        </w:rPr>
        <w:t xml:space="preserve"> </w:t>
      </w:r>
      <w:r>
        <w:rPr>
          <w:b/>
          <w:bCs/>
          <w:color w:val="auto"/>
          <w:sz w:val="22"/>
          <w:szCs w:val="22"/>
        </w:rPr>
        <w:t>Mountain View, CA</w:t>
      </w:r>
      <w:r w:rsidRPr="00CC4D61">
        <w:rPr>
          <w:b/>
          <w:sz w:val="22"/>
          <w:szCs w:val="22"/>
        </w:rPr>
        <w:t xml:space="preserve"> </w:t>
      </w:r>
      <w:r w:rsidRPr="00CC4D61">
        <w:rPr>
          <w:b/>
          <w:sz w:val="22"/>
          <w:szCs w:val="22"/>
        </w:rPr>
        <w:tab/>
      </w:r>
      <w:r w:rsidRPr="00CC4D61">
        <w:rPr>
          <w:b/>
          <w:color w:val="auto"/>
          <w:sz w:val="22"/>
          <w:szCs w:val="22"/>
        </w:rPr>
        <w:t>[</w:t>
      </w:r>
      <w:r>
        <w:rPr>
          <w:b/>
          <w:color w:val="auto"/>
          <w:sz w:val="22"/>
          <w:szCs w:val="22"/>
        </w:rPr>
        <w:t>August</w:t>
      </w:r>
      <w:r>
        <w:rPr>
          <w:b/>
          <w:color w:val="auto"/>
          <w:sz w:val="22"/>
          <w:szCs w:val="22"/>
        </w:rPr>
        <w:t xml:space="preserve"> 201</w:t>
      </w:r>
      <w:r>
        <w:rPr>
          <w:b/>
          <w:color w:val="auto"/>
          <w:sz w:val="22"/>
          <w:szCs w:val="22"/>
        </w:rPr>
        <w:t>8</w:t>
      </w:r>
      <w:r>
        <w:rPr>
          <w:b/>
          <w:color w:val="auto"/>
          <w:sz w:val="22"/>
          <w:szCs w:val="22"/>
        </w:rPr>
        <w:t xml:space="preserve"> – </w:t>
      </w:r>
      <w:proofErr w:type="gramStart"/>
      <w:r>
        <w:rPr>
          <w:b/>
          <w:color w:val="auto"/>
          <w:sz w:val="22"/>
          <w:szCs w:val="22"/>
        </w:rPr>
        <w:t>Present]</w:t>
      </w:r>
      <w:r w:rsidRPr="00CC4D61">
        <w:rPr>
          <w:b/>
          <w:color w:val="auto"/>
          <w:sz w:val="22"/>
          <w:szCs w:val="22"/>
        </w:rPr>
        <w:t xml:space="preserve">  </w:t>
      </w:r>
      <w:r w:rsidRPr="00CC4D61">
        <w:rPr>
          <w:b/>
          <w:color w:val="auto"/>
          <w:sz w:val="22"/>
          <w:szCs w:val="22"/>
        </w:rPr>
        <w:t xml:space="preserve"> </w:t>
      </w:r>
      <w:proofErr w:type="gramEnd"/>
      <w:r w:rsidRPr="00CC4D61">
        <w:rPr>
          <w:b/>
          <w:color w:val="auto"/>
          <w:sz w:val="22"/>
          <w:szCs w:val="22"/>
        </w:rPr>
        <w:t xml:space="preserve">                                                                               </w:t>
      </w:r>
      <w:r w:rsidRPr="00CC4D61">
        <w:rPr>
          <w:b/>
          <w:color w:val="auto"/>
          <w:sz w:val="22"/>
          <w:szCs w:val="22"/>
        </w:rPr>
        <w:br/>
      </w:r>
      <w:r>
        <w:rPr>
          <w:b/>
          <w:bCs/>
          <w:color w:val="auto"/>
          <w:sz w:val="22"/>
          <w:szCs w:val="22"/>
        </w:rPr>
        <w:t xml:space="preserve">Migration from </w:t>
      </w:r>
      <w:proofErr w:type="spellStart"/>
      <w:r>
        <w:rPr>
          <w:b/>
          <w:bCs/>
          <w:color w:val="auto"/>
          <w:sz w:val="22"/>
          <w:szCs w:val="22"/>
        </w:rPr>
        <w:t>BlueCoat</w:t>
      </w:r>
      <w:proofErr w:type="spellEnd"/>
      <w:r>
        <w:rPr>
          <w:b/>
          <w:bCs/>
          <w:color w:val="auto"/>
          <w:sz w:val="22"/>
          <w:szCs w:val="22"/>
        </w:rPr>
        <w:t xml:space="preserve"> 12.2.5 to Symantec 12.2.3</w:t>
      </w:r>
      <w:r w:rsidR="00BA68A7">
        <w:rPr>
          <w:b/>
          <w:bCs/>
          <w:color w:val="auto"/>
          <w:sz w:val="22"/>
          <w:szCs w:val="22"/>
        </w:rPr>
        <w:t xml:space="preserve"> [AR, OM, </w:t>
      </w:r>
      <w:proofErr w:type="spellStart"/>
      <w:r w:rsidR="00BA68A7">
        <w:rPr>
          <w:b/>
          <w:bCs/>
          <w:color w:val="auto"/>
          <w:sz w:val="22"/>
          <w:szCs w:val="22"/>
        </w:rPr>
        <w:t>Sabrix</w:t>
      </w:r>
      <w:proofErr w:type="spellEnd"/>
      <w:r w:rsidR="00BA68A7">
        <w:rPr>
          <w:b/>
          <w:bCs/>
          <w:color w:val="auto"/>
          <w:sz w:val="22"/>
          <w:szCs w:val="22"/>
        </w:rPr>
        <w:t>]</w:t>
      </w:r>
      <w:r>
        <w:rPr>
          <w:b/>
          <w:bCs/>
          <w:color w:val="auto"/>
          <w:sz w:val="22"/>
          <w:szCs w:val="22"/>
        </w:rPr>
        <w:br/>
      </w:r>
    </w:p>
    <w:p w14:paraId="4D0F0345" w14:textId="5A058BCD" w:rsidR="00EE0119" w:rsidRDefault="00757D92" w:rsidP="00EE0119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Participate in the design, build, and implementation of Oracle Receivables to corroborate with user stories and help bridge gap between requirements and solutions</w:t>
      </w:r>
    </w:p>
    <w:p w14:paraId="4A72C471" w14:textId="662C806D" w:rsidR="00BA68A7" w:rsidRDefault="00BA68A7" w:rsidP="00EE0119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 w:rsidRPr="00BA68A7">
        <w:rPr>
          <w:color w:val="auto"/>
          <w:sz w:val="22"/>
          <w:szCs w:val="22"/>
        </w:rPr>
        <w:t>Collaborate with development teams and coordinate work efforts when addressing new implementations, functionality enhancements, and application updates.</w:t>
      </w:r>
    </w:p>
    <w:p w14:paraId="53FD5697" w14:textId="75662083" w:rsidR="00EE0119" w:rsidRDefault="00BA68A7" w:rsidP="00EE0119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Work with Oracle Support and Development teams for resolving defects and implementing new localizations</w:t>
      </w:r>
    </w:p>
    <w:p w14:paraId="69FA434A" w14:textId="40D6745A" w:rsidR="00757D92" w:rsidRPr="00757D92" w:rsidRDefault="00757D92" w:rsidP="00757D92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Demonstrate new system functionalities and provide training to users </w:t>
      </w:r>
    </w:p>
    <w:p w14:paraId="2283C631" w14:textId="24E046EB" w:rsidR="001A7E56" w:rsidRPr="001A7E56" w:rsidRDefault="00CC2EF1" w:rsidP="001A7E56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6"/>
          <w:szCs w:val="22"/>
        </w:rPr>
      </w:pPr>
      <w:r>
        <w:rPr>
          <w:b/>
          <w:bCs/>
          <w:color w:val="auto"/>
          <w:sz w:val="22"/>
          <w:szCs w:val="22"/>
        </w:rPr>
        <w:lastRenderedPageBreak/>
        <w:t xml:space="preserve">(Infosys) </w:t>
      </w:r>
      <w:r w:rsidR="001E0A26">
        <w:rPr>
          <w:b/>
          <w:bCs/>
          <w:color w:val="auto"/>
          <w:sz w:val="22"/>
          <w:szCs w:val="22"/>
        </w:rPr>
        <w:t>Titan International, Inc</w:t>
      </w:r>
      <w:r w:rsidR="00D3358A" w:rsidRPr="00CC4D61">
        <w:rPr>
          <w:b/>
          <w:bCs/>
          <w:color w:val="auto"/>
          <w:sz w:val="22"/>
          <w:szCs w:val="22"/>
        </w:rPr>
        <w:t>,</w:t>
      </w:r>
      <w:r w:rsidR="00D3358A">
        <w:rPr>
          <w:b/>
          <w:bCs/>
          <w:color w:val="auto"/>
          <w:sz w:val="22"/>
          <w:szCs w:val="22"/>
        </w:rPr>
        <w:t xml:space="preserve"> </w:t>
      </w:r>
      <w:r w:rsidR="001E0A26">
        <w:rPr>
          <w:b/>
          <w:bCs/>
          <w:color w:val="auto"/>
          <w:sz w:val="22"/>
          <w:szCs w:val="22"/>
        </w:rPr>
        <w:t>West Chicago, IL</w:t>
      </w:r>
      <w:r w:rsidR="00D3358A" w:rsidRPr="00CC4D61">
        <w:rPr>
          <w:b/>
          <w:sz w:val="22"/>
          <w:szCs w:val="22"/>
        </w:rPr>
        <w:t xml:space="preserve"> </w:t>
      </w:r>
      <w:r w:rsidR="00D3358A" w:rsidRPr="00CC4D61">
        <w:rPr>
          <w:b/>
          <w:sz w:val="22"/>
          <w:szCs w:val="22"/>
        </w:rPr>
        <w:tab/>
      </w:r>
      <w:r w:rsidR="00D3358A" w:rsidRPr="00CC4D61">
        <w:rPr>
          <w:b/>
          <w:color w:val="auto"/>
          <w:sz w:val="22"/>
          <w:szCs w:val="22"/>
        </w:rPr>
        <w:t>[</w:t>
      </w:r>
      <w:r w:rsidR="00D3358A">
        <w:rPr>
          <w:b/>
          <w:color w:val="auto"/>
          <w:sz w:val="22"/>
          <w:szCs w:val="22"/>
        </w:rPr>
        <w:t xml:space="preserve">December 2017 </w:t>
      </w:r>
      <w:r w:rsidR="00D6713E">
        <w:rPr>
          <w:b/>
          <w:color w:val="auto"/>
          <w:sz w:val="22"/>
          <w:szCs w:val="22"/>
        </w:rPr>
        <w:t>–</w:t>
      </w:r>
      <w:r>
        <w:rPr>
          <w:b/>
          <w:color w:val="auto"/>
          <w:sz w:val="22"/>
          <w:szCs w:val="22"/>
        </w:rPr>
        <w:t xml:space="preserve"> </w:t>
      </w:r>
      <w:r w:rsidR="00EE0119">
        <w:rPr>
          <w:b/>
          <w:color w:val="auto"/>
          <w:sz w:val="22"/>
          <w:szCs w:val="22"/>
        </w:rPr>
        <w:t>July 201</w:t>
      </w:r>
      <w:r w:rsidR="00757D92">
        <w:rPr>
          <w:b/>
          <w:color w:val="auto"/>
          <w:sz w:val="22"/>
          <w:szCs w:val="22"/>
        </w:rPr>
        <w:t>8</w:t>
      </w:r>
      <w:r w:rsidR="00D3358A">
        <w:rPr>
          <w:b/>
          <w:color w:val="auto"/>
          <w:sz w:val="22"/>
          <w:szCs w:val="22"/>
        </w:rPr>
        <w:t>]</w:t>
      </w:r>
      <w:r w:rsidR="00D3358A" w:rsidRPr="00CC4D61">
        <w:rPr>
          <w:b/>
          <w:color w:val="auto"/>
          <w:sz w:val="22"/>
          <w:szCs w:val="22"/>
        </w:rPr>
        <w:t xml:space="preserve">                                                                                   </w:t>
      </w:r>
      <w:r w:rsidR="00D3358A" w:rsidRPr="00CC4D61">
        <w:rPr>
          <w:b/>
          <w:color w:val="auto"/>
          <w:sz w:val="22"/>
          <w:szCs w:val="22"/>
        </w:rPr>
        <w:br/>
      </w:r>
      <w:r w:rsidR="001E0A26">
        <w:rPr>
          <w:b/>
          <w:bCs/>
          <w:color w:val="auto"/>
          <w:sz w:val="22"/>
          <w:szCs w:val="22"/>
        </w:rPr>
        <w:t>Oracle Financials Cloud Release 13 Update 17D</w:t>
      </w:r>
      <w:r w:rsidR="00B519ED">
        <w:rPr>
          <w:b/>
          <w:bCs/>
          <w:color w:val="auto"/>
          <w:sz w:val="22"/>
          <w:szCs w:val="22"/>
        </w:rPr>
        <w:t xml:space="preserve"> (AP, Expenses)</w:t>
      </w:r>
      <w:r w:rsidR="00D3358A">
        <w:rPr>
          <w:b/>
          <w:bCs/>
          <w:color w:val="auto"/>
          <w:sz w:val="22"/>
          <w:szCs w:val="22"/>
        </w:rPr>
        <w:br/>
      </w:r>
    </w:p>
    <w:p w14:paraId="3FEB4DB2" w14:textId="5CC515AC" w:rsidR="001A7E56" w:rsidRDefault="00EE0119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Demonstrate </w:t>
      </w:r>
      <w:r w:rsidR="001A7E56">
        <w:rPr>
          <w:color w:val="auto"/>
          <w:sz w:val="22"/>
          <w:szCs w:val="22"/>
        </w:rPr>
        <w:t>key differences between client’s existing legacy system and Oracle Cloud Financials</w:t>
      </w:r>
    </w:p>
    <w:p w14:paraId="3647FC8C" w14:textId="302992EF" w:rsidR="001A7E56" w:rsidRDefault="001E0A26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Demonstrate Fusion Expenses and Fusion Payables functionality to senior level IT</w:t>
      </w:r>
      <w:r w:rsidR="001A7E56">
        <w:rPr>
          <w:color w:val="auto"/>
          <w:sz w:val="22"/>
          <w:szCs w:val="22"/>
        </w:rPr>
        <w:t xml:space="preserve"> and finance</w:t>
      </w:r>
      <w:r>
        <w:rPr>
          <w:color w:val="auto"/>
          <w:sz w:val="22"/>
          <w:szCs w:val="22"/>
        </w:rPr>
        <w:t xml:space="preserve"> leadership teams</w:t>
      </w:r>
    </w:p>
    <w:p w14:paraId="1BB871B8" w14:textId="2F0B73B0" w:rsidR="00004855" w:rsidRDefault="00EF5DD9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Collaborate with business teams to design </w:t>
      </w:r>
      <w:r w:rsidR="00C07184">
        <w:rPr>
          <w:color w:val="auto"/>
          <w:sz w:val="22"/>
          <w:szCs w:val="22"/>
        </w:rPr>
        <w:t xml:space="preserve">custom </w:t>
      </w:r>
      <w:r>
        <w:rPr>
          <w:color w:val="auto"/>
          <w:sz w:val="22"/>
          <w:szCs w:val="22"/>
        </w:rPr>
        <w:t xml:space="preserve">functional processes not </w:t>
      </w:r>
      <w:r w:rsidR="00C07184">
        <w:rPr>
          <w:color w:val="auto"/>
          <w:sz w:val="22"/>
          <w:szCs w:val="22"/>
        </w:rPr>
        <w:t>included within</w:t>
      </w:r>
      <w:r>
        <w:rPr>
          <w:color w:val="auto"/>
          <w:sz w:val="22"/>
          <w:szCs w:val="22"/>
        </w:rPr>
        <w:t xml:space="preserve"> Oracle Fusion Financials</w:t>
      </w:r>
    </w:p>
    <w:p w14:paraId="441B063C" w14:textId="5BAC2A62" w:rsidR="00EF5DD9" w:rsidRDefault="00EF5DD9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Lead IT on-site and off-shore technical teams to perform analysis </w:t>
      </w:r>
      <w:r w:rsidR="00C07184">
        <w:rPr>
          <w:color w:val="auto"/>
          <w:sz w:val="22"/>
          <w:szCs w:val="22"/>
        </w:rPr>
        <w:t>and implement customizations and personalizations</w:t>
      </w:r>
    </w:p>
    <w:p w14:paraId="36FBE258" w14:textId="204C8639" w:rsidR="00C07184" w:rsidRDefault="00C07184" w:rsidP="00C07184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Conduct </w:t>
      </w:r>
      <w:r w:rsidR="00EE0119">
        <w:rPr>
          <w:color w:val="auto"/>
          <w:sz w:val="22"/>
          <w:szCs w:val="22"/>
        </w:rPr>
        <w:t xml:space="preserve">daily </w:t>
      </w:r>
      <w:r>
        <w:rPr>
          <w:color w:val="auto"/>
          <w:sz w:val="22"/>
          <w:szCs w:val="22"/>
        </w:rPr>
        <w:t>discussions with business, IT, and Oracle Support on outstanding tasks and issues</w:t>
      </w:r>
    </w:p>
    <w:p w14:paraId="23532E96" w14:textId="703D9207" w:rsidR="00C07184" w:rsidRPr="00C07184" w:rsidRDefault="00B849EC" w:rsidP="00C07184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Train users and superusers on how to </w:t>
      </w:r>
      <w:r w:rsidR="00644E35">
        <w:rPr>
          <w:color w:val="auto"/>
          <w:sz w:val="22"/>
          <w:szCs w:val="22"/>
        </w:rPr>
        <w:t>use the system and perform functional tasks</w:t>
      </w:r>
    </w:p>
    <w:p w14:paraId="47049C9E" w14:textId="77777777" w:rsidR="00D3358A" w:rsidRPr="00D3358A" w:rsidRDefault="00D3358A" w:rsidP="00D3358A">
      <w:pPr>
        <w:spacing w:after="0" w:line="240" w:lineRule="auto"/>
        <w:rPr>
          <w:color w:val="auto"/>
          <w:sz w:val="22"/>
          <w:szCs w:val="22"/>
        </w:rPr>
      </w:pPr>
    </w:p>
    <w:p w14:paraId="7F863729" w14:textId="2CBC69E5" w:rsidR="00D3358A" w:rsidRPr="009A1E28" w:rsidRDefault="00CC2EF1" w:rsidP="00D3358A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6"/>
          <w:szCs w:val="22"/>
        </w:rPr>
      </w:pPr>
      <w:r>
        <w:rPr>
          <w:b/>
          <w:bCs/>
          <w:color w:val="auto"/>
          <w:sz w:val="22"/>
          <w:szCs w:val="22"/>
        </w:rPr>
        <w:t xml:space="preserve">(Infosys) </w:t>
      </w:r>
      <w:r w:rsidR="00D3358A">
        <w:rPr>
          <w:b/>
          <w:bCs/>
          <w:color w:val="auto"/>
          <w:sz w:val="22"/>
          <w:szCs w:val="22"/>
        </w:rPr>
        <w:t>Johnson Controls International</w:t>
      </w:r>
      <w:r w:rsidR="00D3358A" w:rsidRPr="00CC4D61">
        <w:rPr>
          <w:b/>
          <w:bCs/>
          <w:color w:val="auto"/>
          <w:sz w:val="22"/>
          <w:szCs w:val="22"/>
        </w:rPr>
        <w:t>,</w:t>
      </w:r>
      <w:r w:rsidR="00D3358A">
        <w:rPr>
          <w:b/>
          <w:bCs/>
          <w:color w:val="auto"/>
          <w:sz w:val="22"/>
          <w:szCs w:val="22"/>
        </w:rPr>
        <w:t xml:space="preserve"> Richardson,</w:t>
      </w:r>
      <w:r w:rsidR="00D3358A" w:rsidRPr="00CC4D61">
        <w:rPr>
          <w:b/>
          <w:bCs/>
          <w:color w:val="auto"/>
          <w:sz w:val="22"/>
          <w:szCs w:val="22"/>
        </w:rPr>
        <w:t xml:space="preserve"> TX</w:t>
      </w:r>
      <w:r w:rsidR="00D3358A" w:rsidRPr="00CC4D61">
        <w:rPr>
          <w:b/>
          <w:sz w:val="22"/>
          <w:szCs w:val="22"/>
        </w:rPr>
        <w:t xml:space="preserve"> </w:t>
      </w:r>
      <w:r w:rsidR="00D3358A" w:rsidRPr="00D3358A">
        <w:rPr>
          <w:b/>
          <w:bCs/>
          <w:color w:val="auto"/>
          <w:sz w:val="22"/>
          <w:szCs w:val="22"/>
        </w:rPr>
        <w:t>| Boca Raton, FL</w:t>
      </w:r>
      <w:r w:rsidR="00D3358A" w:rsidRPr="00CC4D61">
        <w:rPr>
          <w:b/>
          <w:sz w:val="22"/>
          <w:szCs w:val="22"/>
        </w:rPr>
        <w:tab/>
      </w:r>
      <w:r w:rsidR="00D3358A" w:rsidRPr="00CC4D61">
        <w:rPr>
          <w:b/>
          <w:color w:val="auto"/>
          <w:sz w:val="22"/>
          <w:szCs w:val="22"/>
        </w:rPr>
        <w:t>[</w:t>
      </w:r>
      <w:r w:rsidR="00D3358A">
        <w:rPr>
          <w:b/>
          <w:color w:val="auto"/>
          <w:sz w:val="22"/>
          <w:szCs w:val="22"/>
        </w:rPr>
        <w:t xml:space="preserve">October 2017 </w:t>
      </w:r>
      <w:r w:rsidR="00D6713E">
        <w:rPr>
          <w:b/>
          <w:color w:val="auto"/>
          <w:sz w:val="22"/>
          <w:szCs w:val="22"/>
        </w:rPr>
        <w:t xml:space="preserve">– </w:t>
      </w:r>
      <w:r w:rsidR="00D3358A">
        <w:rPr>
          <w:b/>
          <w:color w:val="auto"/>
          <w:sz w:val="22"/>
          <w:szCs w:val="22"/>
        </w:rPr>
        <w:t>December 2017]</w:t>
      </w:r>
      <w:r w:rsidR="00D3358A" w:rsidRPr="00CC4D61">
        <w:rPr>
          <w:b/>
          <w:color w:val="auto"/>
          <w:sz w:val="22"/>
          <w:szCs w:val="22"/>
        </w:rPr>
        <w:t xml:space="preserve">                                                                                    </w:t>
      </w:r>
      <w:r w:rsidR="00D3358A" w:rsidRPr="00CC4D61">
        <w:rPr>
          <w:b/>
          <w:color w:val="auto"/>
          <w:sz w:val="22"/>
          <w:szCs w:val="22"/>
        </w:rPr>
        <w:br/>
      </w:r>
      <w:r w:rsidR="00D3358A">
        <w:rPr>
          <w:b/>
          <w:bCs/>
          <w:color w:val="auto"/>
          <w:sz w:val="22"/>
          <w:szCs w:val="22"/>
        </w:rPr>
        <w:t>Upgrade from 12.1.4 to 12.2.5 and Post-Production Support (GL, AR, EB-Tax)</w:t>
      </w:r>
      <w:r w:rsidR="00D3358A">
        <w:rPr>
          <w:b/>
          <w:bCs/>
          <w:color w:val="auto"/>
          <w:sz w:val="22"/>
          <w:szCs w:val="22"/>
        </w:rPr>
        <w:br/>
      </w:r>
    </w:p>
    <w:p w14:paraId="2781EC0B" w14:textId="3286C611" w:rsidR="00C07184" w:rsidRDefault="00B849EC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Oracle ERP version upgrade </w:t>
      </w:r>
      <w:r w:rsidR="00950EDA">
        <w:rPr>
          <w:color w:val="auto"/>
          <w:sz w:val="22"/>
          <w:szCs w:val="22"/>
        </w:rPr>
        <w:t>and OS migration from Sun-Solaris to Unix</w:t>
      </w:r>
    </w:p>
    <w:p w14:paraId="4CA909C3" w14:textId="77777777" w:rsidR="00B849EC" w:rsidRDefault="00B849EC" w:rsidP="00B849EC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Design and test</w:t>
      </w:r>
      <w:r w:rsidRPr="30733D50">
        <w:rPr>
          <w:color w:val="auto"/>
          <w:sz w:val="22"/>
          <w:szCs w:val="22"/>
        </w:rPr>
        <w:t xml:space="preserve"> AR</w:t>
      </w:r>
      <w:r>
        <w:rPr>
          <w:color w:val="auto"/>
          <w:sz w:val="22"/>
          <w:szCs w:val="22"/>
        </w:rPr>
        <w:t xml:space="preserve"> setups</w:t>
      </w:r>
      <w:r w:rsidRPr="30733D50">
        <w:rPr>
          <w:color w:val="auto"/>
          <w:sz w:val="22"/>
          <w:szCs w:val="22"/>
        </w:rPr>
        <w:t xml:space="preserve">. These included System Options, Receipts, Lockbox, Quick Codes and Taxes. Exemptions were defined, as products were not subject to tax in all states. </w:t>
      </w:r>
    </w:p>
    <w:p w14:paraId="6AF445D4" w14:textId="7D7EADB0" w:rsidR="00B849EC" w:rsidRPr="00006244" w:rsidRDefault="00B849EC" w:rsidP="00B849EC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Write</w:t>
      </w:r>
      <w:r w:rsidRPr="30733D50">
        <w:rPr>
          <w:color w:val="auto"/>
          <w:sz w:val="22"/>
          <w:szCs w:val="22"/>
        </w:rPr>
        <w:t xml:space="preserve"> test scripts TE40 and </w:t>
      </w:r>
      <w:r>
        <w:rPr>
          <w:color w:val="auto"/>
          <w:sz w:val="22"/>
          <w:szCs w:val="22"/>
        </w:rPr>
        <w:t>work</w:t>
      </w:r>
      <w:r w:rsidRPr="30733D50">
        <w:rPr>
          <w:color w:val="auto"/>
          <w:sz w:val="22"/>
          <w:szCs w:val="22"/>
        </w:rPr>
        <w:t xml:space="preserve"> with users to execute test scripts </w:t>
      </w:r>
    </w:p>
    <w:p w14:paraId="71842F2F" w14:textId="7F1027BF" w:rsidR="00B849EC" w:rsidRPr="00B849EC" w:rsidRDefault="00B849EC" w:rsidP="00B849EC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Resolve</w:t>
      </w:r>
      <w:r w:rsidRPr="30733D50">
        <w:rPr>
          <w:color w:val="auto"/>
          <w:sz w:val="22"/>
          <w:szCs w:val="22"/>
        </w:rPr>
        <w:t xml:space="preserve"> issues</w:t>
      </w:r>
      <w:r w:rsidR="00644E35">
        <w:rPr>
          <w:color w:val="auto"/>
          <w:sz w:val="22"/>
          <w:szCs w:val="22"/>
        </w:rPr>
        <w:t xml:space="preserve"> related to Order to Cash and EB-Tax</w:t>
      </w:r>
      <w:r w:rsidRPr="30733D50">
        <w:rPr>
          <w:color w:val="auto"/>
          <w:sz w:val="22"/>
          <w:szCs w:val="22"/>
        </w:rPr>
        <w:t xml:space="preserve"> in </w:t>
      </w:r>
      <w:r>
        <w:rPr>
          <w:color w:val="auto"/>
          <w:sz w:val="22"/>
          <w:szCs w:val="22"/>
        </w:rPr>
        <w:t>test</w:t>
      </w:r>
      <w:r w:rsidRPr="30733D50">
        <w:rPr>
          <w:color w:val="auto"/>
          <w:sz w:val="22"/>
          <w:szCs w:val="22"/>
        </w:rPr>
        <w:t xml:space="preserve"> environments and </w:t>
      </w:r>
      <w:r>
        <w:rPr>
          <w:color w:val="auto"/>
          <w:sz w:val="22"/>
          <w:szCs w:val="22"/>
        </w:rPr>
        <w:t>interact</w:t>
      </w:r>
      <w:r w:rsidRPr="30733D50">
        <w:rPr>
          <w:color w:val="auto"/>
          <w:sz w:val="22"/>
          <w:szCs w:val="22"/>
        </w:rPr>
        <w:t xml:space="preserve"> users for final testing </w:t>
      </w:r>
      <w:r>
        <w:rPr>
          <w:color w:val="auto"/>
          <w:sz w:val="22"/>
          <w:szCs w:val="22"/>
        </w:rPr>
        <w:t>prior to migrating solution</w:t>
      </w:r>
      <w:r w:rsidRPr="30733D50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in</w:t>
      </w:r>
      <w:r w:rsidRPr="30733D50">
        <w:rPr>
          <w:color w:val="auto"/>
          <w:sz w:val="22"/>
          <w:szCs w:val="22"/>
        </w:rPr>
        <w:t>to production</w:t>
      </w:r>
    </w:p>
    <w:p w14:paraId="060C8D07" w14:textId="7FDA3730" w:rsidR="00D3358A" w:rsidRDefault="00D3358A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Work closely with business teams to </w:t>
      </w:r>
      <w:r w:rsidR="00B42C21">
        <w:rPr>
          <w:color w:val="auto"/>
          <w:sz w:val="22"/>
          <w:szCs w:val="22"/>
        </w:rPr>
        <w:t>conduct training</w:t>
      </w:r>
      <w:r>
        <w:rPr>
          <w:color w:val="auto"/>
          <w:sz w:val="22"/>
          <w:szCs w:val="22"/>
        </w:rPr>
        <w:t xml:space="preserve"> sessions for various GL, AR, and month-end closing processes</w:t>
      </w:r>
    </w:p>
    <w:p w14:paraId="2A8AE936" w14:textId="143C894F" w:rsidR="00D3358A" w:rsidRPr="00877FD4" w:rsidRDefault="00D3358A" w:rsidP="00D3358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Provide post go-live support and perform RCA (root cause analysis) </w:t>
      </w:r>
      <w:r w:rsidR="00C3599F">
        <w:rPr>
          <w:color w:val="auto"/>
          <w:sz w:val="22"/>
          <w:szCs w:val="22"/>
        </w:rPr>
        <w:t>to determine and resolve production issues</w:t>
      </w:r>
    </w:p>
    <w:p w14:paraId="5D35ABA6" w14:textId="77777777" w:rsidR="006168E5" w:rsidRDefault="006168E5" w:rsidP="006168E5">
      <w:pPr>
        <w:pStyle w:val="ListParagraph"/>
        <w:tabs>
          <w:tab w:val="right" w:pos="10620"/>
        </w:tabs>
        <w:spacing w:line="240" w:lineRule="auto"/>
        <w:ind w:left="0"/>
        <w:rPr>
          <w:rStyle w:val="Heading1Char"/>
        </w:rPr>
      </w:pPr>
    </w:p>
    <w:p w14:paraId="45504EA2" w14:textId="77777777" w:rsidR="004D23A2" w:rsidRPr="004D23A2" w:rsidRDefault="004D23A2" w:rsidP="004D23A2">
      <w:pPr>
        <w:pStyle w:val="ListParagraph"/>
        <w:tabs>
          <w:tab w:val="right" w:pos="10620"/>
        </w:tabs>
        <w:spacing w:line="240" w:lineRule="auto"/>
        <w:ind w:left="0"/>
        <w:rPr>
          <w:rStyle w:val="Heading1Char"/>
          <w:sz w:val="4"/>
        </w:rPr>
      </w:pPr>
    </w:p>
    <w:p w14:paraId="67F1B6FB" w14:textId="687BE2FC" w:rsidR="00126C10" w:rsidRDefault="009C24EA" w:rsidP="00BB5F6E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22"/>
          <w:szCs w:val="22"/>
        </w:rPr>
      </w:pPr>
      <w:r w:rsidRPr="003A2191">
        <w:rPr>
          <w:b/>
          <w:bCs/>
          <w:color w:val="auto"/>
          <w:sz w:val="22"/>
          <w:szCs w:val="22"/>
        </w:rPr>
        <w:t>Synchrony Financial (Formerly GE Capital), Alpharetta, GA</w:t>
      </w:r>
      <w:r w:rsidRPr="003A2191">
        <w:rPr>
          <w:b/>
          <w:sz w:val="22"/>
          <w:szCs w:val="22"/>
        </w:rPr>
        <w:t xml:space="preserve"> </w:t>
      </w:r>
      <w:r w:rsidRPr="003A2191">
        <w:rPr>
          <w:b/>
          <w:sz w:val="22"/>
          <w:szCs w:val="22"/>
        </w:rPr>
        <w:tab/>
      </w:r>
      <w:r w:rsidRPr="003A2191">
        <w:rPr>
          <w:b/>
          <w:color w:val="auto"/>
          <w:sz w:val="22"/>
          <w:szCs w:val="22"/>
        </w:rPr>
        <w:t xml:space="preserve">[November 2014 </w:t>
      </w:r>
      <w:proofErr w:type="gramStart"/>
      <w:r w:rsidR="00D6713E">
        <w:rPr>
          <w:b/>
          <w:color w:val="auto"/>
          <w:sz w:val="22"/>
          <w:szCs w:val="22"/>
        </w:rPr>
        <w:t xml:space="preserve">– </w:t>
      </w:r>
      <w:r w:rsidRPr="003A2191">
        <w:rPr>
          <w:b/>
          <w:color w:val="auto"/>
          <w:sz w:val="22"/>
          <w:szCs w:val="22"/>
        </w:rPr>
        <w:t xml:space="preserve"> </w:t>
      </w:r>
      <w:r w:rsidR="004C5FBF">
        <w:rPr>
          <w:b/>
          <w:color w:val="auto"/>
          <w:sz w:val="22"/>
          <w:szCs w:val="22"/>
        </w:rPr>
        <w:t>October</w:t>
      </w:r>
      <w:proofErr w:type="gramEnd"/>
      <w:r w:rsidR="004C5FBF">
        <w:rPr>
          <w:b/>
          <w:color w:val="auto"/>
          <w:sz w:val="22"/>
          <w:szCs w:val="22"/>
        </w:rPr>
        <w:t xml:space="preserve"> 2017</w:t>
      </w:r>
      <w:r w:rsidRPr="003A2191">
        <w:rPr>
          <w:b/>
          <w:color w:val="auto"/>
          <w:sz w:val="22"/>
          <w:szCs w:val="22"/>
        </w:rPr>
        <w:t xml:space="preserve">] </w:t>
      </w:r>
      <w:r w:rsidRPr="003A2191">
        <w:rPr>
          <w:b/>
          <w:sz w:val="22"/>
          <w:szCs w:val="22"/>
        </w:rPr>
        <w:br/>
      </w:r>
      <w:r w:rsidR="00092A2B" w:rsidRPr="003A2191">
        <w:rPr>
          <w:b/>
          <w:color w:val="auto"/>
          <w:sz w:val="22"/>
          <w:szCs w:val="22"/>
        </w:rPr>
        <w:t xml:space="preserve">Financial Functional </w:t>
      </w:r>
      <w:r w:rsidR="00FD68A0">
        <w:rPr>
          <w:b/>
          <w:color w:val="auto"/>
          <w:sz w:val="22"/>
          <w:szCs w:val="22"/>
        </w:rPr>
        <w:t>Lead Analyst</w:t>
      </w:r>
    </w:p>
    <w:p w14:paraId="1EB14E35" w14:textId="77777777" w:rsidR="00950EDA" w:rsidRDefault="00950EDA" w:rsidP="00950EDA">
      <w:pPr>
        <w:pStyle w:val="ListParagraph"/>
        <w:tabs>
          <w:tab w:val="right" w:pos="10620"/>
        </w:tabs>
        <w:spacing w:line="240" w:lineRule="auto"/>
        <w:ind w:left="0"/>
        <w:rPr>
          <w:bCs/>
          <w:color w:val="auto"/>
          <w:sz w:val="22"/>
          <w:szCs w:val="22"/>
        </w:rPr>
      </w:pPr>
      <w:r w:rsidRPr="003A2191">
        <w:rPr>
          <w:b/>
          <w:bCs/>
          <w:color w:val="auto"/>
          <w:sz w:val="22"/>
          <w:szCs w:val="22"/>
        </w:rPr>
        <w:t>Phase 1:</w:t>
      </w:r>
      <w:r w:rsidRPr="003A2191">
        <w:rPr>
          <w:bCs/>
          <w:color w:val="auto"/>
          <w:sz w:val="22"/>
          <w:szCs w:val="22"/>
        </w:rPr>
        <w:t xml:space="preserve">  Implementation and Conversion GL and FA from 11.5.10 to 12.2.3</w:t>
      </w:r>
    </w:p>
    <w:p w14:paraId="1311FB55" w14:textId="77777777" w:rsidR="00950EDA" w:rsidRPr="00847584" w:rsidRDefault="00950EDA" w:rsidP="00950EDA">
      <w:pPr>
        <w:pStyle w:val="ListParagraph"/>
        <w:tabs>
          <w:tab w:val="right" w:pos="10620"/>
        </w:tabs>
        <w:spacing w:line="240" w:lineRule="auto"/>
        <w:ind w:left="0"/>
        <w:rPr>
          <w:bCs/>
          <w:color w:val="auto"/>
          <w:sz w:val="22"/>
          <w:szCs w:val="22"/>
        </w:rPr>
      </w:pPr>
      <w:r w:rsidRPr="003A2191">
        <w:rPr>
          <w:b/>
          <w:bCs/>
          <w:color w:val="auto"/>
          <w:sz w:val="22"/>
          <w:szCs w:val="22"/>
        </w:rPr>
        <w:t>Phase 2:</w:t>
      </w:r>
      <w:r w:rsidRPr="003A2191">
        <w:rPr>
          <w:bCs/>
          <w:color w:val="auto"/>
          <w:sz w:val="22"/>
          <w:szCs w:val="22"/>
        </w:rPr>
        <w:t xml:space="preserve">  Implementation and Conversion P2P from R12.1.3 to R12.2.3</w:t>
      </w:r>
    </w:p>
    <w:p w14:paraId="73BFC339" w14:textId="33E3A892" w:rsidR="00950EDA" w:rsidRDefault="00950EDA" w:rsidP="00950EDA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22"/>
          <w:szCs w:val="22"/>
        </w:rPr>
      </w:pPr>
      <w:r w:rsidRPr="003A2191">
        <w:rPr>
          <w:b/>
          <w:bCs/>
          <w:color w:val="auto"/>
          <w:sz w:val="22"/>
          <w:szCs w:val="22"/>
        </w:rPr>
        <w:t>Phase 3:</w:t>
      </w:r>
      <w:r w:rsidRPr="003A2191">
        <w:rPr>
          <w:bCs/>
          <w:color w:val="auto"/>
          <w:sz w:val="22"/>
          <w:szCs w:val="22"/>
        </w:rPr>
        <w:t xml:space="preserve">  Enhancements, Upgrade to 12.2.5, and Post-Production Support</w:t>
      </w:r>
    </w:p>
    <w:p w14:paraId="7DCB6849" w14:textId="46AA7C12" w:rsidR="00126C10" w:rsidRDefault="00126C10" w:rsidP="00126C10">
      <w:pPr>
        <w:pStyle w:val="ListParagraph"/>
        <w:numPr>
          <w:ilvl w:val="0"/>
          <w:numId w:val="19"/>
        </w:numPr>
        <w:spacing w:after="0" w:line="240" w:lineRule="auto"/>
        <w:rPr>
          <w:color w:val="auto"/>
          <w:sz w:val="22"/>
          <w:szCs w:val="22"/>
        </w:rPr>
      </w:pPr>
      <w:r w:rsidRPr="00790A08">
        <w:rPr>
          <w:color w:val="auto"/>
          <w:sz w:val="22"/>
          <w:szCs w:val="22"/>
        </w:rPr>
        <w:t>Le</w:t>
      </w:r>
      <w:r>
        <w:rPr>
          <w:color w:val="auto"/>
          <w:sz w:val="22"/>
          <w:szCs w:val="22"/>
        </w:rPr>
        <w:t>a</w:t>
      </w:r>
      <w:r w:rsidRPr="00790A08">
        <w:rPr>
          <w:color w:val="auto"/>
          <w:sz w:val="22"/>
          <w:szCs w:val="22"/>
        </w:rPr>
        <w:t xml:space="preserve">d a team of functional and technical consultants to </w:t>
      </w:r>
      <w:r>
        <w:rPr>
          <w:color w:val="auto"/>
          <w:sz w:val="22"/>
          <w:szCs w:val="22"/>
        </w:rPr>
        <w:t>integrate custom</w:t>
      </w:r>
      <w:r w:rsidRPr="00790A08">
        <w:rPr>
          <w:color w:val="auto"/>
          <w:sz w:val="22"/>
          <w:szCs w:val="22"/>
        </w:rPr>
        <w:t xml:space="preserve"> business processes </w:t>
      </w:r>
      <w:r>
        <w:rPr>
          <w:color w:val="auto"/>
          <w:sz w:val="22"/>
          <w:szCs w:val="22"/>
        </w:rPr>
        <w:t>and automate existing business processes</w:t>
      </w:r>
      <w:r w:rsidR="00847584">
        <w:rPr>
          <w:color w:val="auto"/>
          <w:sz w:val="22"/>
          <w:szCs w:val="22"/>
        </w:rPr>
        <w:t xml:space="preserve"> in a shared services environment</w:t>
      </w:r>
    </w:p>
    <w:p w14:paraId="3AEB1AC8" w14:textId="36846BFB" w:rsidR="00847584" w:rsidRPr="00790A08" w:rsidRDefault="00847584" w:rsidP="00126C10">
      <w:pPr>
        <w:pStyle w:val="ListParagraph"/>
        <w:numPr>
          <w:ilvl w:val="0"/>
          <w:numId w:val="19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Work in a</w:t>
      </w:r>
      <w:r w:rsidR="00950EDA">
        <w:rPr>
          <w:color w:val="auto"/>
          <w:sz w:val="22"/>
          <w:szCs w:val="22"/>
        </w:rPr>
        <w:t xml:space="preserve"> global </w:t>
      </w:r>
      <w:r>
        <w:rPr>
          <w:color w:val="auto"/>
          <w:sz w:val="22"/>
          <w:szCs w:val="22"/>
        </w:rPr>
        <w:t>environment and provide on-call support for highly critical issues</w:t>
      </w:r>
    </w:p>
    <w:p w14:paraId="7F6CAC81" w14:textId="39A932CF" w:rsidR="00126C10" w:rsidRDefault="00126C10" w:rsidP="00126C10">
      <w:pPr>
        <w:pStyle w:val="ListParagraph"/>
        <w:numPr>
          <w:ilvl w:val="0"/>
          <w:numId w:val="19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Act as a s</w:t>
      </w:r>
      <w:r w:rsidRPr="00790A08">
        <w:rPr>
          <w:color w:val="auto"/>
          <w:sz w:val="22"/>
          <w:szCs w:val="22"/>
        </w:rPr>
        <w:t>ubject matter expert (SME) for Oracle Approval Management Engine (AME)</w:t>
      </w:r>
      <w:r>
        <w:rPr>
          <w:color w:val="auto"/>
          <w:sz w:val="22"/>
          <w:szCs w:val="22"/>
        </w:rPr>
        <w:t xml:space="preserve"> and Workflows to design highly complex and customized approval processes for GL Journal Entry, Purchase Requisitions, Purchase Orders, Change Orders, AP Invoices, and AP Hold Notifications </w:t>
      </w:r>
    </w:p>
    <w:p w14:paraId="15CD43D6" w14:textId="77777777" w:rsidR="00950EDA" w:rsidRDefault="00950EDA" w:rsidP="00950EDA">
      <w:pPr>
        <w:pStyle w:val="ListParagraph"/>
        <w:numPr>
          <w:ilvl w:val="0"/>
          <w:numId w:val="19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Implemented a solution to integrate HR employee data between Workday and Oracle</w:t>
      </w:r>
    </w:p>
    <w:p w14:paraId="03E097BE" w14:textId="77777777" w:rsidR="00950EDA" w:rsidRDefault="00950EDA" w:rsidP="00950EDA">
      <w:pPr>
        <w:pStyle w:val="ListParagraph"/>
        <w:tabs>
          <w:tab w:val="right" w:pos="10620"/>
        </w:tabs>
        <w:spacing w:line="240" w:lineRule="auto"/>
        <w:ind w:left="0"/>
        <w:rPr>
          <w:color w:val="auto"/>
          <w:sz w:val="22"/>
          <w:szCs w:val="22"/>
        </w:rPr>
      </w:pPr>
      <w:bookmarkStart w:id="0" w:name="_GoBack"/>
      <w:bookmarkEnd w:id="0"/>
    </w:p>
    <w:p w14:paraId="499171D3" w14:textId="7D821EB2" w:rsidR="00950EDA" w:rsidRPr="009A1E28" w:rsidRDefault="00950EDA" w:rsidP="00950EDA">
      <w:pPr>
        <w:pStyle w:val="ListParagraph"/>
        <w:tabs>
          <w:tab w:val="right" w:pos="10620"/>
        </w:tabs>
        <w:spacing w:line="240" w:lineRule="auto"/>
        <w:ind w:left="0"/>
        <w:rPr>
          <w:b/>
          <w:color w:val="auto"/>
          <w:sz w:val="6"/>
          <w:szCs w:val="22"/>
        </w:rPr>
      </w:pPr>
      <w:r w:rsidRPr="00CC4D61">
        <w:rPr>
          <w:b/>
          <w:bCs/>
          <w:color w:val="auto"/>
          <w:sz w:val="22"/>
          <w:szCs w:val="22"/>
        </w:rPr>
        <w:t>CGG Veritas, Houston, TX</w:t>
      </w:r>
      <w:r w:rsidRPr="00CC4D61">
        <w:rPr>
          <w:b/>
          <w:sz w:val="22"/>
          <w:szCs w:val="22"/>
        </w:rPr>
        <w:t xml:space="preserve"> </w:t>
      </w:r>
      <w:r w:rsidRPr="00CC4D61">
        <w:rPr>
          <w:b/>
          <w:sz w:val="22"/>
          <w:szCs w:val="22"/>
        </w:rPr>
        <w:tab/>
      </w:r>
      <w:r w:rsidRPr="00CC4D61">
        <w:rPr>
          <w:b/>
          <w:color w:val="auto"/>
          <w:sz w:val="22"/>
          <w:szCs w:val="22"/>
        </w:rPr>
        <w:t xml:space="preserve">[November 2012 </w:t>
      </w:r>
      <w:r>
        <w:rPr>
          <w:b/>
          <w:color w:val="auto"/>
          <w:sz w:val="22"/>
          <w:szCs w:val="22"/>
        </w:rPr>
        <w:t xml:space="preserve">– </w:t>
      </w:r>
      <w:r w:rsidRPr="00CC4D61">
        <w:rPr>
          <w:b/>
          <w:color w:val="auto"/>
          <w:sz w:val="22"/>
          <w:szCs w:val="22"/>
        </w:rPr>
        <w:t>October 2014</w:t>
      </w:r>
      <w:r>
        <w:rPr>
          <w:b/>
          <w:color w:val="auto"/>
          <w:sz w:val="22"/>
          <w:szCs w:val="22"/>
        </w:rPr>
        <w:t>]</w:t>
      </w:r>
      <w:r w:rsidRPr="00CC4D61">
        <w:rPr>
          <w:b/>
          <w:color w:val="auto"/>
          <w:sz w:val="22"/>
          <w:szCs w:val="22"/>
        </w:rPr>
        <w:t xml:space="preserve">                                                                                    </w:t>
      </w:r>
      <w:r w:rsidRPr="00CC4D61">
        <w:rPr>
          <w:b/>
          <w:color w:val="auto"/>
          <w:sz w:val="22"/>
          <w:szCs w:val="22"/>
        </w:rPr>
        <w:br/>
      </w:r>
      <w:r w:rsidRPr="00CC4D61">
        <w:rPr>
          <w:b/>
          <w:bCs/>
          <w:color w:val="auto"/>
          <w:sz w:val="22"/>
          <w:szCs w:val="22"/>
        </w:rPr>
        <w:t>Post-Production Support of R12.1.</w:t>
      </w:r>
      <w:r w:rsidRPr="000476A6">
        <w:rPr>
          <w:b/>
          <w:bCs/>
          <w:color w:val="auto"/>
          <w:sz w:val="22"/>
          <w:szCs w:val="22"/>
        </w:rPr>
        <w:t xml:space="preserve">3 </w:t>
      </w:r>
      <w:r>
        <w:rPr>
          <w:b/>
          <w:color w:val="auto"/>
          <w:sz w:val="22"/>
          <w:szCs w:val="22"/>
        </w:rPr>
        <w:t>(P2P</w:t>
      </w:r>
      <w:r w:rsidRPr="000476A6">
        <w:rPr>
          <w:b/>
          <w:color w:val="auto"/>
          <w:sz w:val="22"/>
          <w:szCs w:val="22"/>
        </w:rPr>
        <w:t>, GL, and EB-</w:t>
      </w:r>
      <w:proofErr w:type="gramStart"/>
      <w:r w:rsidRPr="000476A6">
        <w:rPr>
          <w:b/>
          <w:color w:val="auto"/>
          <w:sz w:val="22"/>
          <w:szCs w:val="22"/>
        </w:rPr>
        <w:t xml:space="preserve">Tax)   </w:t>
      </w:r>
      <w:proofErr w:type="gramEnd"/>
      <w:r w:rsidRPr="000476A6">
        <w:rPr>
          <w:b/>
          <w:color w:val="auto"/>
          <w:sz w:val="22"/>
          <w:szCs w:val="22"/>
        </w:rPr>
        <w:t xml:space="preserve">                                                                                    </w:t>
      </w:r>
      <w:r>
        <w:rPr>
          <w:b/>
          <w:bCs/>
          <w:color w:val="auto"/>
          <w:sz w:val="22"/>
          <w:szCs w:val="22"/>
        </w:rPr>
        <w:br/>
      </w:r>
    </w:p>
    <w:p w14:paraId="6BC89A2B" w14:textId="77777777" w:rsidR="00950EDA" w:rsidRDefault="00950EDA" w:rsidP="00950ED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Provide post-production support across all financial modules</w:t>
      </w:r>
    </w:p>
    <w:p w14:paraId="09CF60C1" w14:textId="77777777" w:rsidR="00950EDA" w:rsidRDefault="00950EDA" w:rsidP="00950ED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Significantly reduced open issues pertaining to GL and AP</w:t>
      </w:r>
    </w:p>
    <w:p w14:paraId="73BF8CC6" w14:textId="77777777" w:rsidR="00950EDA" w:rsidRDefault="00950EDA" w:rsidP="00950EDA">
      <w:pPr>
        <w:pStyle w:val="ListParagraph"/>
        <w:numPr>
          <w:ilvl w:val="0"/>
          <w:numId w:val="13"/>
        </w:numPr>
        <w:spacing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Perform Root Cause Analysis (RCA) to reduce recurrence of issues</w:t>
      </w:r>
    </w:p>
    <w:p w14:paraId="702A0267" w14:textId="165DF715" w:rsidR="002B7CAF" w:rsidRDefault="00950EDA" w:rsidP="00950EDA">
      <w:pPr>
        <w:pStyle w:val="ListParagraph"/>
        <w:numPr>
          <w:ilvl w:val="0"/>
          <w:numId w:val="13"/>
        </w:numPr>
        <w:spacing w:before="0" w:after="0"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Write Ad-Hoc SQL queries across GL, XLA (SLA), ZX (Tax), and AP tables to assist with RCA</w:t>
      </w:r>
      <w:r>
        <w:rPr>
          <w:color w:val="auto"/>
          <w:sz w:val="22"/>
          <w:szCs w:val="22"/>
        </w:rPr>
        <w:br/>
      </w:r>
    </w:p>
    <w:p w14:paraId="475802BE" w14:textId="71E8BA92" w:rsidR="00B81E73" w:rsidRDefault="00B81E73" w:rsidP="00B81E73">
      <w:pPr>
        <w:pStyle w:val="ListParagraph"/>
        <w:tabs>
          <w:tab w:val="right" w:pos="10620"/>
        </w:tabs>
        <w:spacing w:line="240" w:lineRule="auto"/>
        <w:ind w:left="0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RJT </w:t>
      </w:r>
      <w:proofErr w:type="spellStart"/>
      <w:r>
        <w:rPr>
          <w:b/>
          <w:bCs/>
          <w:color w:val="auto"/>
          <w:sz w:val="22"/>
          <w:szCs w:val="22"/>
        </w:rPr>
        <w:t>Compuquest</w:t>
      </w:r>
      <w:proofErr w:type="spellEnd"/>
      <w:r>
        <w:rPr>
          <w:b/>
          <w:bCs/>
          <w:color w:val="auto"/>
          <w:sz w:val="22"/>
          <w:szCs w:val="22"/>
        </w:rPr>
        <w:t>, Saint Charles, IL</w:t>
      </w:r>
      <w:r w:rsidRPr="00CC4D61">
        <w:rPr>
          <w:b/>
          <w:sz w:val="22"/>
          <w:szCs w:val="22"/>
        </w:rPr>
        <w:t xml:space="preserve"> </w:t>
      </w:r>
      <w:r w:rsidRPr="00CC4D61">
        <w:rPr>
          <w:b/>
          <w:sz w:val="22"/>
          <w:szCs w:val="22"/>
        </w:rPr>
        <w:tab/>
      </w:r>
      <w:r w:rsidRPr="00CC4D61">
        <w:rPr>
          <w:b/>
          <w:color w:val="auto"/>
          <w:sz w:val="22"/>
          <w:szCs w:val="22"/>
        </w:rPr>
        <w:t>[</w:t>
      </w:r>
      <w:r>
        <w:rPr>
          <w:b/>
          <w:color w:val="auto"/>
          <w:sz w:val="22"/>
          <w:szCs w:val="22"/>
        </w:rPr>
        <w:t>February 2008</w:t>
      </w:r>
      <w:r>
        <w:rPr>
          <w:b/>
          <w:color w:val="auto"/>
          <w:sz w:val="22"/>
          <w:szCs w:val="22"/>
        </w:rPr>
        <w:t xml:space="preserve"> – </w:t>
      </w:r>
      <w:r w:rsidRPr="00CC4D61">
        <w:rPr>
          <w:b/>
          <w:color w:val="auto"/>
          <w:sz w:val="22"/>
          <w:szCs w:val="22"/>
        </w:rPr>
        <w:t xml:space="preserve">October 2012] </w:t>
      </w:r>
      <w:r w:rsidRPr="00461E42">
        <w:rPr>
          <w:color w:val="auto"/>
          <w:sz w:val="22"/>
          <w:szCs w:val="22"/>
        </w:rPr>
        <w:br/>
      </w:r>
      <w:r w:rsidR="00950EDA">
        <w:rPr>
          <w:b/>
          <w:bCs/>
          <w:color w:val="auto"/>
          <w:sz w:val="22"/>
          <w:szCs w:val="22"/>
        </w:rPr>
        <w:t xml:space="preserve">Junior </w:t>
      </w:r>
      <w:r w:rsidR="00AB2898">
        <w:rPr>
          <w:b/>
          <w:bCs/>
          <w:color w:val="auto"/>
          <w:sz w:val="22"/>
          <w:szCs w:val="22"/>
        </w:rPr>
        <w:t xml:space="preserve">Oracle </w:t>
      </w:r>
      <w:r w:rsidR="00950EDA">
        <w:rPr>
          <w:b/>
          <w:bCs/>
          <w:color w:val="auto"/>
          <w:sz w:val="22"/>
          <w:szCs w:val="22"/>
        </w:rPr>
        <w:t>Financial Functional Support and Implementation consultant</w:t>
      </w:r>
    </w:p>
    <w:p w14:paraId="525F49C0" w14:textId="6580156D" w:rsidR="00B81E73" w:rsidRPr="009A1E28" w:rsidRDefault="00B81E73" w:rsidP="00B81E73">
      <w:pPr>
        <w:pStyle w:val="ListParagraph"/>
        <w:tabs>
          <w:tab w:val="right" w:pos="10620"/>
        </w:tabs>
        <w:spacing w:line="240" w:lineRule="auto"/>
        <w:ind w:left="0"/>
        <w:rPr>
          <w:color w:val="auto"/>
          <w:sz w:val="6"/>
          <w:szCs w:val="22"/>
        </w:rPr>
      </w:pPr>
    </w:p>
    <w:p w14:paraId="6442ACDF" w14:textId="1B2B660F" w:rsidR="00B81E73" w:rsidRDefault="00AB2898" w:rsidP="00AB2898">
      <w:pPr>
        <w:pStyle w:val="ListParagraph"/>
        <w:numPr>
          <w:ilvl w:val="0"/>
          <w:numId w:val="13"/>
        </w:numPr>
        <w:spacing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Conduct design and functional workshops with client teams in various financial areas </w:t>
      </w:r>
    </w:p>
    <w:p w14:paraId="6AF70AE3" w14:textId="2DDC9934" w:rsidR="00AB2898" w:rsidRDefault="00AB2898" w:rsidP="00AB2898">
      <w:pPr>
        <w:pStyle w:val="ListParagraph"/>
        <w:numPr>
          <w:ilvl w:val="0"/>
          <w:numId w:val="13"/>
        </w:numPr>
        <w:spacing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Help identify gaps in requirements and map them using workarounds and customizations</w:t>
      </w:r>
    </w:p>
    <w:p w14:paraId="02EE18B1" w14:textId="13C3EA2B" w:rsidR="00AB2898" w:rsidRDefault="00AB2898" w:rsidP="00AB2898">
      <w:pPr>
        <w:pStyle w:val="ListParagraph"/>
        <w:numPr>
          <w:ilvl w:val="0"/>
          <w:numId w:val="13"/>
        </w:numPr>
        <w:spacing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Write business requirement documents for RICEFW and develop end-user training material</w:t>
      </w:r>
    </w:p>
    <w:p w14:paraId="28DA0E30" w14:textId="2D1329EC" w:rsidR="00792BD0" w:rsidRPr="00AB2898" w:rsidRDefault="00AB2898" w:rsidP="00AB2898">
      <w:pPr>
        <w:pStyle w:val="ListParagraph"/>
        <w:numPr>
          <w:ilvl w:val="0"/>
          <w:numId w:val="13"/>
        </w:numPr>
        <w:spacing w:line="240" w:lineRule="auto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Design and execute test scripts and troubleshoot defects </w:t>
      </w:r>
      <w:bookmarkStart w:id="1" w:name="OLE_LINK6"/>
      <w:r w:rsidR="30733D50" w:rsidRPr="00AB2898">
        <w:rPr>
          <w:color w:val="auto"/>
          <w:sz w:val="22"/>
          <w:szCs w:val="22"/>
        </w:rPr>
        <w:t xml:space="preserve"> </w:t>
      </w:r>
      <w:bookmarkEnd w:id="1"/>
    </w:p>
    <w:sectPr w:rsidR="00792BD0" w:rsidRPr="00AB2898" w:rsidSect="00211136">
      <w:headerReference w:type="default" r:id="rId8"/>
      <w:footerReference w:type="default" r:id="rId9"/>
      <w:headerReference w:type="first" r:id="rId10"/>
      <w:pgSz w:w="12240" w:h="15840"/>
      <w:pgMar w:top="720" w:right="720" w:bottom="720" w:left="72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07B885" w14:textId="77777777" w:rsidR="001529FC" w:rsidRDefault="001529FC" w:rsidP="006126F2">
      <w:pPr>
        <w:spacing w:before="0" w:after="0" w:line="240" w:lineRule="auto"/>
      </w:pPr>
      <w:r>
        <w:separator/>
      </w:r>
    </w:p>
  </w:endnote>
  <w:endnote w:type="continuationSeparator" w:id="0">
    <w:p w14:paraId="4D0EB627" w14:textId="77777777" w:rsidR="001529FC" w:rsidRDefault="001529FC" w:rsidP="006126F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13E893" w14:textId="7C6BCBE5" w:rsidR="001111D2" w:rsidRDefault="001111D2" w:rsidP="00AC1402">
    <w:pPr>
      <w:pStyle w:val="Footer"/>
      <w:pBdr>
        <w:top w:val="single" w:sz="4" w:space="1" w:color="D9D9D9"/>
      </w:pBdr>
      <w:jc w:val="right"/>
    </w:pPr>
    <w:r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="00F15B18">
      <w:rPr>
        <w:noProof/>
      </w:rPr>
      <w:t>2</w:t>
    </w:r>
    <w:r>
      <w:rPr>
        <w:noProof/>
      </w:rPr>
      <w:fldChar w:fldCharType="end"/>
    </w:r>
    <w:r>
      <w:t xml:space="preserve"> | </w:t>
    </w:r>
    <w:r w:rsidRPr="00AC1402">
      <w:rPr>
        <w:color w:val="7F7F7F"/>
        <w:spacing w:val="60"/>
      </w:rPr>
      <w:t>Page</w:t>
    </w:r>
  </w:p>
  <w:p w14:paraId="59D6CF6A" w14:textId="77777777" w:rsidR="001111D2" w:rsidRDefault="00111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AB8C46" w14:textId="77777777" w:rsidR="001529FC" w:rsidRDefault="001529FC" w:rsidP="006126F2">
      <w:pPr>
        <w:spacing w:before="0" w:after="0" w:line="240" w:lineRule="auto"/>
      </w:pPr>
      <w:r>
        <w:separator/>
      </w:r>
    </w:p>
  </w:footnote>
  <w:footnote w:type="continuationSeparator" w:id="0">
    <w:p w14:paraId="5B90F854" w14:textId="77777777" w:rsidR="001529FC" w:rsidRDefault="001529FC" w:rsidP="006126F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AC130" w14:textId="77777777" w:rsidR="001111D2" w:rsidRDefault="001111D2" w:rsidP="001E1783">
    <w:pPr>
      <w:pStyle w:val="Header"/>
      <w:tabs>
        <w:tab w:val="clear" w:pos="4680"/>
        <w:tab w:val="clear" w:pos="9360"/>
        <w:tab w:val="left" w:pos="1934"/>
        <w:tab w:val="left" w:pos="7093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D402BD" w14:textId="6BDB1986" w:rsidR="001111D2" w:rsidRPr="005156FE" w:rsidRDefault="001111D2" w:rsidP="00211136">
    <w:pPr>
      <w:pStyle w:val="Title"/>
      <w:pBdr>
        <w:bottom w:val="single" w:sz="4" w:space="1" w:color="auto"/>
      </w:pBdr>
      <w:tabs>
        <w:tab w:val="right" w:pos="10800"/>
      </w:tabs>
      <w:spacing w:line="240" w:lineRule="exact"/>
      <w:jc w:val="left"/>
      <w:rPr>
        <w:rFonts w:ascii="Garamond" w:hAnsi="Garamond"/>
        <w:color w:val="000000" w:themeColor="text1"/>
      </w:rPr>
    </w:pPr>
    <w:r w:rsidRPr="005156FE">
      <w:rPr>
        <w:rFonts w:ascii="Garamond" w:hAnsi="Garamond"/>
        <w:caps/>
        <w:color w:val="000000"/>
      </w:rPr>
      <w:t>Saurabh Bhatia</w:t>
    </w:r>
    <w:r>
      <w:rPr>
        <w:rFonts w:ascii="Garamond" w:hAnsi="Garamond"/>
        <w:color w:val="000000"/>
      </w:rPr>
      <w:t xml:space="preserve"> </w:t>
    </w:r>
    <w:r>
      <w:rPr>
        <w:rFonts w:ascii="Garamond" w:hAnsi="Garamond"/>
        <w:color w:val="000000"/>
      </w:rPr>
      <w:tab/>
    </w:r>
    <w:r w:rsidRPr="005156FE">
      <w:rPr>
        <w:rFonts w:ascii="Garamond" w:hAnsi="Garamond"/>
        <w:caps/>
        <w:color w:val="000000"/>
        <w:sz w:val="22"/>
        <w:szCs w:val="22"/>
      </w:rPr>
      <w:sym w:font="Wingdings 2" w:char="F028"/>
    </w:r>
    <w:r w:rsidRPr="005156FE">
      <w:rPr>
        <w:rFonts w:ascii="Garamond" w:hAnsi="Garamond"/>
        <w:caps/>
        <w:color w:val="000000"/>
        <w:sz w:val="22"/>
        <w:szCs w:val="22"/>
      </w:rPr>
      <w:t xml:space="preserve">  (630) 743 3340</w:t>
    </w:r>
    <w:r>
      <w:rPr>
        <w:rFonts w:ascii="Garamond" w:hAnsi="Garamond"/>
        <w:color w:val="000000"/>
      </w:rPr>
      <w:br/>
    </w:r>
    <w:r w:rsidRPr="005156FE">
      <w:rPr>
        <w:rFonts w:ascii="Garamond" w:hAnsi="Garamond"/>
        <w:caps/>
        <w:color w:val="000000"/>
        <w:sz w:val="20"/>
        <w:szCs w:val="20"/>
      </w:rPr>
      <w:t>Oracle Financials Functional Analyst</w:t>
    </w:r>
    <w:r>
      <w:rPr>
        <w:rFonts w:ascii="Garamond" w:hAnsi="Garamond"/>
        <w:caps/>
        <w:color w:val="000000"/>
        <w:sz w:val="20"/>
        <w:szCs w:val="20"/>
      </w:rPr>
      <w:t xml:space="preserve"> </w:t>
    </w:r>
    <w:r>
      <w:rPr>
        <w:rFonts w:ascii="Garamond" w:hAnsi="Garamond"/>
        <w:caps/>
        <w:color w:val="000000"/>
        <w:sz w:val="20"/>
        <w:szCs w:val="20"/>
      </w:rPr>
      <w:tab/>
      <w:t>saurabh@sbhatia.com</w:t>
    </w:r>
    <w:r w:rsidRPr="005156FE">
      <w:rPr>
        <w:rFonts w:ascii="Garamond" w:hAnsi="Garamond"/>
        <w:color w:val="000000"/>
      </w:rPr>
      <w:t xml:space="preserve">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CDC46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sz w:val="20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29A7099"/>
    <w:multiLevelType w:val="hybridMultilevel"/>
    <w:tmpl w:val="D7323B46"/>
    <w:lvl w:ilvl="0" w:tplc="7F846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963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7C71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189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A0EE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149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808D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90A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60A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B8D1E41"/>
    <w:multiLevelType w:val="hybridMultilevel"/>
    <w:tmpl w:val="BEFAEE5A"/>
    <w:lvl w:ilvl="0" w:tplc="A47A6D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A241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8E11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9A04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9278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4EA2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E82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DADE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0004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BC3B53"/>
    <w:multiLevelType w:val="hybridMultilevel"/>
    <w:tmpl w:val="7EA6182C"/>
    <w:lvl w:ilvl="0" w:tplc="3F34F960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7578E"/>
    <w:multiLevelType w:val="hybridMultilevel"/>
    <w:tmpl w:val="75604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61DDA"/>
    <w:multiLevelType w:val="hybridMultilevel"/>
    <w:tmpl w:val="B776E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C21FB"/>
    <w:multiLevelType w:val="hybridMultilevel"/>
    <w:tmpl w:val="569E5592"/>
    <w:lvl w:ilvl="0" w:tplc="F05CAF8E">
      <w:start w:val="1"/>
      <w:numFmt w:val="bullet"/>
      <w:lvlText w:val="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8072A"/>
    <w:multiLevelType w:val="hybridMultilevel"/>
    <w:tmpl w:val="6658CBC0"/>
    <w:lvl w:ilvl="0" w:tplc="61C074E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91BA8"/>
    <w:multiLevelType w:val="hybridMultilevel"/>
    <w:tmpl w:val="4CA4B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05852"/>
    <w:multiLevelType w:val="hybridMultilevel"/>
    <w:tmpl w:val="06BA6D1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9880A1E"/>
    <w:multiLevelType w:val="hybridMultilevel"/>
    <w:tmpl w:val="AEE65202"/>
    <w:lvl w:ilvl="0" w:tplc="8FD42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E35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3860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4E93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A65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EA07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AC03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DEF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7612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BD95952"/>
    <w:multiLevelType w:val="hybridMultilevel"/>
    <w:tmpl w:val="C81216FE"/>
    <w:lvl w:ilvl="0" w:tplc="58A2D2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5CF9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F68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945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F80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F09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6D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5E2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0C16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44D28E9"/>
    <w:multiLevelType w:val="hybridMultilevel"/>
    <w:tmpl w:val="DB8647A2"/>
    <w:lvl w:ilvl="0" w:tplc="7E4C89BE">
      <w:numFmt w:val="bullet"/>
      <w:lvlText w:val="-"/>
      <w:lvlJc w:val="left"/>
      <w:pPr>
        <w:ind w:left="51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8" w:hanging="360"/>
      </w:pPr>
      <w:rPr>
        <w:rFonts w:ascii="Wingdings" w:hAnsi="Wingdings" w:hint="default"/>
      </w:rPr>
    </w:lvl>
  </w:abstractNum>
  <w:abstractNum w:abstractNumId="15" w15:restartNumberingAfterBreak="0">
    <w:nsid w:val="66854E1D"/>
    <w:multiLevelType w:val="hybridMultilevel"/>
    <w:tmpl w:val="CFE8742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68C234BA"/>
    <w:multiLevelType w:val="hybridMultilevel"/>
    <w:tmpl w:val="420AD4F0"/>
    <w:lvl w:ilvl="0" w:tplc="3A5AE574">
      <w:numFmt w:val="bullet"/>
      <w:lvlText w:val="-"/>
      <w:lvlJc w:val="left"/>
      <w:pPr>
        <w:ind w:left="45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4A5C39"/>
    <w:multiLevelType w:val="hybridMultilevel"/>
    <w:tmpl w:val="93687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996CF3"/>
    <w:multiLevelType w:val="hybridMultilevel"/>
    <w:tmpl w:val="F8EAD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4"/>
  </w:num>
  <w:num w:numId="4">
    <w:abstractNumId w:val="16"/>
  </w:num>
  <w:num w:numId="5">
    <w:abstractNumId w:val="1"/>
  </w:num>
  <w:num w:numId="6">
    <w:abstractNumId w:val="2"/>
  </w:num>
  <w:num w:numId="7">
    <w:abstractNumId w:val="0"/>
  </w:num>
  <w:num w:numId="8">
    <w:abstractNumId w:val="16"/>
  </w:num>
  <w:num w:numId="9">
    <w:abstractNumId w:val="4"/>
  </w:num>
  <w:num w:numId="10">
    <w:abstractNumId w:val="12"/>
  </w:num>
  <w:num w:numId="11">
    <w:abstractNumId w:val="13"/>
  </w:num>
  <w:num w:numId="12">
    <w:abstractNumId w:val="3"/>
  </w:num>
  <w:num w:numId="13">
    <w:abstractNumId w:val="15"/>
  </w:num>
  <w:num w:numId="14">
    <w:abstractNumId w:val="11"/>
  </w:num>
  <w:num w:numId="15">
    <w:abstractNumId w:val="9"/>
  </w:num>
  <w:num w:numId="16">
    <w:abstractNumId w:val="5"/>
  </w:num>
  <w:num w:numId="17">
    <w:abstractNumId w:val="18"/>
  </w:num>
  <w:num w:numId="18">
    <w:abstractNumId w:val="10"/>
  </w:num>
  <w:num w:numId="19">
    <w:abstractNumId w:val="17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F2"/>
    <w:rsid w:val="00004855"/>
    <w:rsid w:val="00006244"/>
    <w:rsid w:val="00007F01"/>
    <w:rsid w:val="00010192"/>
    <w:rsid w:val="000175F9"/>
    <w:rsid w:val="00021573"/>
    <w:rsid w:val="00033C25"/>
    <w:rsid w:val="000434FE"/>
    <w:rsid w:val="000476A6"/>
    <w:rsid w:val="00055E2F"/>
    <w:rsid w:val="00077161"/>
    <w:rsid w:val="00092A2B"/>
    <w:rsid w:val="000B6356"/>
    <w:rsid w:val="000B6382"/>
    <w:rsid w:val="000C3E66"/>
    <w:rsid w:val="000D1308"/>
    <w:rsid w:val="000E54B8"/>
    <w:rsid w:val="000F2465"/>
    <w:rsid w:val="001111D2"/>
    <w:rsid w:val="00114DE9"/>
    <w:rsid w:val="00123D96"/>
    <w:rsid w:val="00126C10"/>
    <w:rsid w:val="001529FC"/>
    <w:rsid w:val="00164A6C"/>
    <w:rsid w:val="00175042"/>
    <w:rsid w:val="0018282F"/>
    <w:rsid w:val="00186C4F"/>
    <w:rsid w:val="0018786A"/>
    <w:rsid w:val="001878F8"/>
    <w:rsid w:val="00191234"/>
    <w:rsid w:val="001A1567"/>
    <w:rsid w:val="001A7A78"/>
    <w:rsid w:val="001A7E56"/>
    <w:rsid w:val="001B7E17"/>
    <w:rsid w:val="001C4BF6"/>
    <w:rsid w:val="001D79A6"/>
    <w:rsid w:val="001E0A26"/>
    <w:rsid w:val="001E1783"/>
    <w:rsid w:val="001E2528"/>
    <w:rsid w:val="001E3CE6"/>
    <w:rsid w:val="001E69EE"/>
    <w:rsid w:val="002003C1"/>
    <w:rsid w:val="0020348A"/>
    <w:rsid w:val="002110F6"/>
    <w:rsid w:val="00211136"/>
    <w:rsid w:val="00227DEF"/>
    <w:rsid w:val="00227E3D"/>
    <w:rsid w:val="002359DC"/>
    <w:rsid w:val="002367A0"/>
    <w:rsid w:val="00236A4A"/>
    <w:rsid w:val="002429D8"/>
    <w:rsid w:val="00246BFE"/>
    <w:rsid w:val="0025038F"/>
    <w:rsid w:val="00251699"/>
    <w:rsid w:val="00272AFC"/>
    <w:rsid w:val="00276DAD"/>
    <w:rsid w:val="00290922"/>
    <w:rsid w:val="00291693"/>
    <w:rsid w:val="00292CCD"/>
    <w:rsid w:val="002962F9"/>
    <w:rsid w:val="00296C66"/>
    <w:rsid w:val="002A40C0"/>
    <w:rsid w:val="002A7781"/>
    <w:rsid w:val="002B7CAF"/>
    <w:rsid w:val="002D08BB"/>
    <w:rsid w:val="002E53AA"/>
    <w:rsid w:val="002E6638"/>
    <w:rsid w:val="002E6640"/>
    <w:rsid w:val="002F46F9"/>
    <w:rsid w:val="00304095"/>
    <w:rsid w:val="00323D80"/>
    <w:rsid w:val="00331645"/>
    <w:rsid w:val="003324CB"/>
    <w:rsid w:val="00346375"/>
    <w:rsid w:val="003535D5"/>
    <w:rsid w:val="00365A19"/>
    <w:rsid w:val="003730A1"/>
    <w:rsid w:val="00381325"/>
    <w:rsid w:val="00394F90"/>
    <w:rsid w:val="003A2191"/>
    <w:rsid w:val="003A3293"/>
    <w:rsid w:val="003B4A8A"/>
    <w:rsid w:val="003C577C"/>
    <w:rsid w:val="003D03F1"/>
    <w:rsid w:val="003D2414"/>
    <w:rsid w:val="003D399A"/>
    <w:rsid w:val="003E2315"/>
    <w:rsid w:val="003E4630"/>
    <w:rsid w:val="003E59FA"/>
    <w:rsid w:val="003E5EBB"/>
    <w:rsid w:val="003E68A1"/>
    <w:rsid w:val="003F1A0D"/>
    <w:rsid w:val="004032EA"/>
    <w:rsid w:val="00403CF4"/>
    <w:rsid w:val="00411A6D"/>
    <w:rsid w:val="004206F0"/>
    <w:rsid w:val="00424CDC"/>
    <w:rsid w:val="00436A56"/>
    <w:rsid w:val="00450B21"/>
    <w:rsid w:val="00461E42"/>
    <w:rsid w:val="00465059"/>
    <w:rsid w:val="0047635F"/>
    <w:rsid w:val="004838F1"/>
    <w:rsid w:val="00485FA1"/>
    <w:rsid w:val="00487010"/>
    <w:rsid w:val="0048712F"/>
    <w:rsid w:val="00492CB0"/>
    <w:rsid w:val="00496E0A"/>
    <w:rsid w:val="004971E9"/>
    <w:rsid w:val="004A6AA4"/>
    <w:rsid w:val="004B4EFC"/>
    <w:rsid w:val="004C5FBF"/>
    <w:rsid w:val="004D23A2"/>
    <w:rsid w:val="004D5435"/>
    <w:rsid w:val="004F0EC3"/>
    <w:rsid w:val="004F1EC8"/>
    <w:rsid w:val="004F7B18"/>
    <w:rsid w:val="0050005C"/>
    <w:rsid w:val="005037CD"/>
    <w:rsid w:val="0050553D"/>
    <w:rsid w:val="0051488C"/>
    <w:rsid w:val="005156FE"/>
    <w:rsid w:val="005164A5"/>
    <w:rsid w:val="00527966"/>
    <w:rsid w:val="00534B07"/>
    <w:rsid w:val="0055113D"/>
    <w:rsid w:val="00561C93"/>
    <w:rsid w:val="0056560C"/>
    <w:rsid w:val="00570FFB"/>
    <w:rsid w:val="00571F5A"/>
    <w:rsid w:val="005A652D"/>
    <w:rsid w:val="005C06E7"/>
    <w:rsid w:val="005C3350"/>
    <w:rsid w:val="005C762E"/>
    <w:rsid w:val="005D21F2"/>
    <w:rsid w:val="005D5381"/>
    <w:rsid w:val="005F01AF"/>
    <w:rsid w:val="00602EEA"/>
    <w:rsid w:val="00606840"/>
    <w:rsid w:val="006126F2"/>
    <w:rsid w:val="00615123"/>
    <w:rsid w:val="006168E5"/>
    <w:rsid w:val="006315D4"/>
    <w:rsid w:val="00644E35"/>
    <w:rsid w:val="00646B73"/>
    <w:rsid w:val="006476B9"/>
    <w:rsid w:val="00671F00"/>
    <w:rsid w:val="00673F1F"/>
    <w:rsid w:val="006860AA"/>
    <w:rsid w:val="00690463"/>
    <w:rsid w:val="006B3684"/>
    <w:rsid w:val="006B7AD1"/>
    <w:rsid w:val="006C1655"/>
    <w:rsid w:val="006D48D6"/>
    <w:rsid w:val="006D6EB6"/>
    <w:rsid w:val="006D7129"/>
    <w:rsid w:val="007054FC"/>
    <w:rsid w:val="00717F74"/>
    <w:rsid w:val="00744415"/>
    <w:rsid w:val="0075526C"/>
    <w:rsid w:val="00757AD4"/>
    <w:rsid w:val="00757D92"/>
    <w:rsid w:val="007633C3"/>
    <w:rsid w:val="00765AA6"/>
    <w:rsid w:val="00767E69"/>
    <w:rsid w:val="00782670"/>
    <w:rsid w:val="007873CA"/>
    <w:rsid w:val="00790A08"/>
    <w:rsid w:val="00792A2E"/>
    <w:rsid w:val="00792BD0"/>
    <w:rsid w:val="007A06BD"/>
    <w:rsid w:val="007A3AC1"/>
    <w:rsid w:val="007C08C6"/>
    <w:rsid w:val="007D0665"/>
    <w:rsid w:val="007E61FB"/>
    <w:rsid w:val="007F289B"/>
    <w:rsid w:val="0080039A"/>
    <w:rsid w:val="00811753"/>
    <w:rsid w:val="008305EF"/>
    <w:rsid w:val="00845693"/>
    <w:rsid w:val="00845814"/>
    <w:rsid w:val="00847584"/>
    <w:rsid w:val="0085236C"/>
    <w:rsid w:val="00866207"/>
    <w:rsid w:val="00875346"/>
    <w:rsid w:val="00877E2D"/>
    <w:rsid w:val="00877FD4"/>
    <w:rsid w:val="00883B7A"/>
    <w:rsid w:val="00884809"/>
    <w:rsid w:val="00891F5B"/>
    <w:rsid w:val="008B2622"/>
    <w:rsid w:val="009143E7"/>
    <w:rsid w:val="0092354A"/>
    <w:rsid w:val="00932128"/>
    <w:rsid w:val="00950EDA"/>
    <w:rsid w:val="00955558"/>
    <w:rsid w:val="00956725"/>
    <w:rsid w:val="009800A5"/>
    <w:rsid w:val="00982562"/>
    <w:rsid w:val="009A1E28"/>
    <w:rsid w:val="009A66D7"/>
    <w:rsid w:val="009B0049"/>
    <w:rsid w:val="009C24EA"/>
    <w:rsid w:val="009E07B2"/>
    <w:rsid w:val="009E5870"/>
    <w:rsid w:val="009E64F9"/>
    <w:rsid w:val="00A2397D"/>
    <w:rsid w:val="00A24132"/>
    <w:rsid w:val="00A24BBA"/>
    <w:rsid w:val="00A3710E"/>
    <w:rsid w:val="00A67D5A"/>
    <w:rsid w:val="00A70CD7"/>
    <w:rsid w:val="00A72450"/>
    <w:rsid w:val="00A87AFC"/>
    <w:rsid w:val="00A87C0E"/>
    <w:rsid w:val="00A900EE"/>
    <w:rsid w:val="00A96001"/>
    <w:rsid w:val="00AA2B6D"/>
    <w:rsid w:val="00AB2898"/>
    <w:rsid w:val="00AC1402"/>
    <w:rsid w:val="00AC3C42"/>
    <w:rsid w:val="00AC5B1D"/>
    <w:rsid w:val="00AE75D6"/>
    <w:rsid w:val="00AF07A6"/>
    <w:rsid w:val="00B00380"/>
    <w:rsid w:val="00B01A43"/>
    <w:rsid w:val="00B02870"/>
    <w:rsid w:val="00B12ED2"/>
    <w:rsid w:val="00B377D8"/>
    <w:rsid w:val="00B42C21"/>
    <w:rsid w:val="00B448AA"/>
    <w:rsid w:val="00B45CD7"/>
    <w:rsid w:val="00B519ED"/>
    <w:rsid w:val="00B81E73"/>
    <w:rsid w:val="00B849EC"/>
    <w:rsid w:val="00B87E74"/>
    <w:rsid w:val="00BA68A7"/>
    <w:rsid w:val="00BB5F6E"/>
    <w:rsid w:val="00BD0683"/>
    <w:rsid w:val="00BD1CAD"/>
    <w:rsid w:val="00BD33D1"/>
    <w:rsid w:val="00BE49FD"/>
    <w:rsid w:val="00C07184"/>
    <w:rsid w:val="00C16241"/>
    <w:rsid w:val="00C308DC"/>
    <w:rsid w:val="00C3599F"/>
    <w:rsid w:val="00C47AD5"/>
    <w:rsid w:val="00C51658"/>
    <w:rsid w:val="00C5309A"/>
    <w:rsid w:val="00C60A12"/>
    <w:rsid w:val="00C72908"/>
    <w:rsid w:val="00C72AC0"/>
    <w:rsid w:val="00C74A21"/>
    <w:rsid w:val="00C86CEA"/>
    <w:rsid w:val="00C87123"/>
    <w:rsid w:val="00C87978"/>
    <w:rsid w:val="00C90D4F"/>
    <w:rsid w:val="00C93DFB"/>
    <w:rsid w:val="00C97C52"/>
    <w:rsid w:val="00CA2F39"/>
    <w:rsid w:val="00CC03AB"/>
    <w:rsid w:val="00CC2EF1"/>
    <w:rsid w:val="00CC4D61"/>
    <w:rsid w:val="00CC609D"/>
    <w:rsid w:val="00CC6109"/>
    <w:rsid w:val="00CE1187"/>
    <w:rsid w:val="00CE5A31"/>
    <w:rsid w:val="00CE7D8A"/>
    <w:rsid w:val="00CF063C"/>
    <w:rsid w:val="00CF6A9A"/>
    <w:rsid w:val="00CF75C1"/>
    <w:rsid w:val="00CF7E0B"/>
    <w:rsid w:val="00D06C6F"/>
    <w:rsid w:val="00D13EF8"/>
    <w:rsid w:val="00D26D32"/>
    <w:rsid w:val="00D27F0D"/>
    <w:rsid w:val="00D325AC"/>
    <w:rsid w:val="00D3358A"/>
    <w:rsid w:val="00D34DE6"/>
    <w:rsid w:val="00D35DA9"/>
    <w:rsid w:val="00D42180"/>
    <w:rsid w:val="00D46429"/>
    <w:rsid w:val="00D550D7"/>
    <w:rsid w:val="00D6713E"/>
    <w:rsid w:val="00D678A4"/>
    <w:rsid w:val="00D87762"/>
    <w:rsid w:val="00D93742"/>
    <w:rsid w:val="00DB0C2A"/>
    <w:rsid w:val="00DF6BF9"/>
    <w:rsid w:val="00E033C8"/>
    <w:rsid w:val="00E046F8"/>
    <w:rsid w:val="00E1084A"/>
    <w:rsid w:val="00E2290D"/>
    <w:rsid w:val="00E405AE"/>
    <w:rsid w:val="00E467A5"/>
    <w:rsid w:val="00E666D0"/>
    <w:rsid w:val="00E67C45"/>
    <w:rsid w:val="00E81714"/>
    <w:rsid w:val="00E82255"/>
    <w:rsid w:val="00E8351A"/>
    <w:rsid w:val="00E918B3"/>
    <w:rsid w:val="00E9582B"/>
    <w:rsid w:val="00E96225"/>
    <w:rsid w:val="00EC14DB"/>
    <w:rsid w:val="00EC29E9"/>
    <w:rsid w:val="00ED1F74"/>
    <w:rsid w:val="00ED3F56"/>
    <w:rsid w:val="00EE0119"/>
    <w:rsid w:val="00EF5DD9"/>
    <w:rsid w:val="00F00E2C"/>
    <w:rsid w:val="00F05D96"/>
    <w:rsid w:val="00F11431"/>
    <w:rsid w:val="00F15B18"/>
    <w:rsid w:val="00F24356"/>
    <w:rsid w:val="00F26170"/>
    <w:rsid w:val="00F414A8"/>
    <w:rsid w:val="00F449DA"/>
    <w:rsid w:val="00F572D5"/>
    <w:rsid w:val="00F63749"/>
    <w:rsid w:val="00F71458"/>
    <w:rsid w:val="00F74B14"/>
    <w:rsid w:val="00F77D6A"/>
    <w:rsid w:val="00F84088"/>
    <w:rsid w:val="00FA5FAC"/>
    <w:rsid w:val="00FA614B"/>
    <w:rsid w:val="00FB1382"/>
    <w:rsid w:val="00FC3E2A"/>
    <w:rsid w:val="00FC47BC"/>
    <w:rsid w:val="00FD68A0"/>
    <w:rsid w:val="00FE0151"/>
    <w:rsid w:val="00FF0327"/>
    <w:rsid w:val="00FF0824"/>
    <w:rsid w:val="00FF0E2C"/>
    <w:rsid w:val="00FF14C4"/>
    <w:rsid w:val="00FF3791"/>
    <w:rsid w:val="00FF71E5"/>
    <w:rsid w:val="30733D50"/>
    <w:rsid w:val="5025284D"/>
    <w:rsid w:val="79DA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9A7BE"/>
  <w15:docId w15:val="{DCD2BD08-2443-4834-BA58-44CD2331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23A2"/>
    <w:pPr>
      <w:spacing w:before="40" w:after="160" w:line="288" w:lineRule="auto"/>
    </w:pPr>
    <w:rPr>
      <w:color w:val="595959"/>
      <w:kern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A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126F2"/>
    <w:pPr>
      <w:keepNext/>
      <w:keepLines/>
      <w:spacing w:after="40"/>
      <w:outlineLvl w:val="1"/>
    </w:pPr>
    <w:rPr>
      <w:rFonts w:ascii="Calibri Light" w:eastAsia="Times New Roman" w:hAnsi="Calibri Light"/>
      <w:b/>
      <w:bCs/>
      <w:caps/>
      <w:color w:val="40404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126F2"/>
    <w:pPr>
      <w:ind w:left="720"/>
      <w:contextualSpacing/>
    </w:pPr>
  </w:style>
  <w:style w:type="paragraph" w:styleId="Header">
    <w:name w:val="header"/>
    <w:basedOn w:val="Normal"/>
    <w:link w:val="HeaderChar"/>
    <w:uiPriority w:val="9"/>
    <w:unhideWhenUsed/>
    <w:rsid w:val="006126F2"/>
    <w:pPr>
      <w:tabs>
        <w:tab w:val="center" w:pos="4680"/>
        <w:tab w:val="right" w:pos="9360"/>
      </w:tabs>
      <w:spacing w:before="0" w:after="0" w:line="240" w:lineRule="auto"/>
    </w:pPr>
    <w:rPr>
      <w:lang w:val="x-none"/>
    </w:rPr>
  </w:style>
  <w:style w:type="character" w:customStyle="1" w:styleId="HeaderChar">
    <w:name w:val="Header Char"/>
    <w:link w:val="Header"/>
    <w:uiPriority w:val="9"/>
    <w:rsid w:val="006126F2"/>
    <w:rPr>
      <w:color w:val="595959"/>
      <w:kern w:val="20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6126F2"/>
    <w:pPr>
      <w:tabs>
        <w:tab w:val="center" w:pos="4680"/>
        <w:tab w:val="right" w:pos="9360"/>
      </w:tabs>
      <w:spacing w:before="0" w:after="0" w:line="240" w:lineRule="auto"/>
    </w:pPr>
    <w:rPr>
      <w:lang w:val="x-none"/>
    </w:rPr>
  </w:style>
  <w:style w:type="character" w:customStyle="1" w:styleId="FooterChar">
    <w:name w:val="Footer Char"/>
    <w:link w:val="Footer"/>
    <w:uiPriority w:val="99"/>
    <w:rsid w:val="006126F2"/>
    <w:rPr>
      <w:color w:val="595959"/>
      <w:kern w:val="20"/>
      <w:sz w:val="20"/>
      <w:szCs w:val="20"/>
      <w:lang w:eastAsia="ja-JP"/>
    </w:rPr>
  </w:style>
  <w:style w:type="character" w:styleId="Hyperlink">
    <w:name w:val="Hyperlink"/>
    <w:uiPriority w:val="99"/>
    <w:unhideWhenUsed/>
    <w:rsid w:val="006126F2"/>
    <w:rPr>
      <w:color w:val="0563C1"/>
      <w:u w:val="single"/>
    </w:rPr>
  </w:style>
  <w:style w:type="character" w:customStyle="1" w:styleId="Heading2Char">
    <w:name w:val="Heading 2 Char"/>
    <w:link w:val="Heading2"/>
    <w:uiPriority w:val="1"/>
    <w:rsid w:val="006126F2"/>
    <w:rPr>
      <w:rFonts w:ascii="Calibri Light" w:eastAsia="Times New Roman" w:hAnsi="Calibri Light" w:cs="Times New Roman"/>
      <w:b/>
      <w:bCs/>
      <w:caps/>
      <w:color w:val="404040"/>
      <w:kern w:val="20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1A6D"/>
    <w:pPr>
      <w:spacing w:before="0"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411A6D"/>
    <w:rPr>
      <w:rFonts w:ascii="Segoe UI" w:hAnsi="Segoe UI" w:cs="Segoe UI"/>
      <w:color w:val="595959"/>
      <w:kern w:val="20"/>
      <w:sz w:val="18"/>
      <w:szCs w:val="1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331645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/>
    </w:rPr>
  </w:style>
  <w:style w:type="character" w:customStyle="1" w:styleId="TitleChar">
    <w:name w:val="Title Char"/>
    <w:link w:val="Title"/>
    <w:uiPriority w:val="10"/>
    <w:rsid w:val="00331645"/>
    <w:rPr>
      <w:rFonts w:ascii="Cambria" w:eastAsia="Times New Roman" w:hAnsi="Cambria" w:cs="Times New Roman"/>
      <w:b/>
      <w:bCs/>
      <w:color w:val="595959"/>
      <w:kern w:val="28"/>
      <w:sz w:val="32"/>
      <w:szCs w:val="32"/>
      <w:lang w:eastAsia="ja-JP"/>
    </w:rPr>
  </w:style>
  <w:style w:type="paragraph" w:styleId="ListBullet">
    <w:name w:val="List Bullet"/>
    <w:basedOn w:val="Normal"/>
    <w:uiPriority w:val="99"/>
    <w:unhideWhenUsed/>
    <w:rsid w:val="00365A19"/>
    <w:pPr>
      <w:numPr>
        <w:numId w:val="7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0A08"/>
    <w:rPr>
      <w:rFonts w:asciiTheme="majorHAnsi" w:eastAsiaTheme="majorEastAsia" w:hAnsiTheme="majorHAnsi" w:cstheme="majorBidi"/>
      <w:b/>
      <w:bCs/>
      <w:color w:val="2F5496" w:themeColor="accent1" w:themeShade="BF"/>
      <w:kern w:val="2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033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90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299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857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478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734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945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464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7199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6074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5949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6151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5287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0265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71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6885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1110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2060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295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142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7152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435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631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050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11785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58248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236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2439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053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415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747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225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3983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2264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5596">
          <w:marLeft w:val="144"/>
          <w:marRight w:val="0"/>
          <w:marTop w:val="0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97DB4-5D72-47A0-A0D7-DD260D8F8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CGGVeritas</Company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</dc:creator>
  <cp:lastModifiedBy>Saurabh Bhatia</cp:lastModifiedBy>
  <cp:revision>4</cp:revision>
  <cp:lastPrinted>2012-10-03T11:33:00Z</cp:lastPrinted>
  <dcterms:created xsi:type="dcterms:W3CDTF">2018-10-21T19:26:00Z</dcterms:created>
  <dcterms:modified xsi:type="dcterms:W3CDTF">2018-10-21T20:25:00Z</dcterms:modified>
</cp:coreProperties>
</file>