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68F57" w14:textId="48C5DA1E" w:rsidR="00D46429" w:rsidRPr="00D46429" w:rsidRDefault="00AF07A6" w:rsidP="009A1E28">
      <w:pPr>
        <w:pStyle w:val="Heading1"/>
        <w:spacing w:before="120" w:line="240" w:lineRule="auto"/>
        <w:rPr>
          <w:color w:val="auto"/>
        </w:rPr>
      </w:pPr>
      <w:r w:rsidRPr="30733D50">
        <w:rPr>
          <w:lang w:eastAsia="en-US"/>
        </w:rPr>
        <w:t>PROFESSIONAL SYNOPSIS</w:t>
      </w:r>
      <w:r w:rsidRPr="00AF07A6">
        <w:rPr>
          <w:color w:val="auto"/>
        </w:rPr>
        <w:t xml:space="preserve"> </w:t>
      </w:r>
    </w:p>
    <w:p w14:paraId="463CBD41" w14:textId="0B1BB1C1" w:rsidR="00955558" w:rsidRPr="000175F9" w:rsidRDefault="00955558" w:rsidP="009A1E28">
      <w:pPr>
        <w:spacing w:line="240" w:lineRule="auto"/>
        <w:rPr>
          <w:color w:val="auto"/>
          <w:sz w:val="22"/>
          <w:szCs w:val="22"/>
        </w:rPr>
      </w:pPr>
      <w:r w:rsidRPr="000175F9">
        <w:rPr>
          <w:color w:val="auto"/>
          <w:sz w:val="22"/>
          <w:szCs w:val="22"/>
        </w:rPr>
        <w:t xml:space="preserve">Consummate Oracle Applications Functional Consultant with expertise in various business processes across financial applications.  </w:t>
      </w:r>
      <w:r w:rsidR="000175F9" w:rsidRPr="000175F9">
        <w:rPr>
          <w:color w:val="auto"/>
          <w:sz w:val="22"/>
          <w:szCs w:val="22"/>
        </w:rPr>
        <w:t>Specialize in suggesting</w:t>
      </w:r>
      <w:r w:rsidRPr="000175F9">
        <w:rPr>
          <w:color w:val="auto"/>
          <w:sz w:val="22"/>
          <w:szCs w:val="22"/>
        </w:rPr>
        <w:t xml:space="preserve"> expert solutions to client requirements through </w:t>
      </w:r>
      <w:r w:rsidR="000175F9" w:rsidRPr="000175F9">
        <w:rPr>
          <w:color w:val="auto"/>
          <w:sz w:val="22"/>
          <w:szCs w:val="22"/>
        </w:rPr>
        <w:t>holistic</w:t>
      </w:r>
      <w:r w:rsidRPr="000175F9">
        <w:rPr>
          <w:color w:val="auto"/>
          <w:sz w:val="22"/>
          <w:szCs w:val="22"/>
        </w:rPr>
        <w:t xml:space="preserve"> approach</w:t>
      </w:r>
      <w:r w:rsidR="000175F9" w:rsidRPr="000175F9">
        <w:rPr>
          <w:color w:val="auto"/>
          <w:sz w:val="22"/>
          <w:szCs w:val="22"/>
        </w:rPr>
        <w:t>.  Committed to achiev</w:t>
      </w:r>
      <w:r w:rsidR="001111D2">
        <w:rPr>
          <w:color w:val="auto"/>
          <w:sz w:val="22"/>
          <w:szCs w:val="22"/>
        </w:rPr>
        <w:t>ing</w:t>
      </w:r>
      <w:r w:rsidR="000175F9" w:rsidRPr="000175F9">
        <w:rPr>
          <w:color w:val="auto"/>
          <w:sz w:val="22"/>
          <w:szCs w:val="22"/>
        </w:rPr>
        <w:t xml:space="preserve"> long-term results for clients with global footprint with complex requirements.  </w:t>
      </w:r>
    </w:p>
    <w:p w14:paraId="6C2C7091" w14:textId="3655188D" w:rsidR="000175F9" w:rsidRDefault="000175F9" w:rsidP="000175F9">
      <w:pPr>
        <w:spacing w:before="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CORE QUALIFICATIONS</w:t>
      </w:r>
    </w:p>
    <w:p w14:paraId="58557F5E" w14:textId="0C665EFC" w:rsidR="006126F2" w:rsidRPr="00F71458" w:rsidRDefault="006D712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 core f</w:t>
      </w:r>
      <w:r w:rsidR="30733D50" w:rsidRPr="00F71458">
        <w:rPr>
          <w:color w:val="auto"/>
          <w:sz w:val="22"/>
          <w:szCs w:val="22"/>
        </w:rPr>
        <w:t xml:space="preserve">inancial </w:t>
      </w:r>
      <w:r>
        <w:rPr>
          <w:color w:val="auto"/>
          <w:sz w:val="22"/>
          <w:szCs w:val="22"/>
        </w:rPr>
        <w:t>cycles</w:t>
      </w:r>
      <w:r w:rsidR="00123D96" w:rsidRPr="00F71458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including</w:t>
      </w:r>
      <w:r w:rsidR="30733D50" w:rsidRPr="00F71458">
        <w:rPr>
          <w:color w:val="auto"/>
          <w:sz w:val="22"/>
          <w:szCs w:val="22"/>
        </w:rPr>
        <w:t xml:space="preserve"> System Administration, General Ledger (GL), </w:t>
      </w:r>
      <w:r w:rsidR="00123D96" w:rsidRPr="00F71458">
        <w:rPr>
          <w:color w:val="auto"/>
          <w:sz w:val="22"/>
          <w:szCs w:val="22"/>
        </w:rPr>
        <w:t>Procure to Pay (P2P)</w:t>
      </w:r>
      <w:r w:rsidR="30733D50" w:rsidRPr="00F71458">
        <w:rPr>
          <w:color w:val="auto"/>
          <w:sz w:val="22"/>
          <w:szCs w:val="22"/>
        </w:rPr>
        <w:t xml:space="preserve">, </w:t>
      </w:r>
      <w:r w:rsidR="00123D96" w:rsidRPr="00F71458">
        <w:rPr>
          <w:color w:val="auto"/>
          <w:sz w:val="22"/>
          <w:szCs w:val="22"/>
        </w:rPr>
        <w:t>Order to Cash (O2C)</w:t>
      </w:r>
      <w:r w:rsidR="30733D50" w:rsidRPr="00F71458">
        <w:rPr>
          <w:color w:val="auto"/>
          <w:sz w:val="22"/>
          <w:szCs w:val="22"/>
        </w:rPr>
        <w:t>,</w:t>
      </w:r>
      <w:r w:rsidR="00123D96" w:rsidRPr="00F71458">
        <w:rPr>
          <w:color w:val="auto"/>
          <w:sz w:val="22"/>
          <w:szCs w:val="22"/>
        </w:rPr>
        <w:t xml:space="preserve"> Acquire to Retire (A2R)</w:t>
      </w:r>
      <w:r w:rsidR="00FF14C4">
        <w:rPr>
          <w:color w:val="auto"/>
          <w:sz w:val="22"/>
          <w:szCs w:val="22"/>
        </w:rPr>
        <w:t>, Subledger Accounting (SLA), EB-Tax</w:t>
      </w:r>
    </w:p>
    <w:p w14:paraId="3F6C7748" w14:textId="67CD981D" w:rsidR="006126F2" w:rsidRPr="00F71458" w:rsidRDefault="001E69EE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Worked with all </w:t>
      </w:r>
      <w:r w:rsidR="30733D50" w:rsidRPr="00F71458">
        <w:rPr>
          <w:color w:val="auto"/>
          <w:sz w:val="22"/>
          <w:szCs w:val="22"/>
        </w:rPr>
        <w:t xml:space="preserve">phases of project life cycle including requirements </w:t>
      </w:r>
      <w:r>
        <w:rPr>
          <w:color w:val="auto"/>
          <w:sz w:val="22"/>
          <w:szCs w:val="22"/>
        </w:rPr>
        <w:t>gathering,</w:t>
      </w:r>
      <w:r w:rsidR="30733D50" w:rsidRPr="00F71458">
        <w:rPr>
          <w:color w:val="auto"/>
          <w:sz w:val="22"/>
          <w:szCs w:val="22"/>
        </w:rPr>
        <w:t xml:space="preserve"> GAP analysis, fit-gap analysis, system configuration and testing, </w:t>
      </w:r>
      <w:r>
        <w:rPr>
          <w:color w:val="auto"/>
          <w:sz w:val="22"/>
          <w:szCs w:val="22"/>
        </w:rPr>
        <w:t xml:space="preserve">conference room piloting, </w:t>
      </w:r>
      <w:r w:rsidR="30733D50" w:rsidRPr="00F71458">
        <w:rPr>
          <w:color w:val="auto"/>
          <w:sz w:val="22"/>
          <w:szCs w:val="22"/>
        </w:rPr>
        <w:t xml:space="preserve">user </w:t>
      </w:r>
      <w:r>
        <w:rPr>
          <w:color w:val="auto"/>
          <w:sz w:val="22"/>
          <w:szCs w:val="22"/>
        </w:rPr>
        <w:t>acceptance testing</w:t>
      </w:r>
      <w:r w:rsidR="00FF14C4">
        <w:rPr>
          <w:color w:val="auto"/>
          <w:sz w:val="22"/>
          <w:szCs w:val="22"/>
        </w:rPr>
        <w:t>, and post-production support</w:t>
      </w:r>
    </w:p>
    <w:p w14:paraId="656A98EC" w14:textId="1C7F9036" w:rsidR="00290922" w:rsidRDefault="000175F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Experience with multiple implementations, upgrades, conversions, migrations, and post-production support roles</w:t>
      </w:r>
      <w:r w:rsidR="30733D50" w:rsidRPr="00F71458">
        <w:rPr>
          <w:color w:val="auto"/>
          <w:sz w:val="22"/>
          <w:szCs w:val="22"/>
        </w:rPr>
        <w:t xml:space="preserve"> </w:t>
      </w:r>
    </w:p>
    <w:p w14:paraId="64CC1EB0" w14:textId="7B32629E" w:rsidR="00F15B18" w:rsidRPr="00F71458" w:rsidRDefault="00F15B18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Worked in Agile and Waterfall methodologies as well hybrid of both</w:t>
      </w:r>
    </w:p>
    <w:p w14:paraId="22606B5E" w14:textId="326DB900" w:rsidR="006126F2" w:rsidRPr="00F71458" w:rsidRDefault="00227E3D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SME for </w:t>
      </w:r>
      <w:r w:rsidR="30733D50" w:rsidRPr="00F71458">
        <w:rPr>
          <w:color w:val="auto"/>
          <w:sz w:val="22"/>
          <w:szCs w:val="22"/>
        </w:rPr>
        <w:t xml:space="preserve">Approval Management Engine (AME) </w:t>
      </w:r>
      <w:r w:rsidR="001E69EE">
        <w:rPr>
          <w:color w:val="auto"/>
          <w:sz w:val="22"/>
          <w:szCs w:val="22"/>
        </w:rPr>
        <w:t xml:space="preserve">and </w:t>
      </w:r>
      <w:r w:rsidR="006D7129">
        <w:rPr>
          <w:color w:val="auto"/>
          <w:sz w:val="22"/>
          <w:szCs w:val="22"/>
        </w:rPr>
        <w:t xml:space="preserve">Oracle Workflow </w:t>
      </w:r>
    </w:p>
    <w:p w14:paraId="1C18B272" w14:textId="77777777" w:rsidR="004B4EFC" w:rsidRDefault="001E69EE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Interact</w:t>
      </w:r>
      <w:r w:rsidR="30733D50" w:rsidRPr="00F71458">
        <w:rPr>
          <w:color w:val="auto"/>
          <w:sz w:val="22"/>
          <w:szCs w:val="22"/>
        </w:rPr>
        <w:t xml:space="preserve"> with Oracle support </w:t>
      </w:r>
      <w:r>
        <w:rPr>
          <w:color w:val="auto"/>
          <w:sz w:val="22"/>
          <w:szCs w:val="22"/>
        </w:rPr>
        <w:t>and hold</w:t>
      </w:r>
      <w:r w:rsidR="30733D50" w:rsidRPr="00F71458">
        <w:rPr>
          <w:color w:val="auto"/>
          <w:sz w:val="22"/>
          <w:szCs w:val="22"/>
        </w:rPr>
        <w:t xml:space="preserve"> Oracle Web Conference (OWC) </w:t>
      </w:r>
      <w:r>
        <w:rPr>
          <w:color w:val="auto"/>
          <w:sz w:val="22"/>
          <w:szCs w:val="22"/>
        </w:rPr>
        <w:t xml:space="preserve">through </w:t>
      </w:r>
      <w:r w:rsidR="00092A2B" w:rsidRPr="00F71458">
        <w:rPr>
          <w:color w:val="auto"/>
          <w:sz w:val="22"/>
          <w:szCs w:val="22"/>
        </w:rPr>
        <w:t xml:space="preserve">Oracle </w:t>
      </w:r>
      <w:r>
        <w:rPr>
          <w:color w:val="auto"/>
          <w:sz w:val="22"/>
          <w:szCs w:val="22"/>
        </w:rPr>
        <w:t>Service Request (SR)</w:t>
      </w:r>
    </w:p>
    <w:p w14:paraId="36D2327C" w14:textId="7A8284A5" w:rsidR="004B4EFC" w:rsidRPr="004B4EFC" w:rsidRDefault="004B4EFC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4B4EFC">
        <w:rPr>
          <w:color w:val="auto"/>
          <w:sz w:val="22"/>
          <w:szCs w:val="22"/>
        </w:rPr>
        <w:t xml:space="preserve">Experience with Oracle AIM methodology documents including RD20, BP80, BR30, BR100, MD50, CV40, and TE40.  </w:t>
      </w:r>
    </w:p>
    <w:p w14:paraId="598EEC45" w14:textId="3A65C88A" w:rsidR="004B4EFC" w:rsidRPr="00F71458" w:rsidRDefault="004B4EFC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Accountable for timely delivery working as a lead in an off-shore model</w:t>
      </w:r>
    </w:p>
    <w:p w14:paraId="3D549C88" w14:textId="7F0F4BFE" w:rsidR="005C3350" w:rsidRPr="00F71458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Created and maintained user manuals and held training</w:t>
      </w:r>
      <w:r w:rsidR="001E69EE">
        <w:rPr>
          <w:color w:val="auto"/>
          <w:sz w:val="22"/>
          <w:szCs w:val="22"/>
        </w:rPr>
        <w:t xml:space="preserve"> sessions for large user groups</w:t>
      </w:r>
    </w:p>
    <w:p w14:paraId="0B45585D" w14:textId="55F27CA2" w:rsidR="00866207" w:rsidRPr="00211136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Excellent verbal communic</w:t>
      </w:r>
      <w:r w:rsidR="00FF14C4">
        <w:rPr>
          <w:color w:val="auto"/>
          <w:sz w:val="22"/>
          <w:szCs w:val="22"/>
        </w:rPr>
        <w:t>ation and presentation skills</w:t>
      </w:r>
    </w:p>
    <w:p w14:paraId="114F417B" w14:textId="23316ADD" w:rsidR="00866207" w:rsidRPr="00211136" w:rsidRDefault="00F71458" w:rsidP="00211136">
      <w:pPr>
        <w:spacing w:before="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 w:rsidRPr="002111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TECHNICICAL SKILLS</w:t>
      </w:r>
    </w:p>
    <w:tbl>
      <w:tblPr>
        <w:tblW w:w="1089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30"/>
        <w:gridCol w:w="8460"/>
      </w:tblGrid>
      <w:tr w:rsidR="00866207" w:rsidRPr="00AC1402" w14:paraId="276C1793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CB26" w14:textId="0299A1BC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44E0" w14:textId="6F515A38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Oracle Versions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11i 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11.5.8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R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12.0.3 to 12.2.5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Fusion</w:t>
            </w:r>
            <w:r w:rsidR="00C308D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R13 Update 17D</w:t>
            </w:r>
          </w:p>
        </w:tc>
      </w:tr>
      <w:tr w:rsidR="00866207" w:rsidRPr="00AC1402" w14:paraId="5675FBD5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11FD7" w14:textId="29E6DF20" w:rsidR="00866207" w:rsidRPr="00F71458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Tools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DB12" w14:textId="4E9FADED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Data Loader, Toad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/SQL Developer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Web ADI, OBIEE, Hyperion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Discoverer</w:t>
            </w:r>
            <w:r w:rsidR="00FB1382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MS Project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 </w:t>
            </w:r>
          </w:p>
        </w:tc>
      </w:tr>
      <w:tr w:rsidR="00866207" w:rsidRPr="00AC1402" w14:paraId="2FDF83B1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818C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Languages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8231" w14:textId="7B1EF3A5" w:rsidR="00866207" w:rsidRPr="00E1084A" w:rsidRDefault="00866207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SQL, PL/SQL,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XML, HTML</w:t>
            </w:r>
            <w:r w:rsidR="004B4EF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, Java, C </w:t>
            </w:r>
          </w:p>
        </w:tc>
      </w:tr>
      <w:tr w:rsidR="00866207" w:rsidRPr="00AC1402" w14:paraId="5C7F06E4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BFABD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Operating systems 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EB8B" w14:textId="6B9074B0" w:rsidR="00866207" w:rsidRPr="00E1084A" w:rsidRDefault="004B4EFC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MS Server</w:t>
            </w:r>
            <w:r w:rsidR="00866207"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Sun Solaris, Linux/Unix</w:t>
            </w:r>
          </w:p>
        </w:tc>
      </w:tr>
      <w:tr w:rsidR="00FF14C4" w:rsidRPr="00AC1402" w14:paraId="5F91A83C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1461A" w14:textId="71EFF91C" w:rsidR="00FF14C4" w:rsidRPr="00E1084A" w:rsidRDefault="00FF14C4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Taxware</w:t>
            </w:r>
            <w:proofErr w:type="spellEnd"/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B4ACF" w14:textId="60640168" w:rsidR="00FF14C4" w:rsidRDefault="00FF14C4" w:rsidP="004B4EFC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Sabrix</w:t>
            </w:r>
            <w:proofErr w:type="spellEnd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Vertex</w:t>
            </w:r>
            <w:r w:rsidR="00B377D8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EB-Tax</w:t>
            </w:r>
          </w:p>
        </w:tc>
      </w:tr>
    </w:tbl>
    <w:p w14:paraId="57B337E4" w14:textId="5AEFE0F8" w:rsidR="00E1084A" w:rsidRDefault="006126F2" w:rsidP="009A1E28">
      <w:pPr>
        <w:tabs>
          <w:tab w:val="right" w:pos="10800"/>
        </w:tabs>
        <w:spacing w:before="100" w:beforeAutospacing="1"/>
        <w:rPr>
          <w:b/>
          <w:bCs/>
          <w:color w:val="auto"/>
          <w:sz w:val="22"/>
          <w:szCs w:val="22"/>
        </w:rPr>
      </w:pPr>
      <w:r w:rsidRPr="004D23A2">
        <w:rPr>
          <w:rStyle w:val="Heading1Char"/>
        </w:rPr>
        <w:t>ACADEMIC QUALIFICATIONS</w:t>
      </w:r>
      <w:r w:rsidR="005164A5"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="005164A5" w:rsidRPr="30733D50">
        <w:rPr>
          <w:b/>
          <w:bCs/>
          <w:color w:val="auto"/>
          <w:sz w:val="22"/>
          <w:szCs w:val="22"/>
        </w:rPr>
        <w:t>Kennesaw State University</w:t>
      </w:r>
      <w:r w:rsidR="005164A5" w:rsidRPr="00602EEA">
        <w:rPr>
          <w:bCs/>
          <w:color w:val="auto"/>
          <w:sz w:val="22"/>
          <w:szCs w:val="22"/>
        </w:rPr>
        <w:t xml:space="preserve">:  </w:t>
      </w:r>
      <w:r w:rsidR="00A3710E">
        <w:rPr>
          <w:bCs/>
          <w:color w:val="auto"/>
          <w:sz w:val="22"/>
          <w:szCs w:val="22"/>
        </w:rPr>
        <w:t>Kennesaw</w:t>
      </w:r>
      <w:r w:rsidR="005164A5" w:rsidRPr="00602EEA">
        <w:rPr>
          <w:bCs/>
          <w:color w:val="auto"/>
          <w:sz w:val="22"/>
          <w:szCs w:val="22"/>
        </w:rPr>
        <w:t xml:space="preserve">, </w:t>
      </w:r>
      <w:r w:rsidR="00877FD4" w:rsidRPr="00602EEA">
        <w:rPr>
          <w:bCs/>
          <w:color w:val="auto"/>
          <w:sz w:val="22"/>
          <w:szCs w:val="22"/>
        </w:rPr>
        <w:t>GA (</w:t>
      </w:r>
      <w:r w:rsidR="00A3710E">
        <w:rPr>
          <w:bCs/>
          <w:color w:val="auto"/>
          <w:sz w:val="22"/>
          <w:szCs w:val="22"/>
        </w:rPr>
        <w:t>Honors</w:t>
      </w:r>
      <w:r w:rsidR="00A67D5A">
        <w:rPr>
          <w:bCs/>
          <w:color w:val="auto"/>
          <w:sz w:val="22"/>
          <w:szCs w:val="22"/>
        </w:rPr>
        <w:t xml:space="preserve"> Graduate</w:t>
      </w:r>
      <w:r w:rsidR="00B448AA">
        <w:rPr>
          <w:bCs/>
          <w:color w:val="auto"/>
          <w:sz w:val="22"/>
          <w:szCs w:val="22"/>
        </w:rPr>
        <w:t>)</w:t>
      </w:r>
      <w:r w:rsidR="005164A5">
        <w:rPr>
          <w:b/>
          <w:color w:val="auto"/>
          <w:sz w:val="22"/>
          <w:szCs w:val="22"/>
        </w:rPr>
        <w:tab/>
      </w:r>
      <w:r w:rsidR="005164A5" w:rsidRPr="30733D50">
        <w:rPr>
          <w:b/>
          <w:bCs/>
          <w:color w:val="auto"/>
          <w:sz w:val="22"/>
          <w:szCs w:val="22"/>
        </w:rPr>
        <w:t>MBA</w:t>
      </w:r>
      <w:r w:rsidRPr="00AC1402">
        <w:rPr>
          <w:rFonts w:ascii="Calibri Light" w:eastAsia="Times New Roman" w:hAnsi="Calibri Light"/>
          <w:caps/>
          <w:color w:val="2E74B5"/>
          <w:sz w:val="22"/>
          <w:szCs w:val="22"/>
        </w:rPr>
        <w:br/>
      </w:r>
      <w:r w:rsidRPr="30733D50">
        <w:rPr>
          <w:b/>
          <w:bCs/>
          <w:color w:val="auto"/>
          <w:sz w:val="22"/>
          <w:szCs w:val="22"/>
        </w:rPr>
        <w:t>DeVry University</w:t>
      </w:r>
      <w:r w:rsidRPr="00602EEA">
        <w:rPr>
          <w:bCs/>
          <w:color w:val="auto"/>
          <w:sz w:val="22"/>
          <w:szCs w:val="22"/>
        </w:rPr>
        <w:t xml:space="preserve">:  Addison, IL </w:t>
      </w:r>
      <w:r w:rsidR="00877FD4" w:rsidRPr="00602EEA">
        <w:rPr>
          <w:bCs/>
          <w:color w:val="auto"/>
          <w:sz w:val="22"/>
          <w:szCs w:val="22"/>
        </w:rPr>
        <w:t>(Dean’s List)</w:t>
      </w:r>
      <w:r w:rsidRPr="006126F2">
        <w:rPr>
          <w:b/>
          <w:color w:val="auto"/>
          <w:sz w:val="22"/>
          <w:szCs w:val="22"/>
        </w:rPr>
        <w:tab/>
      </w:r>
      <w:r w:rsidRPr="30733D50">
        <w:rPr>
          <w:b/>
          <w:bCs/>
          <w:color w:val="auto"/>
          <w:sz w:val="22"/>
          <w:szCs w:val="22"/>
        </w:rPr>
        <w:t>B.S. Electronics Engineering</w:t>
      </w:r>
    </w:p>
    <w:p w14:paraId="011F29D7" w14:textId="441392D2" w:rsidR="00D3358A" w:rsidRPr="004D23A2" w:rsidRDefault="00D3358A" w:rsidP="009A1E28">
      <w:pPr>
        <w:tabs>
          <w:tab w:val="right" w:pos="10800"/>
        </w:tabs>
        <w:spacing w:before="100" w:beforeAutospacing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Style w:val="Heading1Char"/>
        </w:rPr>
        <w:t>CERTIFICATIONS</w:t>
      </w:r>
      <w:r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Pr="00D3358A">
        <w:rPr>
          <w:b/>
          <w:bCs/>
          <w:color w:val="auto"/>
          <w:sz w:val="22"/>
          <w:szCs w:val="22"/>
        </w:rPr>
        <w:t xml:space="preserve">Oracle Financials Cloud: </w:t>
      </w:r>
      <w:r w:rsidRPr="00D3358A">
        <w:rPr>
          <w:bCs/>
          <w:color w:val="auto"/>
          <w:sz w:val="22"/>
          <w:szCs w:val="22"/>
        </w:rPr>
        <w:t>Payables 2017 Certified Implementation Specialist</w:t>
      </w:r>
      <w:r>
        <w:rPr>
          <w:b/>
          <w:color w:val="auto"/>
          <w:sz w:val="22"/>
          <w:szCs w:val="22"/>
        </w:rPr>
        <w:tab/>
      </w:r>
      <w:r>
        <w:rPr>
          <w:b/>
          <w:bCs/>
          <w:color w:val="auto"/>
          <w:sz w:val="22"/>
          <w:szCs w:val="22"/>
        </w:rPr>
        <w:t>Oracle</w:t>
      </w:r>
      <w:r w:rsidRPr="30733D50">
        <w:rPr>
          <w:b/>
          <w:bCs/>
          <w:color w:val="auto"/>
          <w:sz w:val="22"/>
          <w:szCs w:val="22"/>
        </w:rPr>
        <w:t xml:space="preserve"> </w:t>
      </w:r>
    </w:p>
    <w:p w14:paraId="51ABDA2A" w14:textId="767F8E27" w:rsidR="003E4630" w:rsidRDefault="00F414A8" w:rsidP="004D23A2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</w:rPr>
      </w:pPr>
      <w:r>
        <w:rPr>
          <w:rStyle w:val="Heading1Char"/>
        </w:rPr>
        <w:t>PROFESSIONAL EXPERIENCE</w:t>
      </w:r>
    </w:p>
    <w:p w14:paraId="2283C631" w14:textId="59717F53" w:rsidR="001A7E56" w:rsidRPr="001A7E56" w:rsidRDefault="00CC2EF1" w:rsidP="001A7E56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t xml:space="preserve">(Infosys) </w:t>
      </w:r>
      <w:r w:rsidR="001E0A26">
        <w:rPr>
          <w:b/>
          <w:bCs/>
          <w:color w:val="auto"/>
          <w:sz w:val="22"/>
          <w:szCs w:val="22"/>
        </w:rPr>
        <w:t>Titan International, Inc</w:t>
      </w:r>
      <w:r w:rsidR="00D3358A" w:rsidRPr="00CC4D61">
        <w:rPr>
          <w:b/>
          <w:bCs/>
          <w:color w:val="auto"/>
          <w:sz w:val="22"/>
          <w:szCs w:val="22"/>
        </w:rPr>
        <w:t>,</w:t>
      </w:r>
      <w:r w:rsidR="00D3358A">
        <w:rPr>
          <w:b/>
          <w:bCs/>
          <w:color w:val="auto"/>
          <w:sz w:val="22"/>
          <w:szCs w:val="22"/>
        </w:rPr>
        <w:t xml:space="preserve"> </w:t>
      </w:r>
      <w:r w:rsidR="001E0A26">
        <w:rPr>
          <w:b/>
          <w:bCs/>
          <w:color w:val="auto"/>
          <w:sz w:val="22"/>
          <w:szCs w:val="22"/>
        </w:rPr>
        <w:t>West Chicago, IL</w:t>
      </w:r>
      <w:r w:rsidR="00D3358A" w:rsidRPr="00CC4D61">
        <w:rPr>
          <w:b/>
          <w:sz w:val="22"/>
          <w:szCs w:val="22"/>
        </w:rPr>
        <w:t xml:space="preserve"> </w:t>
      </w:r>
      <w:r w:rsidR="00D3358A" w:rsidRPr="00CC4D61">
        <w:rPr>
          <w:b/>
          <w:sz w:val="22"/>
          <w:szCs w:val="22"/>
        </w:rPr>
        <w:tab/>
      </w:r>
      <w:r w:rsidR="00D3358A" w:rsidRPr="00CC4D61">
        <w:rPr>
          <w:b/>
          <w:color w:val="auto"/>
          <w:sz w:val="22"/>
          <w:szCs w:val="22"/>
        </w:rPr>
        <w:t>[</w:t>
      </w:r>
      <w:r w:rsidR="00D3358A">
        <w:rPr>
          <w:b/>
          <w:color w:val="auto"/>
          <w:sz w:val="22"/>
          <w:szCs w:val="22"/>
        </w:rPr>
        <w:t xml:space="preserve">December 2017 </w:t>
      </w:r>
      <w:r w:rsidR="00D6713E">
        <w:rPr>
          <w:b/>
          <w:color w:val="auto"/>
          <w:sz w:val="22"/>
          <w:szCs w:val="22"/>
        </w:rPr>
        <w:t>–</w:t>
      </w:r>
      <w:r>
        <w:rPr>
          <w:b/>
          <w:color w:val="auto"/>
          <w:sz w:val="22"/>
          <w:szCs w:val="22"/>
        </w:rPr>
        <w:t xml:space="preserve"> </w:t>
      </w:r>
      <w:bookmarkStart w:id="0" w:name="_GoBack"/>
      <w:bookmarkEnd w:id="0"/>
      <w:r>
        <w:rPr>
          <w:b/>
          <w:color w:val="auto"/>
          <w:sz w:val="22"/>
          <w:szCs w:val="22"/>
        </w:rPr>
        <w:t>Current</w:t>
      </w:r>
      <w:r w:rsidR="00D3358A">
        <w:rPr>
          <w:b/>
          <w:color w:val="auto"/>
          <w:sz w:val="22"/>
          <w:szCs w:val="22"/>
        </w:rPr>
        <w:t>]</w:t>
      </w:r>
      <w:r w:rsidR="00D3358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</w:t>
      </w:r>
      <w:r w:rsidR="00D3358A" w:rsidRPr="00CC4D61">
        <w:rPr>
          <w:b/>
          <w:color w:val="auto"/>
          <w:sz w:val="22"/>
          <w:szCs w:val="22"/>
        </w:rPr>
        <w:br/>
      </w:r>
      <w:r w:rsidR="001E0A26">
        <w:rPr>
          <w:b/>
          <w:bCs/>
          <w:color w:val="auto"/>
          <w:sz w:val="22"/>
          <w:szCs w:val="22"/>
        </w:rPr>
        <w:t>Oracle Financials Cloud Release 13 Update 17D</w:t>
      </w:r>
      <w:r w:rsidR="00B519ED">
        <w:rPr>
          <w:b/>
          <w:bCs/>
          <w:color w:val="auto"/>
          <w:sz w:val="22"/>
          <w:szCs w:val="22"/>
        </w:rPr>
        <w:t xml:space="preserve"> (AP, Expenses)</w:t>
      </w:r>
      <w:r w:rsidR="00D3358A">
        <w:rPr>
          <w:b/>
          <w:bCs/>
          <w:color w:val="auto"/>
          <w:sz w:val="22"/>
          <w:szCs w:val="22"/>
        </w:rPr>
        <w:br/>
      </w:r>
    </w:p>
    <w:p w14:paraId="3FEB4DB2" w14:textId="45F6A77A" w:rsidR="001A7E56" w:rsidRDefault="001A7E56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Explain key differences between client’s existing legacy system and Oracle Cloud Financials</w:t>
      </w:r>
    </w:p>
    <w:p w14:paraId="3647FC8C" w14:textId="302992EF" w:rsidR="001A7E56" w:rsidRDefault="001E0A26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Demonstrate Fusion Expenses and Fusion Payables functionality to senior level IT</w:t>
      </w:r>
      <w:r w:rsidR="001A7E56">
        <w:rPr>
          <w:color w:val="auto"/>
          <w:sz w:val="22"/>
          <w:szCs w:val="22"/>
        </w:rPr>
        <w:t xml:space="preserve"> and finance</w:t>
      </w:r>
      <w:r>
        <w:rPr>
          <w:color w:val="auto"/>
          <w:sz w:val="22"/>
          <w:szCs w:val="22"/>
        </w:rPr>
        <w:t xml:space="preserve"> leadership teams</w:t>
      </w:r>
    </w:p>
    <w:p w14:paraId="1BB871B8" w14:textId="2F0B73B0" w:rsidR="00004855" w:rsidRDefault="00EF5DD9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Collaborate with business teams to design </w:t>
      </w:r>
      <w:r w:rsidR="00C07184">
        <w:rPr>
          <w:color w:val="auto"/>
          <w:sz w:val="22"/>
          <w:szCs w:val="22"/>
        </w:rPr>
        <w:t xml:space="preserve">custom </w:t>
      </w:r>
      <w:r>
        <w:rPr>
          <w:color w:val="auto"/>
          <w:sz w:val="22"/>
          <w:szCs w:val="22"/>
        </w:rPr>
        <w:t xml:space="preserve">functional processes not </w:t>
      </w:r>
      <w:r w:rsidR="00C07184">
        <w:rPr>
          <w:color w:val="auto"/>
          <w:sz w:val="22"/>
          <w:szCs w:val="22"/>
        </w:rPr>
        <w:t>included within</w:t>
      </w:r>
      <w:r>
        <w:rPr>
          <w:color w:val="auto"/>
          <w:sz w:val="22"/>
          <w:szCs w:val="22"/>
        </w:rPr>
        <w:t xml:space="preserve"> Oracle Fusion Financials</w:t>
      </w:r>
    </w:p>
    <w:p w14:paraId="441B063C" w14:textId="5BAC2A62" w:rsidR="00EF5DD9" w:rsidRDefault="00EF5DD9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Lead IT on-site and off-shore technical teams to perform analysis </w:t>
      </w:r>
      <w:r w:rsidR="00C07184">
        <w:rPr>
          <w:color w:val="auto"/>
          <w:sz w:val="22"/>
          <w:szCs w:val="22"/>
        </w:rPr>
        <w:t>and implement customizations and personalizations</w:t>
      </w:r>
    </w:p>
    <w:p w14:paraId="36FBE258" w14:textId="54D5A621" w:rsidR="00C07184" w:rsidRDefault="00C07184" w:rsidP="00C07184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Conduct weekly discussions with business, IT, and Oracle Support on outstanding tasks and issues</w:t>
      </w:r>
    </w:p>
    <w:p w14:paraId="23532E96" w14:textId="703D9207" w:rsidR="00C07184" w:rsidRPr="00C07184" w:rsidRDefault="00B849EC" w:rsidP="00C07184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Train users and superusers on how to </w:t>
      </w:r>
      <w:r w:rsidR="00644E35">
        <w:rPr>
          <w:color w:val="auto"/>
          <w:sz w:val="22"/>
          <w:szCs w:val="22"/>
        </w:rPr>
        <w:t>use the system and perform functional tasks</w:t>
      </w:r>
    </w:p>
    <w:p w14:paraId="47049C9E" w14:textId="77777777" w:rsidR="00D3358A" w:rsidRPr="00D3358A" w:rsidRDefault="00D3358A" w:rsidP="00D3358A">
      <w:pPr>
        <w:spacing w:after="0" w:line="240" w:lineRule="auto"/>
        <w:rPr>
          <w:color w:val="auto"/>
          <w:sz w:val="22"/>
          <w:szCs w:val="22"/>
        </w:rPr>
      </w:pPr>
    </w:p>
    <w:p w14:paraId="7F863729" w14:textId="2CBC69E5" w:rsidR="00D3358A" w:rsidRPr="009A1E28" w:rsidRDefault="00CC2EF1" w:rsidP="00D3358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t xml:space="preserve">(Infosys) </w:t>
      </w:r>
      <w:r w:rsidR="00D3358A">
        <w:rPr>
          <w:b/>
          <w:bCs/>
          <w:color w:val="auto"/>
          <w:sz w:val="22"/>
          <w:szCs w:val="22"/>
        </w:rPr>
        <w:t>Johnson Controls International</w:t>
      </w:r>
      <w:r w:rsidR="00D3358A" w:rsidRPr="00CC4D61">
        <w:rPr>
          <w:b/>
          <w:bCs/>
          <w:color w:val="auto"/>
          <w:sz w:val="22"/>
          <w:szCs w:val="22"/>
        </w:rPr>
        <w:t>,</w:t>
      </w:r>
      <w:r w:rsidR="00D3358A">
        <w:rPr>
          <w:b/>
          <w:bCs/>
          <w:color w:val="auto"/>
          <w:sz w:val="22"/>
          <w:szCs w:val="22"/>
        </w:rPr>
        <w:t xml:space="preserve"> Richardson,</w:t>
      </w:r>
      <w:r w:rsidR="00D3358A" w:rsidRPr="00CC4D61">
        <w:rPr>
          <w:b/>
          <w:bCs/>
          <w:color w:val="auto"/>
          <w:sz w:val="22"/>
          <w:szCs w:val="22"/>
        </w:rPr>
        <w:t xml:space="preserve"> TX</w:t>
      </w:r>
      <w:r w:rsidR="00D3358A" w:rsidRPr="00CC4D61">
        <w:rPr>
          <w:b/>
          <w:sz w:val="22"/>
          <w:szCs w:val="22"/>
        </w:rPr>
        <w:t xml:space="preserve"> </w:t>
      </w:r>
      <w:r w:rsidR="00D3358A" w:rsidRPr="00D3358A">
        <w:rPr>
          <w:b/>
          <w:bCs/>
          <w:color w:val="auto"/>
          <w:sz w:val="22"/>
          <w:szCs w:val="22"/>
        </w:rPr>
        <w:t>| Boca Raton, FL</w:t>
      </w:r>
      <w:r w:rsidR="00D3358A" w:rsidRPr="00CC4D61">
        <w:rPr>
          <w:b/>
          <w:sz w:val="22"/>
          <w:szCs w:val="22"/>
        </w:rPr>
        <w:tab/>
      </w:r>
      <w:r w:rsidR="00D3358A" w:rsidRPr="00CC4D61">
        <w:rPr>
          <w:b/>
          <w:color w:val="auto"/>
          <w:sz w:val="22"/>
          <w:szCs w:val="22"/>
        </w:rPr>
        <w:t>[</w:t>
      </w:r>
      <w:r w:rsidR="00D3358A">
        <w:rPr>
          <w:b/>
          <w:color w:val="auto"/>
          <w:sz w:val="22"/>
          <w:szCs w:val="22"/>
        </w:rPr>
        <w:t xml:space="preserve">October 2017 </w:t>
      </w:r>
      <w:r w:rsidR="00D6713E">
        <w:rPr>
          <w:b/>
          <w:color w:val="auto"/>
          <w:sz w:val="22"/>
          <w:szCs w:val="22"/>
        </w:rPr>
        <w:t xml:space="preserve">– </w:t>
      </w:r>
      <w:r w:rsidR="00D3358A">
        <w:rPr>
          <w:b/>
          <w:color w:val="auto"/>
          <w:sz w:val="22"/>
          <w:szCs w:val="22"/>
        </w:rPr>
        <w:t>December 2017]</w:t>
      </w:r>
      <w:r w:rsidR="00D3358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="00D3358A" w:rsidRPr="00CC4D61">
        <w:rPr>
          <w:b/>
          <w:color w:val="auto"/>
          <w:sz w:val="22"/>
          <w:szCs w:val="22"/>
        </w:rPr>
        <w:br/>
      </w:r>
      <w:r w:rsidR="00D3358A">
        <w:rPr>
          <w:b/>
          <w:bCs/>
          <w:color w:val="auto"/>
          <w:sz w:val="22"/>
          <w:szCs w:val="22"/>
        </w:rPr>
        <w:t>Upgrade from 12.1.4 to 12.2.5 and Post-Production Support (GL, AR, EB-Tax)</w:t>
      </w:r>
      <w:r w:rsidR="00D3358A">
        <w:rPr>
          <w:b/>
          <w:bCs/>
          <w:color w:val="auto"/>
          <w:sz w:val="22"/>
          <w:szCs w:val="22"/>
        </w:rPr>
        <w:br/>
      </w:r>
    </w:p>
    <w:p w14:paraId="2781EC0B" w14:textId="37EC6FB4" w:rsidR="00C07184" w:rsidRDefault="00B849EC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Involved with Oracle ERP version upgrade since the SIT stages</w:t>
      </w:r>
    </w:p>
    <w:p w14:paraId="4CA909C3" w14:textId="77777777" w:rsidR="00B849EC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Design and test</w:t>
      </w:r>
      <w:r w:rsidRPr="30733D50">
        <w:rPr>
          <w:color w:val="auto"/>
          <w:sz w:val="22"/>
          <w:szCs w:val="22"/>
        </w:rPr>
        <w:t xml:space="preserve"> AR</w:t>
      </w:r>
      <w:r>
        <w:rPr>
          <w:color w:val="auto"/>
          <w:sz w:val="22"/>
          <w:szCs w:val="22"/>
        </w:rPr>
        <w:t xml:space="preserve"> setups</w:t>
      </w:r>
      <w:r w:rsidRPr="30733D50">
        <w:rPr>
          <w:color w:val="auto"/>
          <w:sz w:val="22"/>
          <w:szCs w:val="22"/>
        </w:rPr>
        <w:t xml:space="preserve">. These included System Options, Receipts, Lockbox, Quick Codes and Taxes. Exemptions were defined, as products were not subject to tax in all states. </w:t>
      </w:r>
    </w:p>
    <w:p w14:paraId="6AF445D4" w14:textId="7D7EADB0" w:rsidR="00B849EC" w:rsidRPr="00006244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</w:t>
      </w:r>
      <w:r w:rsidRPr="30733D50">
        <w:rPr>
          <w:color w:val="auto"/>
          <w:sz w:val="22"/>
          <w:szCs w:val="22"/>
        </w:rPr>
        <w:t xml:space="preserve"> test scripts TE40 and </w:t>
      </w:r>
      <w:r>
        <w:rPr>
          <w:color w:val="auto"/>
          <w:sz w:val="22"/>
          <w:szCs w:val="22"/>
        </w:rPr>
        <w:t>work</w:t>
      </w:r>
      <w:r w:rsidRPr="30733D50">
        <w:rPr>
          <w:color w:val="auto"/>
          <w:sz w:val="22"/>
          <w:szCs w:val="22"/>
        </w:rPr>
        <w:t xml:space="preserve"> with users to execute test scripts </w:t>
      </w:r>
    </w:p>
    <w:p w14:paraId="71842F2F" w14:textId="7F1027BF" w:rsidR="00B849EC" w:rsidRPr="00B849EC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Resolve</w:t>
      </w:r>
      <w:r w:rsidRPr="30733D50">
        <w:rPr>
          <w:color w:val="auto"/>
          <w:sz w:val="22"/>
          <w:szCs w:val="22"/>
        </w:rPr>
        <w:t xml:space="preserve"> issues</w:t>
      </w:r>
      <w:r w:rsidR="00644E35">
        <w:rPr>
          <w:color w:val="auto"/>
          <w:sz w:val="22"/>
          <w:szCs w:val="22"/>
        </w:rPr>
        <w:t xml:space="preserve"> related to Order to Cash and EB-Tax</w:t>
      </w:r>
      <w:r w:rsidRPr="30733D50">
        <w:rPr>
          <w:color w:val="auto"/>
          <w:sz w:val="22"/>
          <w:szCs w:val="22"/>
        </w:rPr>
        <w:t xml:space="preserve"> in </w:t>
      </w:r>
      <w:r>
        <w:rPr>
          <w:color w:val="auto"/>
          <w:sz w:val="22"/>
          <w:szCs w:val="22"/>
        </w:rPr>
        <w:t>test</w:t>
      </w:r>
      <w:r w:rsidRPr="30733D50">
        <w:rPr>
          <w:color w:val="auto"/>
          <w:sz w:val="22"/>
          <w:szCs w:val="22"/>
        </w:rPr>
        <w:t xml:space="preserve"> environments and </w:t>
      </w:r>
      <w:r>
        <w:rPr>
          <w:color w:val="auto"/>
          <w:sz w:val="22"/>
          <w:szCs w:val="22"/>
        </w:rPr>
        <w:t>interact</w:t>
      </w:r>
      <w:r w:rsidRPr="30733D50">
        <w:rPr>
          <w:color w:val="auto"/>
          <w:sz w:val="22"/>
          <w:szCs w:val="22"/>
        </w:rPr>
        <w:t xml:space="preserve"> users for final testing </w:t>
      </w:r>
      <w:r>
        <w:rPr>
          <w:color w:val="auto"/>
          <w:sz w:val="22"/>
          <w:szCs w:val="22"/>
        </w:rPr>
        <w:t>prior to migrating solution</w:t>
      </w:r>
      <w:r w:rsidRPr="30733D50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</w:t>
      </w:r>
      <w:r w:rsidRPr="30733D50">
        <w:rPr>
          <w:color w:val="auto"/>
          <w:sz w:val="22"/>
          <w:szCs w:val="22"/>
        </w:rPr>
        <w:t>to production</w:t>
      </w:r>
    </w:p>
    <w:p w14:paraId="060C8D07" w14:textId="7FDA3730" w:rsidR="00D3358A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 closely with business teams to </w:t>
      </w:r>
      <w:r w:rsidR="00B42C21">
        <w:rPr>
          <w:color w:val="auto"/>
          <w:sz w:val="22"/>
          <w:szCs w:val="22"/>
        </w:rPr>
        <w:t>conduct training</w:t>
      </w:r>
      <w:r>
        <w:rPr>
          <w:color w:val="auto"/>
          <w:sz w:val="22"/>
          <w:szCs w:val="22"/>
        </w:rPr>
        <w:t xml:space="preserve"> sessions for various GL, AR, and month-end closing processes</w:t>
      </w:r>
    </w:p>
    <w:p w14:paraId="2A8AE936" w14:textId="143C894F" w:rsidR="00D3358A" w:rsidRPr="00877FD4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 post go-live support and perform RCA (root cause analysis) </w:t>
      </w:r>
      <w:r w:rsidR="00C3599F">
        <w:rPr>
          <w:color w:val="auto"/>
          <w:sz w:val="22"/>
          <w:szCs w:val="22"/>
        </w:rPr>
        <w:t>to determine and resolve production issues</w:t>
      </w:r>
    </w:p>
    <w:p w14:paraId="5D35ABA6" w14:textId="77777777" w:rsidR="006168E5" w:rsidRDefault="006168E5" w:rsidP="006168E5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</w:rPr>
      </w:pPr>
    </w:p>
    <w:p w14:paraId="45504EA2" w14:textId="77777777" w:rsidR="004D23A2" w:rsidRPr="004D23A2" w:rsidRDefault="004D23A2" w:rsidP="004D23A2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  <w:sz w:val="4"/>
        </w:rPr>
      </w:pPr>
    </w:p>
    <w:p w14:paraId="67F1B6FB" w14:textId="22CD621C" w:rsidR="00126C10" w:rsidRDefault="009C24EA" w:rsidP="00BB5F6E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Synchrony Financial (Formerly GE Capital), Alpharetta, GA</w:t>
      </w:r>
      <w:r w:rsidRPr="003A2191">
        <w:rPr>
          <w:b/>
          <w:sz w:val="22"/>
          <w:szCs w:val="22"/>
        </w:rPr>
        <w:t xml:space="preserve"> </w:t>
      </w:r>
      <w:r w:rsidRPr="003A2191">
        <w:rPr>
          <w:b/>
          <w:sz w:val="22"/>
          <w:szCs w:val="22"/>
        </w:rPr>
        <w:tab/>
      </w:r>
      <w:r w:rsidRPr="003A2191">
        <w:rPr>
          <w:b/>
          <w:color w:val="auto"/>
          <w:sz w:val="22"/>
          <w:szCs w:val="22"/>
        </w:rPr>
        <w:t xml:space="preserve">[November 2014 </w:t>
      </w:r>
      <w:r w:rsidR="00D6713E">
        <w:rPr>
          <w:b/>
          <w:color w:val="auto"/>
          <w:sz w:val="22"/>
          <w:szCs w:val="22"/>
        </w:rPr>
        <w:t xml:space="preserve">– </w:t>
      </w:r>
      <w:r w:rsidRPr="003A2191">
        <w:rPr>
          <w:b/>
          <w:color w:val="auto"/>
          <w:sz w:val="22"/>
          <w:szCs w:val="22"/>
        </w:rPr>
        <w:t xml:space="preserve"> </w:t>
      </w:r>
      <w:r w:rsidR="004C5FBF">
        <w:rPr>
          <w:b/>
          <w:color w:val="auto"/>
          <w:sz w:val="22"/>
          <w:szCs w:val="22"/>
        </w:rPr>
        <w:t>October 2017</w:t>
      </w:r>
      <w:r w:rsidRPr="003A2191">
        <w:rPr>
          <w:b/>
          <w:color w:val="auto"/>
          <w:sz w:val="22"/>
          <w:szCs w:val="22"/>
        </w:rPr>
        <w:t xml:space="preserve">] </w:t>
      </w:r>
      <w:r w:rsidRPr="003A2191">
        <w:rPr>
          <w:b/>
          <w:sz w:val="22"/>
          <w:szCs w:val="22"/>
        </w:rPr>
        <w:br/>
      </w:r>
      <w:r w:rsidR="00092A2B" w:rsidRPr="003A2191">
        <w:rPr>
          <w:b/>
          <w:color w:val="auto"/>
          <w:sz w:val="22"/>
          <w:szCs w:val="22"/>
        </w:rPr>
        <w:t xml:space="preserve">Financial Functional </w:t>
      </w:r>
      <w:r w:rsidR="00FD68A0">
        <w:rPr>
          <w:b/>
          <w:color w:val="auto"/>
          <w:sz w:val="22"/>
          <w:szCs w:val="22"/>
        </w:rPr>
        <w:t>Lead Analyst</w:t>
      </w:r>
    </w:p>
    <w:p w14:paraId="7DCB6849" w14:textId="46AA7C12" w:rsidR="00126C10" w:rsidRDefault="00126C10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 w:rsidRPr="00790A08">
        <w:rPr>
          <w:color w:val="auto"/>
          <w:sz w:val="22"/>
          <w:szCs w:val="22"/>
        </w:rPr>
        <w:t>Le</w:t>
      </w:r>
      <w:r>
        <w:rPr>
          <w:color w:val="auto"/>
          <w:sz w:val="22"/>
          <w:szCs w:val="22"/>
        </w:rPr>
        <w:t>a</w:t>
      </w:r>
      <w:r w:rsidRPr="00790A08">
        <w:rPr>
          <w:color w:val="auto"/>
          <w:sz w:val="22"/>
          <w:szCs w:val="22"/>
        </w:rPr>
        <w:t xml:space="preserve">d a team of functional and technical consultants to </w:t>
      </w:r>
      <w:r>
        <w:rPr>
          <w:color w:val="auto"/>
          <w:sz w:val="22"/>
          <w:szCs w:val="22"/>
        </w:rPr>
        <w:t>integrate custom</w:t>
      </w:r>
      <w:r w:rsidRPr="00790A08">
        <w:rPr>
          <w:color w:val="auto"/>
          <w:sz w:val="22"/>
          <w:szCs w:val="22"/>
        </w:rPr>
        <w:t xml:space="preserve"> business processes </w:t>
      </w:r>
      <w:r>
        <w:rPr>
          <w:color w:val="auto"/>
          <w:sz w:val="22"/>
          <w:szCs w:val="22"/>
        </w:rPr>
        <w:t>and automate existing business processes</w:t>
      </w:r>
      <w:r w:rsidR="00847584">
        <w:rPr>
          <w:color w:val="auto"/>
          <w:sz w:val="22"/>
          <w:szCs w:val="22"/>
        </w:rPr>
        <w:t xml:space="preserve"> in a shared services environment</w:t>
      </w:r>
    </w:p>
    <w:p w14:paraId="3AEB1AC8" w14:textId="58AA7352" w:rsidR="00847584" w:rsidRPr="00790A08" w:rsidRDefault="00847584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 in an around-the-clock environment and provide on-call support for highly critical issues</w:t>
      </w:r>
    </w:p>
    <w:p w14:paraId="7F6CAC81" w14:textId="39A932CF" w:rsidR="00126C10" w:rsidRDefault="00126C10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Act as a s</w:t>
      </w:r>
      <w:r w:rsidRPr="00790A08">
        <w:rPr>
          <w:color w:val="auto"/>
          <w:sz w:val="22"/>
          <w:szCs w:val="22"/>
        </w:rPr>
        <w:t>ubject matter expert (SME) for Oracle Approval Management Engine (AME)</w:t>
      </w:r>
      <w:r>
        <w:rPr>
          <w:color w:val="auto"/>
          <w:sz w:val="22"/>
          <w:szCs w:val="22"/>
        </w:rPr>
        <w:t xml:space="preserve"> and Workflows to design highly complex and customized approval processes for GL Journal Entry, Purchase Requisitions, Purchase Orders, Change Orders, AP Invoices, and AP Hold Notifications </w:t>
      </w:r>
    </w:p>
    <w:p w14:paraId="51F59B35" w14:textId="77777777" w:rsidR="00847584" w:rsidRDefault="00847584" w:rsidP="00847584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 w:rsidRPr="00847584">
        <w:rPr>
          <w:color w:val="auto"/>
          <w:sz w:val="22"/>
          <w:szCs w:val="22"/>
        </w:rPr>
        <w:t>Facilitate the translation of business requirements into detailed functional requirements</w:t>
      </w:r>
    </w:p>
    <w:p w14:paraId="1F70E624" w14:textId="6AF8A7C2" w:rsidR="00126C10" w:rsidRPr="00C3599F" w:rsidRDefault="00847584" w:rsidP="00C3599F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Design test cases and collaborate with business teams to conduct testing for implementations and enhancements across financial modules</w:t>
      </w:r>
      <w:r w:rsidRPr="00C3599F">
        <w:rPr>
          <w:color w:val="auto"/>
          <w:sz w:val="22"/>
          <w:szCs w:val="22"/>
        </w:rPr>
        <w:br/>
      </w:r>
    </w:p>
    <w:p w14:paraId="08C1EAD1" w14:textId="5F3AA5A6" w:rsidR="00866207" w:rsidRDefault="007A3AC1" w:rsidP="00BB5F6E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1:</w:t>
      </w:r>
      <w:r w:rsidRPr="003A2191">
        <w:rPr>
          <w:bCs/>
          <w:color w:val="auto"/>
          <w:sz w:val="22"/>
          <w:szCs w:val="22"/>
        </w:rPr>
        <w:t xml:space="preserve">  </w:t>
      </w:r>
      <w:r w:rsidR="009C24EA" w:rsidRPr="003A2191">
        <w:rPr>
          <w:bCs/>
          <w:color w:val="auto"/>
          <w:sz w:val="22"/>
          <w:szCs w:val="22"/>
        </w:rPr>
        <w:t xml:space="preserve">Implementation and Conversion </w:t>
      </w:r>
      <w:r w:rsidRPr="003A2191">
        <w:rPr>
          <w:bCs/>
          <w:color w:val="auto"/>
          <w:sz w:val="22"/>
          <w:szCs w:val="22"/>
        </w:rPr>
        <w:t xml:space="preserve">GL and FA </w:t>
      </w:r>
      <w:r w:rsidR="009C24EA" w:rsidRPr="003A2191">
        <w:rPr>
          <w:bCs/>
          <w:color w:val="auto"/>
          <w:sz w:val="22"/>
          <w:szCs w:val="22"/>
        </w:rPr>
        <w:t xml:space="preserve">from </w:t>
      </w:r>
      <w:r w:rsidR="00673F1F" w:rsidRPr="003A2191">
        <w:rPr>
          <w:bCs/>
          <w:color w:val="auto"/>
          <w:sz w:val="22"/>
          <w:szCs w:val="22"/>
        </w:rPr>
        <w:t xml:space="preserve">11.5.10 </w:t>
      </w:r>
      <w:r w:rsidRPr="003A2191">
        <w:rPr>
          <w:bCs/>
          <w:color w:val="auto"/>
          <w:sz w:val="22"/>
          <w:szCs w:val="22"/>
        </w:rPr>
        <w:t>to 12.2.3</w:t>
      </w:r>
    </w:p>
    <w:p w14:paraId="3373095B" w14:textId="03A92236" w:rsidR="00126C10" w:rsidRDefault="00126C10" w:rsidP="00126C10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5025284D">
        <w:rPr>
          <w:color w:val="auto"/>
          <w:sz w:val="22"/>
          <w:szCs w:val="22"/>
        </w:rPr>
        <w:t>Design a project plan to implement GL Journal Approval process using AME</w:t>
      </w:r>
    </w:p>
    <w:p w14:paraId="08A4BF90" w14:textId="76527266" w:rsidR="00126C10" w:rsidRDefault="00126C10" w:rsidP="00126C10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Implement FA and GL localizations for India and Philippines.   </w:t>
      </w:r>
    </w:p>
    <w:p w14:paraId="7A57F9E0" w14:textId="1EC621B0" w:rsidR="00126C10" w:rsidRDefault="00126C10" w:rsidP="00126C10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Define </w:t>
      </w:r>
      <w:proofErr w:type="spellStart"/>
      <w:r w:rsidRPr="30733D50">
        <w:rPr>
          <w:color w:val="auto"/>
          <w:sz w:val="22"/>
          <w:szCs w:val="22"/>
        </w:rPr>
        <w:t>WebADI</w:t>
      </w:r>
      <w:proofErr w:type="spellEnd"/>
      <w:r w:rsidRPr="30733D50">
        <w:rPr>
          <w:color w:val="auto"/>
          <w:sz w:val="22"/>
          <w:szCs w:val="22"/>
        </w:rPr>
        <w:t xml:space="preserve"> integration </w:t>
      </w:r>
      <w:r>
        <w:rPr>
          <w:color w:val="auto"/>
          <w:sz w:val="22"/>
          <w:szCs w:val="22"/>
        </w:rPr>
        <w:t>and Data Loader templates</w:t>
      </w:r>
      <w:r w:rsidRPr="30733D50">
        <w:rPr>
          <w:color w:val="auto"/>
          <w:sz w:val="22"/>
          <w:szCs w:val="22"/>
        </w:rPr>
        <w:t xml:space="preserve"> for conversion and mass upload.</w:t>
      </w:r>
    </w:p>
    <w:p w14:paraId="54AAA66D" w14:textId="6DBFEC64" w:rsidR="00847584" w:rsidRDefault="00847584" w:rsidP="00847584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Design and configure FA </w:t>
      </w:r>
      <w:r>
        <w:rPr>
          <w:color w:val="auto"/>
          <w:sz w:val="22"/>
          <w:szCs w:val="22"/>
        </w:rPr>
        <w:t xml:space="preserve">for </w:t>
      </w:r>
      <w:r w:rsidRPr="30733D50">
        <w:rPr>
          <w:color w:val="auto"/>
          <w:sz w:val="22"/>
          <w:szCs w:val="22"/>
        </w:rPr>
        <w:t>GAAP and Tax Book</w:t>
      </w:r>
      <w:r>
        <w:rPr>
          <w:color w:val="auto"/>
          <w:sz w:val="22"/>
          <w:szCs w:val="22"/>
        </w:rPr>
        <w:t>s</w:t>
      </w:r>
    </w:p>
    <w:p w14:paraId="106336D1" w14:textId="29A749D2" w:rsidR="00847584" w:rsidRDefault="00847584" w:rsidP="00847584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 GL and FA localizations for India and Philippines</w:t>
      </w:r>
    </w:p>
    <w:p w14:paraId="493ABC21" w14:textId="77777777" w:rsidR="00847584" w:rsidRDefault="00847584" w:rsidP="00847584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Establish requirements and implement Block of Assets and Fiscal Year calendars for India Income Tax requirements. </w:t>
      </w:r>
    </w:p>
    <w:p w14:paraId="0887782F" w14:textId="774FAFA3" w:rsidR="00126C10" w:rsidRPr="00847584" w:rsidRDefault="00847584" w:rsidP="00847584">
      <w:pPr>
        <w:pStyle w:val="ListParagraph"/>
        <w:numPr>
          <w:ilvl w:val="0"/>
          <w:numId w:val="18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Prepare test cases in Fixed Assets for India and Philippines for Mass Additions, Mass Reclass, Mass Transfer, Retirements and Reinstatements with the use of forms and Web ADI upload.  </w:t>
      </w:r>
      <w:r>
        <w:rPr>
          <w:color w:val="auto"/>
          <w:sz w:val="22"/>
          <w:szCs w:val="22"/>
        </w:rPr>
        <w:br/>
      </w:r>
    </w:p>
    <w:p w14:paraId="56411FD0" w14:textId="2BCE0415" w:rsidR="00847584" w:rsidRPr="00847584" w:rsidRDefault="007A3AC1" w:rsidP="00847584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2:</w:t>
      </w:r>
      <w:r w:rsidRPr="003A2191">
        <w:rPr>
          <w:bCs/>
          <w:color w:val="auto"/>
          <w:sz w:val="22"/>
          <w:szCs w:val="22"/>
        </w:rPr>
        <w:t xml:space="preserve">  Imp</w:t>
      </w:r>
      <w:r w:rsidR="006B3684" w:rsidRPr="003A2191">
        <w:rPr>
          <w:bCs/>
          <w:color w:val="auto"/>
          <w:sz w:val="22"/>
          <w:szCs w:val="22"/>
        </w:rPr>
        <w:t xml:space="preserve">lementation and Conversion P2P </w:t>
      </w:r>
      <w:r w:rsidRPr="003A2191">
        <w:rPr>
          <w:bCs/>
          <w:color w:val="auto"/>
          <w:sz w:val="22"/>
          <w:szCs w:val="22"/>
        </w:rPr>
        <w:t>from</w:t>
      </w:r>
      <w:r w:rsidR="009C24EA" w:rsidRPr="003A2191">
        <w:rPr>
          <w:bCs/>
          <w:color w:val="auto"/>
          <w:sz w:val="22"/>
          <w:szCs w:val="22"/>
        </w:rPr>
        <w:t xml:space="preserve"> R12.1.3 to R12.2.3</w:t>
      </w:r>
    </w:p>
    <w:p w14:paraId="4EF82B09" w14:textId="4B76AA35" w:rsidR="00847584" w:rsidRDefault="00847584" w:rsidP="00847584">
      <w:pPr>
        <w:pStyle w:val="ListParagraph"/>
        <w:numPr>
          <w:ilvl w:val="0"/>
          <w:numId w:val="20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Troubleshoot issues and perform root cause analysis (RCA) across Procure to Pay modules including</w:t>
      </w:r>
      <w:r w:rsidR="00C3599F">
        <w:rPr>
          <w:color w:val="auto"/>
          <w:sz w:val="22"/>
          <w:szCs w:val="22"/>
        </w:rPr>
        <w:t xml:space="preserve"> Purchasing</w:t>
      </w:r>
      <w:r>
        <w:rPr>
          <w:color w:val="auto"/>
          <w:sz w:val="22"/>
          <w:szCs w:val="22"/>
        </w:rPr>
        <w:t>, AP, Payments, and SLA</w:t>
      </w:r>
      <w:r w:rsidRPr="00790A08">
        <w:rPr>
          <w:color w:val="auto"/>
          <w:sz w:val="22"/>
          <w:szCs w:val="22"/>
        </w:rPr>
        <w:t xml:space="preserve"> </w:t>
      </w:r>
    </w:p>
    <w:p w14:paraId="71011682" w14:textId="77777777" w:rsidR="00C3599F" w:rsidRDefault="00C3599F" w:rsidP="00847584">
      <w:pPr>
        <w:pStyle w:val="ListParagraph"/>
        <w:numPr>
          <w:ilvl w:val="0"/>
          <w:numId w:val="20"/>
        </w:numPr>
        <w:spacing w:after="0" w:line="240" w:lineRule="auto"/>
        <w:rPr>
          <w:color w:val="auto"/>
          <w:sz w:val="22"/>
          <w:szCs w:val="22"/>
        </w:rPr>
      </w:pPr>
      <w:r w:rsidRPr="00B849EC">
        <w:rPr>
          <w:color w:val="auto"/>
          <w:sz w:val="22"/>
          <w:szCs w:val="22"/>
        </w:rPr>
        <w:t>Hold training sessions and conference calls with business teams to provide support for new implementations, interfaces, and month end closing processes</w:t>
      </w:r>
    </w:p>
    <w:p w14:paraId="0389303F" w14:textId="1490000F" w:rsidR="00C3599F" w:rsidRPr="00847584" w:rsidRDefault="00C3599F" w:rsidP="00847584">
      <w:pPr>
        <w:pStyle w:val="ListParagraph"/>
        <w:numPr>
          <w:ilvl w:val="0"/>
          <w:numId w:val="20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 payables localization for India including TDS tax invoices, GST tax configurations, and other payables localizations</w:t>
      </w:r>
      <w:r>
        <w:rPr>
          <w:color w:val="auto"/>
          <w:sz w:val="22"/>
          <w:szCs w:val="22"/>
        </w:rPr>
        <w:br/>
      </w:r>
    </w:p>
    <w:p w14:paraId="2B308D2F" w14:textId="077A3AA3" w:rsidR="001C4BF6" w:rsidRPr="009A1E28" w:rsidRDefault="30733D50" w:rsidP="00D46429">
      <w:pPr>
        <w:pStyle w:val="ListParagraph"/>
        <w:spacing w:line="240" w:lineRule="auto"/>
        <w:ind w:left="0"/>
        <w:rPr>
          <w:color w:val="auto"/>
          <w:sz w:val="6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3:</w:t>
      </w:r>
      <w:r w:rsidRPr="003A2191">
        <w:rPr>
          <w:bCs/>
          <w:color w:val="auto"/>
          <w:sz w:val="22"/>
          <w:szCs w:val="22"/>
        </w:rPr>
        <w:t xml:space="preserve">  Enhancements</w:t>
      </w:r>
      <w:r w:rsidR="00007F01" w:rsidRPr="003A2191">
        <w:rPr>
          <w:bCs/>
          <w:color w:val="auto"/>
          <w:sz w:val="22"/>
          <w:szCs w:val="22"/>
        </w:rPr>
        <w:t>, Upgrade to 12.2.5,</w:t>
      </w:r>
      <w:r w:rsidRPr="003A2191">
        <w:rPr>
          <w:bCs/>
          <w:color w:val="auto"/>
          <w:sz w:val="22"/>
          <w:szCs w:val="22"/>
        </w:rPr>
        <w:t xml:space="preserve"> and Post-Production Support</w:t>
      </w:r>
      <w:r w:rsidR="004D23A2">
        <w:rPr>
          <w:bCs/>
          <w:color w:val="auto"/>
          <w:sz w:val="22"/>
          <w:szCs w:val="22"/>
        </w:rPr>
        <w:br/>
      </w:r>
    </w:p>
    <w:p w14:paraId="0B12A23D" w14:textId="31C7E082" w:rsidR="00126C10" w:rsidRDefault="00126C10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Implemented a solution to integrate HR employee data between Workday and Oracle</w:t>
      </w:r>
    </w:p>
    <w:p w14:paraId="54EADA38" w14:textId="77777777" w:rsidR="00126C10" w:rsidRPr="00D35DA9" w:rsidRDefault="00126C10" w:rsidP="00126C10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Collaborate with business and coordinate with Thomson Reuters for </w:t>
      </w:r>
      <w:proofErr w:type="spellStart"/>
      <w:r w:rsidRPr="30733D50">
        <w:rPr>
          <w:color w:val="auto"/>
          <w:sz w:val="22"/>
          <w:szCs w:val="22"/>
        </w:rPr>
        <w:t>Sabrix</w:t>
      </w:r>
      <w:proofErr w:type="spellEnd"/>
      <w:r w:rsidRPr="30733D50">
        <w:rPr>
          <w:color w:val="auto"/>
          <w:sz w:val="22"/>
          <w:szCs w:val="22"/>
        </w:rPr>
        <w:t xml:space="preserve"> tax calculation issues and errors.</w:t>
      </w:r>
    </w:p>
    <w:p w14:paraId="56A8FB1E" w14:textId="735BE663" w:rsidR="001A7E56" w:rsidRDefault="00C3599F" w:rsidP="001A7E5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Design custom responsibilities, menus, and functions to satisfy custom user role requirements</w:t>
      </w:r>
    </w:p>
    <w:p w14:paraId="3D180946" w14:textId="6A4EA4A9" w:rsidR="00C3599F" w:rsidRPr="001A7E56" w:rsidRDefault="00C3599F" w:rsidP="001A7E5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Constantly perform system maintenance to comply with audit requirements</w:t>
      </w:r>
    </w:p>
    <w:p w14:paraId="41E82A91" w14:textId="77777777" w:rsidR="00211136" w:rsidRPr="00211136" w:rsidRDefault="00211136" w:rsidP="00211136">
      <w:pPr>
        <w:spacing w:after="0" w:line="240" w:lineRule="auto"/>
        <w:rPr>
          <w:color w:val="auto"/>
          <w:sz w:val="22"/>
          <w:szCs w:val="22"/>
        </w:rPr>
      </w:pPr>
    </w:p>
    <w:p w14:paraId="5D12C1B9" w14:textId="47E6C982" w:rsidR="00571F5A" w:rsidRPr="009A1E28" w:rsidRDefault="00E82255" w:rsidP="00BB5F6E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br/>
      </w:r>
      <w:r w:rsidR="00571F5A" w:rsidRPr="00CC4D61">
        <w:rPr>
          <w:b/>
          <w:bCs/>
          <w:color w:val="auto"/>
          <w:sz w:val="22"/>
          <w:szCs w:val="22"/>
        </w:rPr>
        <w:t>CGG Veritas, Houston, TX</w:t>
      </w:r>
      <w:r w:rsidR="00571F5A" w:rsidRPr="00CC4D61">
        <w:rPr>
          <w:b/>
          <w:sz w:val="22"/>
          <w:szCs w:val="22"/>
        </w:rPr>
        <w:t xml:space="preserve"> </w:t>
      </w:r>
      <w:r w:rsidR="00571F5A" w:rsidRPr="00CC4D61">
        <w:rPr>
          <w:b/>
          <w:sz w:val="22"/>
          <w:szCs w:val="22"/>
        </w:rPr>
        <w:tab/>
      </w:r>
      <w:r w:rsidR="00571F5A" w:rsidRPr="00CC4D61">
        <w:rPr>
          <w:b/>
          <w:color w:val="auto"/>
          <w:sz w:val="22"/>
          <w:szCs w:val="22"/>
        </w:rPr>
        <w:t xml:space="preserve">[November 2012 </w:t>
      </w:r>
      <w:r w:rsidR="00D6713E">
        <w:rPr>
          <w:b/>
          <w:color w:val="auto"/>
          <w:sz w:val="22"/>
          <w:szCs w:val="22"/>
        </w:rPr>
        <w:t xml:space="preserve">– </w:t>
      </w:r>
      <w:r w:rsidR="009E64F9" w:rsidRPr="00CC4D61">
        <w:rPr>
          <w:b/>
          <w:color w:val="auto"/>
          <w:sz w:val="22"/>
          <w:szCs w:val="22"/>
        </w:rPr>
        <w:t>October</w:t>
      </w:r>
      <w:r w:rsidR="00007F01" w:rsidRPr="00CC4D61">
        <w:rPr>
          <w:b/>
          <w:color w:val="auto"/>
          <w:sz w:val="22"/>
          <w:szCs w:val="22"/>
        </w:rPr>
        <w:t xml:space="preserve"> 2014</w:t>
      </w:r>
      <w:r w:rsidR="004D23A2">
        <w:rPr>
          <w:b/>
          <w:color w:val="auto"/>
          <w:sz w:val="22"/>
          <w:szCs w:val="22"/>
        </w:rPr>
        <w:t>]</w:t>
      </w:r>
      <w:r w:rsidR="00571F5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="00571F5A" w:rsidRPr="00CC4D61">
        <w:rPr>
          <w:b/>
          <w:color w:val="auto"/>
          <w:sz w:val="22"/>
          <w:szCs w:val="22"/>
        </w:rPr>
        <w:br/>
      </w:r>
      <w:r w:rsidR="00571F5A" w:rsidRPr="00CC4D61">
        <w:rPr>
          <w:b/>
          <w:bCs/>
          <w:color w:val="auto"/>
          <w:sz w:val="22"/>
          <w:szCs w:val="22"/>
        </w:rPr>
        <w:t>Post-Production Support of R12.1.</w:t>
      </w:r>
      <w:r w:rsidR="00571F5A" w:rsidRPr="000476A6">
        <w:rPr>
          <w:b/>
          <w:bCs/>
          <w:color w:val="auto"/>
          <w:sz w:val="22"/>
          <w:szCs w:val="22"/>
        </w:rPr>
        <w:t>3</w:t>
      </w:r>
      <w:r w:rsidR="007E61FB" w:rsidRPr="000476A6">
        <w:rPr>
          <w:b/>
          <w:bCs/>
          <w:color w:val="auto"/>
          <w:sz w:val="22"/>
          <w:szCs w:val="22"/>
        </w:rPr>
        <w:t xml:space="preserve"> </w:t>
      </w:r>
      <w:r w:rsidR="000476A6">
        <w:rPr>
          <w:b/>
          <w:color w:val="auto"/>
          <w:sz w:val="22"/>
          <w:szCs w:val="22"/>
        </w:rPr>
        <w:t>(P2P</w:t>
      </w:r>
      <w:r w:rsidR="007E61FB" w:rsidRPr="000476A6">
        <w:rPr>
          <w:b/>
          <w:color w:val="auto"/>
          <w:sz w:val="22"/>
          <w:szCs w:val="22"/>
        </w:rPr>
        <w:t>, GL, and EB-</w:t>
      </w:r>
      <w:proofErr w:type="gramStart"/>
      <w:r w:rsidR="00C3599F" w:rsidRPr="000476A6">
        <w:rPr>
          <w:b/>
          <w:color w:val="auto"/>
          <w:sz w:val="22"/>
          <w:szCs w:val="22"/>
        </w:rPr>
        <w:t xml:space="preserve">Tax)  </w:t>
      </w:r>
      <w:r w:rsidR="007E61FB" w:rsidRPr="000476A6">
        <w:rPr>
          <w:b/>
          <w:color w:val="auto"/>
          <w:sz w:val="22"/>
          <w:szCs w:val="22"/>
        </w:rPr>
        <w:t xml:space="preserve"> </w:t>
      </w:r>
      <w:proofErr w:type="gramEnd"/>
      <w:r w:rsidR="007E61FB" w:rsidRPr="000476A6">
        <w:rPr>
          <w:b/>
          <w:color w:val="auto"/>
          <w:sz w:val="22"/>
          <w:szCs w:val="22"/>
        </w:rPr>
        <w:t xml:space="preserve">                                                                                  </w:t>
      </w:r>
      <w:r w:rsidR="004D23A2">
        <w:rPr>
          <w:b/>
          <w:bCs/>
          <w:color w:val="auto"/>
          <w:sz w:val="22"/>
          <w:szCs w:val="22"/>
        </w:rPr>
        <w:br/>
      </w:r>
    </w:p>
    <w:p w14:paraId="78C2FE4E" w14:textId="45A5A018" w:rsidR="00C3599F" w:rsidRDefault="00C3599F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Significantly reduced support ticket count</w:t>
      </w:r>
      <w:r w:rsidR="001878F8">
        <w:rPr>
          <w:color w:val="auto"/>
          <w:sz w:val="22"/>
          <w:szCs w:val="22"/>
        </w:rPr>
        <w:t xml:space="preserve"> in GL and AP</w:t>
      </w:r>
      <w:r>
        <w:rPr>
          <w:color w:val="auto"/>
          <w:sz w:val="22"/>
          <w:szCs w:val="22"/>
        </w:rPr>
        <w:t xml:space="preserve"> from multiple hundreds down to less than fifty</w:t>
      </w:r>
    </w:p>
    <w:p w14:paraId="4DD9BC02" w14:textId="349128BB" w:rsidR="00C3599F" w:rsidRDefault="00C3599F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 on-call support in a global around-the-clock environment across all financial modules</w:t>
      </w:r>
    </w:p>
    <w:p w14:paraId="52E045F2" w14:textId="5A73D032" w:rsidR="00CC4D61" w:rsidRDefault="00CC4D61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Perform Root Cause Analysis (RCA) to reduce recurrence of issues</w:t>
      </w:r>
    </w:p>
    <w:p w14:paraId="1E9FC376" w14:textId="77777777" w:rsidR="00C3599F" w:rsidRDefault="00CC4D61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 Ad-Hoc SQL queries across GL, XLA (SLA), ZX (Tax), and AP tables to assist with RCA</w:t>
      </w:r>
    </w:p>
    <w:p w14:paraId="721A5597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Facilitate the translation of business requirements into detailed functional requirements within EBS and work with other IT staff to arrive at optimal best practice solutions</w:t>
      </w:r>
    </w:p>
    <w:p w14:paraId="775265E2" w14:textId="62DA7715" w:rsidR="00C3599F" w:rsidRPr="00571F5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Develop reports to address operating needs of end-users</w:t>
      </w:r>
    </w:p>
    <w:p w14:paraId="2F1B7BD3" w14:textId="77777777" w:rsidR="00C3599F" w:rsidRPr="001A7A78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Provide training and support to Finance end users for application functionality, enhancements, upgrades and improvements </w:t>
      </w:r>
    </w:p>
    <w:p w14:paraId="4C6A16B5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Research, analyze, recommend and execute improvements to current processes and systems.</w:t>
      </w:r>
    </w:p>
    <w:p w14:paraId="1CF5FB6B" w14:textId="77777777" w:rsidR="00C3599F" w:rsidRPr="00571F5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Develop, coordinate, and implement test plans for functional changes, bug fixes, enhancements, patches and upgrades</w:t>
      </w:r>
    </w:p>
    <w:p w14:paraId="23BAED4C" w14:textId="77777777" w:rsidR="00C3599F" w:rsidRPr="00571F5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Configure, modify and develop accounting rules, application configurations and integrations within the Oracle Financial modules</w:t>
      </w:r>
    </w:p>
    <w:p w14:paraId="552E43A4" w14:textId="77777777" w:rsidR="00C3599F" w:rsidRPr="00571F5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Analyze data, design and integration points to upstream and downstream applications that feed into and require data from Financial applications</w:t>
      </w:r>
    </w:p>
    <w:p w14:paraId="6AE5CBE8" w14:textId="77777777" w:rsidR="00C3599F" w:rsidRPr="00571F5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Understand and adhere to IT quality controls, including development of test plans and scripts, providing proper documentation, respect of access and change control processes</w:t>
      </w:r>
    </w:p>
    <w:p w14:paraId="0CCC819D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Collaborate, cooperate and interact with various IT support staff and project team members</w:t>
      </w:r>
    </w:p>
    <w:p w14:paraId="1C95211B" w14:textId="1D2B33F8" w:rsidR="00C3599F" w:rsidRPr="00055E2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Provided solution direction for Procure to Pay (P2P) processes being implemented on an already existing 12.1.3 Global footprint</w:t>
      </w:r>
    </w:p>
    <w:p w14:paraId="2023BDB6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Developed Test Plan / Test Cases and conducted User Acceptance Testing (UAT) sessions in various modules to monitor and approve patches and bug fixes</w:t>
      </w:r>
    </w:p>
    <w:p w14:paraId="1631ABBD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Participated in collaboration with technical team to establish user requirements, develop, and test BI reports and Web ADI templates</w:t>
      </w:r>
    </w:p>
    <w:p w14:paraId="0A96231E" w14:textId="77777777" w:rsidR="00C3599F" w:rsidRPr="00F449DA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Defined additional rules using Approval Management Engine (AME) to improve PO to AP alerts.   </w:t>
      </w:r>
    </w:p>
    <w:p w14:paraId="3CCDE4E1" w14:textId="77777777" w:rsid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Use Toad to run diagnostic scripts for troubleshooting AP/AR invoices, Trial Balance issues, and patch upgrades</w:t>
      </w:r>
    </w:p>
    <w:p w14:paraId="702A0267" w14:textId="27EF2EE0" w:rsidR="002B7CAF" w:rsidRPr="00C3599F" w:rsidRDefault="00C3599F" w:rsidP="00C3599F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Write SQL queries in Toad to examine flow of data from various modules to Subledger Accounting to General Ledger</w:t>
      </w:r>
      <w:r w:rsidR="004D23A2" w:rsidRPr="00C3599F">
        <w:rPr>
          <w:color w:val="auto"/>
          <w:sz w:val="22"/>
          <w:szCs w:val="22"/>
        </w:rPr>
        <w:br/>
      </w:r>
    </w:p>
    <w:p w14:paraId="62E44406" w14:textId="34AD5911" w:rsidR="00055E2F" w:rsidRPr="009A1E28" w:rsidRDefault="006126F2" w:rsidP="00D46429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6"/>
          <w:szCs w:val="22"/>
        </w:rPr>
      </w:pPr>
      <w:r w:rsidRPr="00CC4D61">
        <w:rPr>
          <w:b/>
          <w:bCs/>
          <w:color w:val="auto"/>
          <w:sz w:val="22"/>
          <w:szCs w:val="22"/>
        </w:rPr>
        <w:t>Pan</w:t>
      </w:r>
      <w:r w:rsidR="003E4630">
        <w:rPr>
          <w:b/>
          <w:bCs/>
          <w:color w:val="auto"/>
          <w:sz w:val="22"/>
          <w:szCs w:val="22"/>
        </w:rPr>
        <w:t>duit</w:t>
      </w:r>
      <w:r w:rsidRPr="00CC4D61">
        <w:rPr>
          <w:b/>
          <w:bCs/>
          <w:color w:val="auto"/>
          <w:sz w:val="22"/>
          <w:szCs w:val="22"/>
        </w:rPr>
        <w:t xml:space="preserve">, Tinley Park, </w:t>
      </w:r>
      <w:r w:rsidR="00CF75C1" w:rsidRPr="00CC4D61">
        <w:rPr>
          <w:b/>
          <w:bCs/>
          <w:color w:val="auto"/>
          <w:sz w:val="22"/>
          <w:szCs w:val="22"/>
        </w:rPr>
        <w:t>IL</w:t>
      </w:r>
      <w:r w:rsidR="004F1EC8" w:rsidRPr="00CC4D61">
        <w:rPr>
          <w:b/>
          <w:sz w:val="22"/>
          <w:szCs w:val="22"/>
        </w:rPr>
        <w:t xml:space="preserve"> </w:t>
      </w:r>
      <w:r w:rsidR="004F1EC8" w:rsidRPr="00CC4D61">
        <w:rPr>
          <w:b/>
          <w:sz w:val="22"/>
          <w:szCs w:val="22"/>
        </w:rPr>
        <w:tab/>
      </w:r>
      <w:r w:rsidR="004F1EC8" w:rsidRPr="00CC4D61">
        <w:rPr>
          <w:b/>
          <w:color w:val="auto"/>
          <w:sz w:val="22"/>
          <w:szCs w:val="22"/>
        </w:rPr>
        <w:t>[</w:t>
      </w:r>
      <w:r w:rsidR="00246BFE" w:rsidRPr="00CC4D61">
        <w:rPr>
          <w:b/>
          <w:color w:val="auto"/>
          <w:sz w:val="22"/>
          <w:szCs w:val="22"/>
        </w:rPr>
        <w:t>November</w:t>
      </w:r>
      <w:r w:rsidR="00290922" w:rsidRPr="00CC4D61">
        <w:rPr>
          <w:b/>
          <w:color w:val="auto"/>
          <w:sz w:val="22"/>
          <w:szCs w:val="22"/>
        </w:rPr>
        <w:t xml:space="preserve"> 2011</w:t>
      </w:r>
      <w:r w:rsidR="00D6713E">
        <w:rPr>
          <w:b/>
          <w:color w:val="auto"/>
          <w:sz w:val="22"/>
          <w:szCs w:val="22"/>
        </w:rPr>
        <w:t xml:space="preserve"> – </w:t>
      </w:r>
      <w:r w:rsidR="00571F5A" w:rsidRPr="00CC4D61">
        <w:rPr>
          <w:b/>
          <w:color w:val="auto"/>
          <w:sz w:val="22"/>
          <w:szCs w:val="22"/>
        </w:rPr>
        <w:t>October 2012</w:t>
      </w:r>
      <w:r w:rsidR="00006244" w:rsidRPr="00CC4D61">
        <w:rPr>
          <w:b/>
          <w:color w:val="auto"/>
          <w:sz w:val="22"/>
          <w:szCs w:val="22"/>
        </w:rPr>
        <w:t xml:space="preserve">] </w:t>
      </w:r>
      <w:r w:rsidR="00CF75C1" w:rsidRPr="00461E42">
        <w:rPr>
          <w:color w:val="auto"/>
          <w:sz w:val="22"/>
          <w:szCs w:val="22"/>
        </w:rPr>
        <w:br/>
      </w:r>
      <w:r w:rsidR="00CF75C1" w:rsidRPr="30733D50">
        <w:rPr>
          <w:b/>
          <w:bCs/>
          <w:color w:val="auto"/>
          <w:sz w:val="22"/>
          <w:szCs w:val="22"/>
        </w:rPr>
        <w:t>Fresh i</w:t>
      </w:r>
      <w:r w:rsidR="00CC609D" w:rsidRPr="30733D50">
        <w:rPr>
          <w:b/>
          <w:bCs/>
          <w:color w:val="auto"/>
          <w:sz w:val="22"/>
          <w:szCs w:val="22"/>
        </w:rPr>
        <w:t>mplementation</w:t>
      </w:r>
      <w:r w:rsidR="00CC609D" w:rsidRPr="00461E42">
        <w:rPr>
          <w:color w:val="auto"/>
          <w:sz w:val="22"/>
          <w:szCs w:val="22"/>
        </w:rPr>
        <w:t xml:space="preserve"> and</w:t>
      </w:r>
      <w:r w:rsidR="00CC609D" w:rsidRPr="30733D50">
        <w:rPr>
          <w:b/>
          <w:bCs/>
          <w:color w:val="auto"/>
          <w:sz w:val="22"/>
          <w:szCs w:val="22"/>
        </w:rPr>
        <w:t xml:space="preserve"> </w:t>
      </w:r>
      <w:r w:rsidR="00450B21" w:rsidRPr="30733D50">
        <w:rPr>
          <w:b/>
          <w:bCs/>
          <w:color w:val="auto"/>
          <w:sz w:val="22"/>
          <w:szCs w:val="22"/>
        </w:rPr>
        <w:t>Post-Production S</w:t>
      </w:r>
      <w:r w:rsidR="00411A6D" w:rsidRPr="30733D50">
        <w:rPr>
          <w:b/>
          <w:bCs/>
          <w:color w:val="auto"/>
          <w:sz w:val="22"/>
          <w:szCs w:val="22"/>
        </w:rPr>
        <w:t xml:space="preserve">upport </w:t>
      </w:r>
      <w:r w:rsidR="00CF75C1" w:rsidRPr="30733D50">
        <w:rPr>
          <w:b/>
          <w:bCs/>
          <w:color w:val="auto"/>
          <w:sz w:val="22"/>
          <w:szCs w:val="22"/>
        </w:rPr>
        <w:t>of</w:t>
      </w:r>
      <w:r w:rsidR="00450B21" w:rsidRPr="30733D50">
        <w:rPr>
          <w:b/>
          <w:bCs/>
          <w:color w:val="auto"/>
          <w:sz w:val="22"/>
          <w:szCs w:val="22"/>
        </w:rPr>
        <w:t xml:space="preserve"> </w:t>
      </w:r>
      <w:r w:rsidRPr="30733D50">
        <w:rPr>
          <w:b/>
          <w:bCs/>
          <w:color w:val="auto"/>
          <w:sz w:val="22"/>
          <w:szCs w:val="22"/>
        </w:rPr>
        <w:t>R12.1.3</w:t>
      </w:r>
      <w:r w:rsidR="000476A6">
        <w:rPr>
          <w:b/>
          <w:bCs/>
          <w:color w:val="auto"/>
          <w:sz w:val="22"/>
          <w:szCs w:val="22"/>
        </w:rPr>
        <w:t xml:space="preserve"> (GL, P2</w:t>
      </w:r>
      <w:proofErr w:type="gramStart"/>
      <w:r w:rsidR="000476A6">
        <w:rPr>
          <w:b/>
          <w:bCs/>
          <w:color w:val="auto"/>
          <w:sz w:val="22"/>
          <w:szCs w:val="22"/>
        </w:rPr>
        <w:t>P</w:t>
      </w:r>
      <w:r w:rsidR="000476A6" w:rsidRPr="000476A6">
        <w:rPr>
          <w:b/>
          <w:bCs/>
          <w:color w:val="auto"/>
          <w:sz w:val="22"/>
          <w:szCs w:val="22"/>
        </w:rPr>
        <w:t xml:space="preserve">)   </w:t>
      </w:r>
      <w:proofErr w:type="gramEnd"/>
      <w:r w:rsidR="000476A6" w:rsidRPr="000476A6">
        <w:rPr>
          <w:b/>
          <w:bCs/>
          <w:color w:val="auto"/>
          <w:sz w:val="22"/>
          <w:szCs w:val="22"/>
        </w:rPr>
        <w:t xml:space="preserve">                                                                                    </w:t>
      </w:r>
      <w:r w:rsidR="004D23A2">
        <w:rPr>
          <w:b/>
          <w:bCs/>
          <w:color w:val="auto"/>
          <w:sz w:val="22"/>
          <w:szCs w:val="22"/>
        </w:rPr>
        <w:br/>
      </w:r>
    </w:p>
    <w:p w14:paraId="043F7A04" w14:textId="07EAF6BB" w:rsidR="00FB1382" w:rsidRPr="00006244" w:rsidRDefault="00FB1382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Maintained </w:t>
      </w:r>
      <w:r>
        <w:rPr>
          <w:color w:val="auto"/>
          <w:sz w:val="22"/>
          <w:szCs w:val="22"/>
        </w:rPr>
        <w:t>regular communication with</w:t>
      </w:r>
      <w:r w:rsidRPr="30733D50">
        <w:rPr>
          <w:color w:val="auto"/>
          <w:sz w:val="22"/>
          <w:szCs w:val="22"/>
        </w:rPr>
        <w:t xml:space="preserve"> Client, End users, Technical team</w:t>
      </w:r>
      <w:r>
        <w:rPr>
          <w:color w:val="auto"/>
          <w:sz w:val="22"/>
          <w:szCs w:val="22"/>
        </w:rPr>
        <w:t>, and off-shore</w:t>
      </w:r>
    </w:p>
    <w:p w14:paraId="090A23D5" w14:textId="4609786B" w:rsidR="00FB1382" w:rsidRPr="00FB1382" w:rsidRDefault="00FB1382" w:rsidP="00211136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 w:rsidRPr="00FB1382">
        <w:rPr>
          <w:color w:val="auto"/>
          <w:sz w:val="22"/>
          <w:szCs w:val="22"/>
        </w:rPr>
        <w:t xml:space="preserve">Monitored </w:t>
      </w:r>
      <w:r>
        <w:rPr>
          <w:color w:val="auto"/>
          <w:sz w:val="22"/>
          <w:szCs w:val="22"/>
        </w:rPr>
        <w:t xml:space="preserve">Month End Close Processes alongside business teams </w:t>
      </w:r>
    </w:p>
    <w:p w14:paraId="655836E9" w14:textId="549ED0CF" w:rsidR="00FB1382" w:rsidRPr="00006244" w:rsidRDefault="003D399A" w:rsidP="00211136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Perform Conference Room Piloting and User Acceptance Testing for </w:t>
      </w:r>
      <w:r w:rsidR="00D46429">
        <w:rPr>
          <w:color w:val="auto"/>
          <w:sz w:val="22"/>
          <w:szCs w:val="22"/>
        </w:rPr>
        <w:t>GL and P2P processes</w:t>
      </w:r>
      <w:r>
        <w:rPr>
          <w:color w:val="auto"/>
          <w:sz w:val="22"/>
          <w:szCs w:val="22"/>
        </w:rPr>
        <w:t xml:space="preserve"> </w:t>
      </w:r>
      <w:r w:rsidR="004D23A2">
        <w:rPr>
          <w:color w:val="auto"/>
          <w:sz w:val="22"/>
          <w:szCs w:val="22"/>
        </w:rPr>
        <w:br/>
      </w:r>
    </w:p>
    <w:p w14:paraId="7CD5057B" w14:textId="21D14755" w:rsidR="006126F2" w:rsidRPr="003D399A" w:rsidRDefault="006126F2" w:rsidP="003D399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bookmarkStart w:id="1" w:name="OLE_LINK2"/>
      <w:r w:rsidRPr="30733D50">
        <w:rPr>
          <w:b/>
          <w:bCs/>
          <w:color w:val="auto"/>
          <w:sz w:val="22"/>
          <w:szCs w:val="22"/>
        </w:rPr>
        <w:t xml:space="preserve">Elliott Company, </w:t>
      </w:r>
      <w:r w:rsidR="002429D8" w:rsidRPr="30733D50">
        <w:rPr>
          <w:b/>
          <w:bCs/>
          <w:color w:val="auto"/>
          <w:sz w:val="22"/>
          <w:szCs w:val="22"/>
        </w:rPr>
        <w:t xml:space="preserve">Jeannette, </w:t>
      </w:r>
      <w:r w:rsidR="00F63749" w:rsidRPr="30733D50">
        <w:rPr>
          <w:b/>
          <w:bCs/>
          <w:color w:val="auto"/>
          <w:sz w:val="22"/>
          <w:szCs w:val="22"/>
        </w:rPr>
        <w:t>PA</w:t>
      </w:r>
      <w:r w:rsidR="00F63749">
        <w:rPr>
          <w:b/>
          <w:bCs/>
          <w:color w:val="auto"/>
          <w:sz w:val="22"/>
          <w:szCs w:val="22"/>
        </w:rPr>
        <w:t xml:space="preserve"> </w:t>
      </w:r>
      <w:r w:rsidR="00F63749">
        <w:rPr>
          <w:b/>
          <w:bCs/>
          <w:color w:val="auto"/>
          <w:sz w:val="22"/>
          <w:szCs w:val="22"/>
        </w:rPr>
        <w:tab/>
      </w:r>
      <w:r w:rsidR="00E033C8" w:rsidRPr="003D399A">
        <w:rPr>
          <w:b/>
          <w:color w:val="auto"/>
          <w:sz w:val="22"/>
          <w:szCs w:val="22"/>
        </w:rPr>
        <w:t>[</w:t>
      </w:r>
      <w:r w:rsidRPr="003D399A">
        <w:rPr>
          <w:b/>
          <w:color w:val="auto"/>
          <w:sz w:val="22"/>
          <w:szCs w:val="22"/>
        </w:rPr>
        <w:t xml:space="preserve">February 2011 – </w:t>
      </w:r>
      <w:r w:rsidR="003535D5" w:rsidRPr="003D399A">
        <w:rPr>
          <w:b/>
          <w:color w:val="auto"/>
          <w:sz w:val="22"/>
          <w:szCs w:val="22"/>
        </w:rPr>
        <w:t>November</w:t>
      </w:r>
      <w:r w:rsidRPr="003D399A">
        <w:rPr>
          <w:b/>
          <w:color w:val="auto"/>
          <w:sz w:val="22"/>
          <w:szCs w:val="22"/>
        </w:rPr>
        <w:t xml:space="preserve"> 2011</w:t>
      </w:r>
      <w:r w:rsidR="004F1EC8" w:rsidRPr="003D399A">
        <w:rPr>
          <w:b/>
          <w:color w:val="auto"/>
          <w:sz w:val="22"/>
          <w:szCs w:val="22"/>
        </w:rPr>
        <w:t>]</w:t>
      </w:r>
    </w:p>
    <w:p w14:paraId="43BDFAD9" w14:textId="1D859201" w:rsidR="00690463" w:rsidRPr="009A1E28" w:rsidRDefault="30733D50" w:rsidP="30733D50">
      <w:pPr>
        <w:pStyle w:val="ListParagraph"/>
        <w:spacing w:line="240" w:lineRule="auto"/>
        <w:ind w:left="0"/>
        <w:rPr>
          <w:b/>
          <w:bCs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>Reimplementation of R12.1.2</w:t>
      </w:r>
      <w:r w:rsidR="000476A6">
        <w:rPr>
          <w:b/>
          <w:bCs/>
          <w:color w:val="auto"/>
          <w:sz w:val="22"/>
          <w:szCs w:val="22"/>
        </w:rPr>
        <w:t xml:space="preserve"> (GL, O2C, P2P)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1"/>
    <w:p w14:paraId="2EBF72E2" w14:textId="5CBE6B49" w:rsidR="00006244" w:rsidRDefault="003D399A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 </w:t>
      </w:r>
      <w:r w:rsidR="30733D50" w:rsidRPr="30733D50">
        <w:rPr>
          <w:color w:val="auto"/>
          <w:sz w:val="22"/>
          <w:szCs w:val="22"/>
        </w:rPr>
        <w:t>effective so</w:t>
      </w:r>
      <w:r>
        <w:rPr>
          <w:color w:val="auto"/>
          <w:sz w:val="22"/>
          <w:szCs w:val="22"/>
        </w:rPr>
        <w:t>lutions that involved both work</w:t>
      </w:r>
      <w:r w:rsidR="30733D50" w:rsidRPr="30733D50">
        <w:rPr>
          <w:color w:val="auto"/>
          <w:sz w:val="22"/>
          <w:szCs w:val="22"/>
        </w:rPr>
        <w:t>around</w:t>
      </w:r>
      <w:r>
        <w:rPr>
          <w:color w:val="auto"/>
          <w:sz w:val="22"/>
          <w:szCs w:val="22"/>
        </w:rPr>
        <w:t>s</w:t>
      </w:r>
      <w:r w:rsidR="30733D50" w:rsidRPr="30733D50">
        <w:rPr>
          <w:color w:val="auto"/>
          <w:sz w:val="22"/>
          <w:szCs w:val="22"/>
        </w:rPr>
        <w:t xml:space="preserve"> and customizations </w:t>
      </w:r>
      <w:r w:rsidR="004D23A2">
        <w:rPr>
          <w:color w:val="auto"/>
          <w:sz w:val="22"/>
          <w:szCs w:val="22"/>
        </w:rPr>
        <w:br/>
      </w:r>
    </w:p>
    <w:p w14:paraId="2A2E7F2A" w14:textId="524F242D" w:rsidR="006126F2" w:rsidRPr="00461E42" w:rsidRDefault="006126F2" w:rsidP="007D0665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22"/>
          <w:szCs w:val="22"/>
        </w:rPr>
      </w:pPr>
      <w:bookmarkStart w:id="2" w:name="OLE_LINK3"/>
      <w:r w:rsidRPr="30733D50">
        <w:rPr>
          <w:b/>
          <w:bCs/>
          <w:color w:val="auto"/>
          <w:sz w:val="22"/>
          <w:szCs w:val="22"/>
        </w:rPr>
        <w:t xml:space="preserve">CH2M Hill, Englewood, </w:t>
      </w:r>
      <w:r w:rsidR="00E033C8" w:rsidRPr="30733D50">
        <w:rPr>
          <w:b/>
          <w:bCs/>
          <w:color w:val="auto"/>
          <w:sz w:val="22"/>
          <w:szCs w:val="22"/>
        </w:rPr>
        <w:t>CO</w:t>
      </w:r>
      <w:r w:rsidR="00485FA1" w:rsidRPr="00461E42">
        <w:rPr>
          <w:color w:val="auto"/>
          <w:sz w:val="22"/>
          <w:szCs w:val="22"/>
        </w:rPr>
        <w:t xml:space="preserve"> </w:t>
      </w:r>
      <w:r w:rsidR="007D0665">
        <w:rPr>
          <w:color w:val="auto"/>
          <w:sz w:val="22"/>
          <w:szCs w:val="22"/>
        </w:rPr>
        <w:tab/>
      </w:r>
      <w:r w:rsidR="00485FA1" w:rsidRPr="007D0665">
        <w:rPr>
          <w:b/>
          <w:color w:val="auto"/>
          <w:sz w:val="22"/>
          <w:szCs w:val="22"/>
        </w:rPr>
        <w:t>[</w:t>
      </w:r>
      <w:r w:rsidR="003535D5" w:rsidRPr="007D0665">
        <w:rPr>
          <w:b/>
          <w:color w:val="auto"/>
          <w:sz w:val="22"/>
          <w:szCs w:val="22"/>
        </w:rPr>
        <w:t>June</w:t>
      </w:r>
      <w:r w:rsidRPr="007D0665">
        <w:rPr>
          <w:b/>
          <w:color w:val="auto"/>
          <w:sz w:val="22"/>
          <w:szCs w:val="22"/>
        </w:rPr>
        <w:t xml:space="preserve"> 2010 – January 2011</w:t>
      </w:r>
      <w:r w:rsidR="00006244" w:rsidRPr="007D0665">
        <w:rPr>
          <w:b/>
          <w:color w:val="auto"/>
          <w:sz w:val="22"/>
          <w:szCs w:val="22"/>
        </w:rPr>
        <w:t>]</w:t>
      </w:r>
      <w:r w:rsidR="00006244" w:rsidRPr="00461E42">
        <w:rPr>
          <w:color w:val="auto"/>
          <w:sz w:val="22"/>
          <w:szCs w:val="22"/>
        </w:rPr>
        <w:t xml:space="preserve"> </w:t>
      </w:r>
    </w:p>
    <w:p w14:paraId="340EBD1B" w14:textId="6CDA2722" w:rsidR="006126F2" w:rsidRPr="009A1E28" w:rsidRDefault="30733D50" w:rsidP="30733D50">
      <w:pPr>
        <w:pStyle w:val="ListParagraph"/>
        <w:spacing w:line="240" w:lineRule="auto"/>
        <w:ind w:left="0"/>
        <w:rPr>
          <w:rFonts w:ascii="Cambria" w:eastAsia="Cambria" w:hAnsi="Cambria"/>
          <w:color w:val="577289"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>Upgrade from 11.5.10.2 to R12.1.1</w:t>
      </w:r>
      <w:r w:rsidR="000476A6">
        <w:rPr>
          <w:b/>
          <w:bCs/>
          <w:color w:val="auto"/>
          <w:sz w:val="22"/>
          <w:szCs w:val="22"/>
        </w:rPr>
        <w:t xml:space="preserve"> (P2P, O2C, EB-Tax, Cash Management)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2"/>
    <w:p w14:paraId="6D95F491" w14:textId="5F781516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>Participated in the deployment of Oracle Financials</w:t>
      </w:r>
      <w:r w:rsidR="00D46429">
        <w:rPr>
          <w:color w:val="auto"/>
          <w:sz w:val="22"/>
          <w:szCs w:val="22"/>
        </w:rPr>
        <w:t xml:space="preserve"> modules within Oracle EBS</w:t>
      </w:r>
    </w:p>
    <w:p w14:paraId="20775AB0" w14:textId="646D3ECF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>Developed and maintained positive and strong internal consulting relationsh</w:t>
      </w:r>
      <w:r w:rsidR="00D46429">
        <w:rPr>
          <w:color w:val="auto"/>
          <w:sz w:val="22"/>
          <w:szCs w:val="22"/>
        </w:rPr>
        <w:t>ips with managers and end-users</w:t>
      </w:r>
    </w:p>
    <w:p w14:paraId="2AB149A8" w14:textId="3AC54BD9" w:rsidR="00006244" w:rsidRPr="001B7E17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1B7E17">
        <w:rPr>
          <w:color w:val="auto"/>
          <w:sz w:val="22"/>
          <w:szCs w:val="22"/>
        </w:rPr>
        <w:t xml:space="preserve">Created and maintained application setup document (BR100) throughout the project.  </w:t>
      </w:r>
      <w:r w:rsidR="004D23A2">
        <w:rPr>
          <w:color w:val="auto"/>
          <w:sz w:val="22"/>
          <w:szCs w:val="22"/>
        </w:rPr>
        <w:br/>
      </w:r>
    </w:p>
    <w:p w14:paraId="5AED339F" w14:textId="0A84A5AB" w:rsidR="006126F2" w:rsidRPr="00FD68A0" w:rsidRDefault="006126F2" w:rsidP="001B7E17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bookmarkStart w:id="3" w:name="OLE_LINK4"/>
      <w:r w:rsidRPr="00FD68A0">
        <w:rPr>
          <w:b/>
          <w:bCs/>
          <w:color w:val="auto"/>
          <w:sz w:val="22"/>
          <w:szCs w:val="22"/>
        </w:rPr>
        <w:lastRenderedPageBreak/>
        <w:t xml:space="preserve">Tektronix, Beaverton, </w:t>
      </w:r>
      <w:r w:rsidR="00E033C8" w:rsidRPr="00FD68A0">
        <w:rPr>
          <w:b/>
          <w:bCs/>
          <w:color w:val="auto"/>
          <w:sz w:val="22"/>
          <w:szCs w:val="22"/>
        </w:rPr>
        <w:t xml:space="preserve">OR </w:t>
      </w:r>
      <w:r w:rsidR="001B7E17" w:rsidRPr="00FD68A0">
        <w:rPr>
          <w:b/>
          <w:bCs/>
          <w:color w:val="auto"/>
          <w:sz w:val="22"/>
          <w:szCs w:val="22"/>
        </w:rPr>
        <w:tab/>
      </w:r>
      <w:r w:rsidR="00E033C8" w:rsidRPr="00FD68A0">
        <w:rPr>
          <w:b/>
          <w:color w:val="auto"/>
          <w:sz w:val="22"/>
          <w:szCs w:val="22"/>
        </w:rPr>
        <w:t>[</w:t>
      </w:r>
      <w:r w:rsidR="003535D5" w:rsidRPr="00FD68A0">
        <w:rPr>
          <w:b/>
          <w:color w:val="auto"/>
          <w:sz w:val="22"/>
          <w:szCs w:val="22"/>
        </w:rPr>
        <w:t>October 2009</w:t>
      </w:r>
      <w:r w:rsidRPr="00FD68A0">
        <w:rPr>
          <w:b/>
          <w:color w:val="auto"/>
          <w:sz w:val="22"/>
          <w:szCs w:val="22"/>
        </w:rPr>
        <w:t xml:space="preserve"> – June 2010</w:t>
      </w:r>
      <w:r w:rsidR="00A24BBA" w:rsidRPr="00FD68A0">
        <w:rPr>
          <w:b/>
          <w:color w:val="auto"/>
          <w:sz w:val="22"/>
          <w:szCs w:val="22"/>
        </w:rPr>
        <w:t>]</w:t>
      </w:r>
    </w:p>
    <w:p w14:paraId="14A257A6" w14:textId="08D59B11" w:rsidR="006126F2" w:rsidRPr="009A1E28" w:rsidRDefault="30733D50" w:rsidP="30733D50">
      <w:pPr>
        <w:pStyle w:val="ListParagraph"/>
        <w:spacing w:line="240" w:lineRule="auto"/>
        <w:ind w:left="0"/>
        <w:rPr>
          <w:b/>
          <w:bCs/>
          <w:color w:val="auto"/>
          <w:sz w:val="12"/>
          <w:szCs w:val="22"/>
        </w:rPr>
      </w:pPr>
      <w:r w:rsidRPr="30733D50">
        <w:rPr>
          <w:b/>
          <w:bCs/>
          <w:color w:val="auto"/>
          <w:sz w:val="22"/>
          <w:szCs w:val="22"/>
        </w:rPr>
        <w:t xml:space="preserve">Implementation of R12.0.6 </w:t>
      </w:r>
      <w:r w:rsidR="000476A6">
        <w:rPr>
          <w:b/>
          <w:bCs/>
          <w:color w:val="auto"/>
          <w:sz w:val="22"/>
          <w:szCs w:val="22"/>
        </w:rPr>
        <w:t>(GL, AP, AR, Cash Management)</w:t>
      </w:r>
      <w:r w:rsidR="004D23A2">
        <w:rPr>
          <w:b/>
          <w:bCs/>
          <w:color w:val="auto"/>
          <w:sz w:val="22"/>
          <w:szCs w:val="22"/>
        </w:rPr>
        <w:br/>
      </w:r>
    </w:p>
    <w:bookmarkEnd w:id="3"/>
    <w:p w14:paraId="4D740C6F" w14:textId="77777777" w:rsidR="00006244" w:rsidRP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Responsible for mapping business processes to Oracle Financial modules and performing functional analysis, requirements, definition, ERP module configuration and testing.</w:t>
      </w:r>
    </w:p>
    <w:p w14:paraId="43CE28AF" w14:textId="7680FC50" w:rsidR="00D46429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00D46429">
        <w:rPr>
          <w:color w:val="auto"/>
          <w:sz w:val="22"/>
          <w:szCs w:val="22"/>
        </w:rPr>
        <w:t xml:space="preserve">Trained users in the AP, AR, GL &amp; CE processes and created detailed user manual. </w:t>
      </w:r>
      <w:r w:rsidR="004D23A2">
        <w:rPr>
          <w:color w:val="auto"/>
          <w:sz w:val="22"/>
          <w:szCs w:val="22"/>
        </w:rPr>
        <w:br/>
      </w:r>
    </w:p>
    <w:p w14:paraId="0F98FBAB" w14:textId="7CF43DD7" w:rsidR="00006244" w:rsidRPr="009A1E28" w:rsidRDefault="006D6EB6" w:rsidP="004D23A2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12"/>
          <w:szCs w:val="22"/>
        </w:rPr>
      </w:pPr>
      <w:bookmarkStart w:id="4" w:name="OLE_LINK5"/>
      <w:r w:rsidRPr="00394F90">
        <w:rPr>
          <w:b/>
          <w:bCs/>
          <w:color w:val="auto"/>
          <w:sz w:val="22"/>
          <w:szCs w:val="22"/>
        </w:rPr>
        <w:t>Cymer</w:t>
      </w:r>
      <w:r w:rsidR="00077161" w:rsidRPr="00394F90">
        <w:rPr>
          <w:b/>
          <w:bCs/>
          <w:color w:val="auto"/>
          <w:sz w:val="22"/>
          <w:szCs w:val="22"/>
        </w:rPr>
        <w:t xml:space="preserve">, San Diego, </w:t>
      </w:r>
      <w:r w:rsidR="00F26170" w:rsidRPr="00394F90">
        <w:rPr>
          <w:b/>
          <w:bCs/>
          <w:color w:val="auto"/>
          <w:sz w:val="22"/>
          <w:szCs w:val="22"/>
        </w:rPr>
        <w:t xml:space="preserve">CA </w:t>
      </w:r>
      <w:r w:rsidR="00394F90">
        <w:rPr>
          <w:b/>
          <w:bCs/>
          <w:color w:val="auto"/>
          <w:sz w:val="22"/>
          <w:szCs w:val="22"/>
        </w:rPr>
        <w:tab/>
      </w:r>
      <w:r w:rsidR="00F26170" w:rsidRPr="00394F90">
        <w:rPr>
          <w:b/>
          <w:bCs/>
          <w:color w:val="auto"/>
          <w:sz w:val="22"/>
          <w:szCs w:val="22"/>
        </w:rPr>
        <w:t>[</w:t>
      </w:r>
      <w:r w:rsidR="006B7AD1">
        <w:rPr>
          <w:b/>
          <w:color w:val="auto"/>
          <w:sz w:val="22"/>
          <w:szCs w:val="22"/>
        </w:rPr>
        <w:t>February</w:t>
      </w:r>
      <w:r w:rsidR="00077161" w:rsidRPr="00394F90">
        <w:rPr>
          <w:b/>
          <w:color w:val="auto"/>
          <w:sz w:val="22"/>
          <w:szCs w:val="22"/>
        </w:rPr>
        <w:t xml:space="preserve"> 2008 – </w:t>
      </w:r>
      <w:r w:rsidR="003535D5" w:rsidRPr="00394F90">
        <w:rPr>
          <w:b/>
          <w:color w:val="auto"/>
          <w:sz w:val="22"/>
          <w:szCs w:val="22"/>
        </w:rPr>
        <w:t>September</w:t>
      </w:r>
      <w:r w:rsidR="00077161" w:rsidRPr="00394F90">
        <w:rPr>
          <w:b/>
          <w:color w:val="auto"/>
          <w:sz w:val="22"/>
          <w:szCs w:val="22"/>
        </w:rPr>
        <w:t xml:space="preserve"> 2009</w:t>
      </w:r>
      <w:r w:rsidR="00A24BBA" w:rsidRPr="00394F90">
        <w:rPr>
          <w:b/>
          <w:color w:val="auto"/>
          <w:sz w:val="22"/>
          <w:szCs w:val="22"/>
        </w:rPr>
        <w:t>]</w:t>
      </w:r>
      <w:r w:rsidR="00436A56" w:rsidRPr="00394F90">
        <w:rPr>
          <w:b/>
        </w:rPr>
        <w:br/>
      </w:r>
      <w:r w:rsidR="30733D50" w:rsidRPr="00394F90">
        <w:rPr>
          <w:b/>
          <w:bCs/>
          <w:color w:val="auto"/>
          <w:sz w:val="22"/>
          <w:szCs w:val="22"/>
        </w:rPr>
        <w:t>Implementation and Support of 12.0.5</w:t>
      </w:r>
      <w:bookmarkEnd w:id="4"/>
      <w:r w:rsidR="000476A6">
        <w:rPr>
          <w:color w:val="auto"/>
          <w:sz w:val="22"/>
          <w:szCs w:val="22"/>
        </w:rPr>
        <w:t xml:space="preserve"> </w:t>
      </w:r>
      <w:r w:rsidR="000476A6">
        <w:rPr>
          <w:b/>
          <w:color w:val="auto"/>
          <w:sz w:val="22"/>
          <w:szCs w:val="22"/>
        </w:rPr>
        <w:t>(GL, AP, FA, EB-Tax, AGIS)</w:t>
      </w:r>
      <w:r w:rsidR="004D23A2">
        <w:rPr>
          <w:color w:val="auto"/>
          <w:sz w:val="22"/>
          <w:szCs w:val="22"/>
        </w:rPr>
        <w:br/>
      </w:r>
    </w:p>
    <w:p w14:paraId="4856F1BF" w14:textId="77777777" w:rsid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>Used Accounting Rules to determine the number of periods and percentage of total revenue to be recognized (Revenue Recognition) in each accounting period.</w:t>
      </w:r>
    </w:p>
    <w:p w14:paraId="22F12A45" w14:textId="77777777" w:rsidR="002D08BB" w:rsidRPr="00006244" w:rsidRDefault="30733D50" w:rsidP="00211136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Involved in the setup of intercompany balancing and global intercompany system.  </w:t>
      </w:r>
    </w:p>
    <w:p w14:paraId="28DA0E30" w14:textId="2E07A04F" w:rsidR="00792BD0" w:rsidRPr="006B7AD1" w:rsidRDefault="30733D50" w:rsidP="006B7AD1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 w:rsidRPr="30733D50">
        <w:rPr>
          <w:color w:val="auto"/>
          <w:sz w:val="22"/>
          <w:szCs w:val="22"/>
        </w:rPr>
        <w:t xml:space="preserve">Performed knowledge transfer/training for the users.  </w:t>
      </w:r>
      <w:r w:rsidR="004D23A2">
        <w:rPr>
          <w:color w:val="auto"/>
          <w:sz w:val="22"/>
          <w:szCs w:val="22"/>
        </w:rPr>
        <w:br/>
      </w:r>
      <w:bookmarkStart w:id="5" w:name="OLE_LINK6"/>
      <w:r w:rsidRPr="006B7AD1">
        <w:rPr>
          <w:color w:val="auto"/>
          <w:sz w:val="22"/>
          <w:szCs w:val="22"/>
        </w:rPr>
        <w:t xml:space="preserve"> </w:t>
      </w:r>
      <w:bookmarkEnd w:id="5"/>
    </w:p>
    <w:sectPr w:rsidR="00792BD0" w:rsidRPr="006B7AD1" w:rsidSect="00211136"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9C45C" w14:textId="77777777" w:rsidR="00E046F8" w:rsidRDefault="00E046F8" w:rsidP="006126F2">
      <w:pPr>
        <w:spacing w:before="0" w:after="0" w:line="240" w:lineRule="auto"/>
      </w:pPr>
      <w:r>
        <w:separator/>
      </w:r>
    </w:p>
  </w:endnote>
  <w:endnote w:type="continuationSeparator" w:id="0">
    <w:p w14:paraId="59EB8633" w14:textId="77777777" w:rsidR="00E046F8" w:rsidRDefault="00E046F8" w:rsidP="006126F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3E893" w14:textId="7C6BCBE5" w:rsidR="001111D2" w:rsidRDefault="001111D2" w:rsidP="00AC1402">
    <w:pPr>
      <w:pStyle w:val="Footer"/>
      <w:pBdr>
        <w:top w:val="single" w:sz="4" w:space="1" w:color="D9D9D9"/>
      </w:pBdr>
      <w:jc w:val="right"/>
    </w:pPr>
    <w:r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="00F15B18">
      <w:rPr>
        <w:noProof/>
      </w:rPr>
      <w:t>2</w:t>
    </w:r>
    <w:r>
      <w:rPr>
        <w:noProof/>
      </w:rPr>
      <w:fldChar w:fldCharType="end"/>
    </w:r>
    <w:r>
      <w:t xml:space="preserve"> | </w:t>
    </w:r>
    <w:r w:rsidRPr="00AC1402">
      <w:rPr>
        <w:color w:val="7F7F7F"/>
        <w:spacing w:val="60"/>
      </w:rPr>
      <w:t>Page</w:t>
    </w:r>
  </w:p>
  <w:p w14:paraId="59D6CF6A" w14:textId="77777777" w:rsidR="001111D2" w:rsidRDefault="00111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1FFB07" w14:textId="77777777" w:rsidR="00E046F8" w:rsidRDefault="00E046F8" w:rsidP="006126F2">
      <w:pPr>
        <w:spacing w:before="0" w:after="0" w:line="240" w:lineRule="auto"/>
      </w:pPr>
      <w:r>
        <w:separator/>
      </w:r>
    </w:p>
  </w:footnote>
  <w:footnote w:type="continuationSeparator" w:id="0">
    <w:p w14:paraId="2823DAD5" w14:textId="77777777" w:rsidR="00E046F8" w:rsidRDefault="00E046F8" w:rsidP="006126F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AC130" w14:textId="77777777" w:rsidR="001111D2" w:rsidRDefault="001111D2" w:rsidP="001E1783">
    <w:pPr>
      <w:pStyle w:val="Header"/>
      <w:tabs>
        <w:tab w:val="clear" w:pos="4680"/>
        <w:tab w:val="clear" w:pos="9360"/>
        <w:tab w:val="left" w:pos="1934"/>
        <w:tab w:val="left" w:pos="7093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402BD" w14:textId="6BDB1986" w:rsidR="001111D2" w:rsidRPr="005156FE" w:rsidRDefault="001111D2" w:rsidP="00211136">
    <w:pPr>
      <w:pStyle w:val="Title"/>
      <w:pBdr>
        <w:bottom w:val="single" w:sz="4" w:space="1" w:color="auto"/>
      </w:pBdr>
      <w:tabs>
        <w:tab w:val="right" w:pos="10800"/>
      </w:tabs>
      <w:spacing w:line="240" w:lineRule="exact"/>
      <w:jc w:val="left"/>
      <w:rPr>
        <w:rFonts w:ascii="Garamond" w:hAnsi="Garamond"/>
        <w:color w:val="000000" w:themeColor="text1"/>
      </w:rPr>
    </w:pPr>
    <w:r w:rsidRPr="005156FE">
      <w:rPr>
        <w:rFonts w:ascii="Garamond" w:hAnsi="Garamond"/>
        <w:caps/>
        <w:color w:val="000000"/>
      </w:rPr>
      <w:t>Saurabh Bhatia</w:t>
    </w:r>
    <w:r>
      <w:rPr>
        <w:rFonts w:ascii="Garamond" w:hAnsi="Garamond"/>
        <w:color w:val="000000"/>
      </w:rPr>
      <w:t xml:space="preserve"> </w:t>
    </w:r>
    <w:r>
      <w:rPr>
        <w:rFonts w:ascii="Garamond" w:hAnsi="Garamond"/>
        <w:color w:val="000000"/>
      </w:rPr>
      <w:tab/>
    </w:r>
    <w:r w:rsidRPr="005156FE">
      <w:rPr>
        <w:rFonts w:ascii="Garamond" w:hAnsi="Garamond"/>
        <w:caps/>
        <w:color w:val="000000"/>
        <w:sz w:val="22"/>
        <w:szCs w:val="22"/>
      </w:rPr>
      <w:sym w:font="Wingdings 2" w:char="F028"/>
    </w:r>
    <w:r w:rsidRPr="005156FE">
      <w:rPr>
        <w:rFonts w:ascii="Garamond" w:hAnsi="Garamond"/>
        <w:caps/>
        <w:color w:val="000000"/>
        <w:sz w:val="22"/>
        <w:szCs w:val="22"/>
      </w:rPr>
      <w:t xml:space="preserve">  (630) 743 3340</w:t>
    </w:r>
    <w:r>
      <w:rPr>
        <w:rFonts w:ascii="Garamond" w:hAnsi="Garamond"/>
        <w:color w:val="000000"/>
      </w:rPr>
      <w:br/>
    </w:r>
    <w:r w:rsidRPr="005156FE">
      <w:rPr>
        <w:rFonts w:ascii="Garamond" w:hAnsi="Garamond"/>
        <w:caps/>
        <w:color w:val="000000"/>
        <w:sz w:val="20"/>
        <w:szCs w:val="20"/>
      </w:rPr>
      <w:t>Oracle Financials Functional Analyst</w:t>
    </w:r>
    <w:r>
      <w:rPr>
        <w:rFonts w:ascii="Garamond" w:hAnsi="Garamond"/>
        <w:caps/>
        <w:color w:val="000000"/>
        <w:sz w:val="20"/>
        <w:szCs w:val="20"/>
      </w:rPr>
      <w:t xml:space="preserve"> </w:t>
    </w:r>
    <w:r>
      <w:rPr>
        <w:rFonts w:ascii="Garamond" w:hAnsi="Garamond"/>
        <w:caps/>
        <w:color w:val="000000"/>
        <w:sz w:val="20"/>
        <w:szCs w:val="20"/>
      </w:rPr>
      <w:tab/>
      <w:t>saurabh@sbhatia.com</w:t>
    </w:r>
    <w:r w:rsidRPr="005156FE">
      <w:rPr>
        <w:rFonts w:ascii="Garamond" w:hAnsi="Garamond"/>
        <w:color w:val="000000"/>
      </w:rPr>
      <w:t xml:space="preserve">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CDC46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0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9A7099"/>
    <w:multiLevelType w:val="hybridMultilevel"/>
    <w:tmpl w:val="D7323B46"/>
    <w:lvl w:ilvl="0" w:tplc="7F846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963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7C7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189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A0E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149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08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90A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A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8D1E41"/>
    <w:multiLevelType w:val="hybridMultilevel"/>
    <w:tmpl w:val="BEFAEE5A"/>
    <w:lvl w:ilvl="0" w:tplc="A47A6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A24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8E1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A0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927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4EA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82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DAD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004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BC3B53"/>
    <w:multiLevelType w:val="hybridMultilevel"/>
    <w:tmpl w:val="7EA6182C"/>
    <w:lvl w:ilvl="0" w:tplc="3F34F960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7578E"/>
    <w:multiLevelType w:val="hybridMultilevel"/>
    <w:tmpl w:val="75604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61DDA"/>
    <w:multiLevelType w:val="hybridMultilevel"/>
    <w:tmpl w:val="B776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C21FB"/>
    <w:multiLevelType w:val="hybridMultilevel"/>
    <w:tmpl w:val="569E5592"/>
    <w:lvl w:ilvl="0" w:tplc="F05CAF8E">
      <w:start w:val="1"/>
      <w:numFmt w:val="bullet"/>
      <w:lvlText w:val="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8072A"/>
    <w:multiLevelType w:val="hybridMultilevel"/>
    <w:tmpl w:val="6658CBC0"/>
    <w:lvl w:ilvl="0" w:tplc="61C074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91BA8"/>
    <w:multiLevelType w:val="hybridMultilevel"/>
    <w:tmpl w:val="4CA4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05852"/>
    <w:multiLevelType w:val="hybridMultilevel"/>
    <w:tmpl w:val="06BA6D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9880A1E"/>
    <w:multiLevelType w:val="hybridMultilevel"/>
    <w:tmpl w:val="AEE65202"/>
    <w:lvl w:ilvl="0" w:tplc="8FD42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E3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386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E9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A65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EA0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C0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DE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761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D95952"/>
    <w:multiLevelType w:val="hybridMultilevel"/>
    <w:tmpl w:val="C81216FE"/>
    <w:lvl w:ilvl="0" w:tplc="58A2D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5CF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68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45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F80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F09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6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E2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C1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4D28E9"/>
    <w:multiLevelType w:val="hybridMultilevel"/>
    <w:tmpl w:val="DB8647A2"/>
    <w:lvl w:ilvl="0" w:tplc="7E4C89BE">
      <w:numFmt w:val="bullet"/>
      <w:lvlText w:val="-"/>
      <w:lvlJc w:val="left"/>
      <w:pPr>
        <w:ind w:left="51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15" w15:restartNumberingAfterBreak="0">
    <w:nsid w:val="66854E1D"/>
    <w:multiLevelType w:val="hybridMultilevel"/>
    <w:tmpl w:val="CFE8742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68C234BA"/>
    <w:multiLevelType w:val="hybridMultilevel"/>
    <w:tmpl w:val="420AD4F0"/>
    <w:lvl w:ilvl="0" w:tplc="3A5AE574">
      <w:numFmt w:val="bullet"/>
      <w:lvlText w:val="-"/>
      <w:lvlJc w:val="left"/>
      <w:pPr>
        <w:ind w:left="45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A5C39"/>
    <w:multiLevelType w:val="hybridMultilevel"/>
    <w:tmpl w:val="9368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96CF3"/>
    <w:multiLevelType w:val="hybridMultilevel"/>
    <w:tmpl w:val="F8EAD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4"/>
  </w:num>
  <w:num w:numId="4">
    <w:abstractNumId w:val="16"/>
  </w:num>
  <w:num w:numId="5">
    <w:abstractNumId w:val="1"/>
  </w:num>
  <w:num w:numId="6">
    <w:abstractNumId w:val="2"/>
  </w:num>
  <w:num w:numId="7">
    <w:abstractNumId w:val="0"/>
  </w:num>
  <w:num w:numId="8">
    <w:abstractNumId w:val="16"/>
  </w:num>
  <w:num w:numId="9">
    <w:abstractNumId w:val="4"/>
  </w:num>
  <w:num w:numId="10">
    <w:abstractNumId w:val="12"/>
  </w:num>
  <w:num w:numId="11">
    <w:abstractNumId w:val="13"/>
  </w:num>
  <w:num w:numId="12">
    <w:abstractNumId w:val="3"/>
  </w:num>
  <w:num w:numId="13">
    <w:abstractNumId w:val="15"/>
  </w:num>
  <w:num w:numId="14">
    <w:abstractNumId w:val="11"/>
  </w:num>
  <w:num w:numId="15">
    <w:abstractNumId w:val="9"/>
  </w:num>
  <w:num w:numId="16">
    <w:abstractNumId w:val="5"/>
  </w:num>
  <w:num w:numId="17">
    <w:abstractNumId w:val="18"/>
  </w:num>
  <w:num w:numId="18">
    <w:abstractNumId w:val="10"/>
  </w:num>
  <w:num w:numId="19">
    <w:abstractNumId w:val="1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F2"/>
    <w:rsid w:val="00004855"/>
    <w:rsid w:val="00006244"/>
    <w:rsid w:val="00007F01"/>
    <w:rsid w:val="00010192"/>
    <w:rsid w:val="000175F9"/>
    <w:rsid w:val="00021573"/>
    <w:rsid w:val="00033C25"/>
    <w:rsid w:val="000434FE"/>
    <w:rsid w:val="000476A6"/>
    <w:rsid w:val="00055E2F"/>
    <w:rsid w:val="00077161"/>
    <w:rsid w:val="00092A2B"/>
    <w:rsid w:val="000B6356"/>
    <w:rsid w:val="000B6382"/>
    <w:rsid w:val="000C3E66"/>
    <w:rsid w:val="000D1308"/>
    <w:rsid w:val="000E54B8"/>
    <w:rsid w:val="000F2465"/>
    <w:rsid w:val="001111D2"/>
    <w:rsid w:val="00114DE9"/>
    <w:rsid w:val="00123D96"/>
    <w:rsid w:val="00126C10"/>
    <w:rsid w:val="00164A6C"/>
    <w:rsid w:val="00175042"/>
    <w:rsid w:val="0018282F"/>
    <w:rsid w:val="00186C4F"/>
    <w:rsid w:val="0018786A"/>
    <w:rsid w:val="001878F8"/>
    <w:rsid w:val="00191234"/>
    <w:rsid w:val="001A1567"/>
    <w:rsid w:val="001A7A78"/>
    <w:rsid w:val="001A7E56"/>
    <w:rsid w:val="001B7E17"/>
    <w:rsid w:val="001C4BF6"/>
    <w:rsid w:val="001D79A6"/>
    <w:rsid w:val="001E0A26"/>
    <w:rsid w:val="001E1783"/>
    <w:rsid w:val="001E2528"/>
    <w:rsid w:val="001E3CE6"/>
    <w:rsid w:val="001E69EE"/>
    <w:rsid w:val="002003C1"/>
    <w:rsid w:val="0020348A"/>
    <w:rsid w:val="002110F6"/>
    <w:rsid w:val="00211136"/>
    <w:rsid w:val="00227DEF"/>
    <w:rsid w:val="00227E3D"/>
    <w:rsid w:val="002359DC"/>
    <w:rsid w:val="002367A0"/>
    <w:rsid w:val="00236A4A"/>
    <w:rsid w:val="002429D8"/>
    <w:rsid w:val="00246BFE"/>
    <w:rsid w:val="0025038F"/>
    <w:rsid w:val="00251699"/>
    <w:rsid w:val="00272AFC"/>
    <w:rsid w:val="00276DAD"/>
    <w:rsid w:val="00290922"/>
    <w:rsid w:val="00291693"/>
    <w:rsid w:val="00292CCD"/>
    <w:rsid w:val="002962F9"/>
    <w:rsid w:val="00296C66"/>
    <w:rsid w:val="002A40C0"/>
    <w:rsid w:val="002A7781"/>
    <w:rsid w:val="002B7CAF"/>
    <w:rsid w:val="002D08BB"/>
    <w:rsid w:val="002E53AA"/>
    <w:rsid w:val="002E6638"/>
    <w:rsid w:val="002E6640"/>
    <w:rsid w:val="002F46F9"/>
    <w:rsid w:val="00304095"/>
    <w:rsid w:val="00323D80"/>
    <w:rsid w:val="00331645"/>
    <w:rsid w:val="003324CB"/>
    <w:rsid w:val="00346375"/>
    <w:rsid w:val="003535D5"/>
    <w:rsid w:val="00365A19"/>
    <w:rsid w:val="003730A1"/>
    <w:rsid w:val="00381325"/>
    <w:rsid w:val="00394F90"/>
    <w:rsid w:val="003A2191"/>
    <w:rsid w:val="003A3293"/>
    <w:rsid w:val="003B4A8A"/>
    <w:rsid w:val="003C577C"/>
    <w:rsid w:val="003D03F1"/>
    <w:rsid w:val="003D2414"/>
    <w:rsid w:val="003D399A"/>
    <w:rsid w:val="003E2315"/>
    <w:rsid w:val="003E4630"/>
    <w:rsid w:val="003E59FA"/>
    <w:rsid w:val="003E5EBB"/>
    <w:rsid w:val="003E68A1"/>
    <w:rsid w:val="003F1A0D"/>
    <w:rsid w:val="004032EA"/>
    <w:rsid w:val="00403CF4"/>
    <w:rsid w:val="00411A6D"/>
    <w:rsid w:val="004206F0"/>
    <w:rsid w:val="00424CDC"/>
    <w:rsid w:val="00436A56"/>
    <w:rsid w:val="00450B21"/>
    <w:rsid w:val="00461E42"/>
    <w:rsid w:val="00465059"/>
    <w:rsid w:val="0047635F"/>
    <w:rsid w:val="004838F1"/>
    <w:rsid w:val="00485FA1"/>
    <w:rsid w:val="00487010"/>
    <w:rsid w:val="0048712F"/>
    <w:rsid w:val="00492CB0"/>
    <w:rsid w:val="00496E0A"/>
    <w:rsid w:val="004971E9"/>
    <w:rsid w:val="004A6AA4"/>
    <w:rsid w:val="004B4EFC"/>
    <w:rsid w:val="004C5FBF"/>
    <w:rsid w:val="004D23A2"/>
    <w:rsid w:val="004D5435"/>
    <w:rsid w:val="004F0EC3"/>
    <w:rsid w:val="004F1EC8"/>
    <w:rsid w:val="004F7B18"/>
    <w:rsid w:val="0050005C"/>
    <w:rsid w:val="005037CD"/>
    <w:rsid w:val="0050553D"/>
    <w:rsid w:val="0051488C"/>
    <w:rsid w:val="005156FE"/>
    <w:rsid w:val="005164A5"/>
    <w:rsid w:val="00527966"/>
    <w:rsid w:val="00534B07"/>
    <w:rsid w:val="0055113D"/>
    <w:rsid w:val="00561C93"/>
    <w:rsid w:val="0056560C"/>
    <w:rsid w:val="00570FFB"/>
    <w:rsid w:val="00571F5A"/>
    <w:rsid w:val="005A652D"/>
    <w:rsid w:val="005C06E7"/>
    <w:rsid w:val="005C3350"/>
    <w:rsid w:val="005C762E"/>
    <w:rsid w:val="005D21F2"/>
    <w:rsid w:val="005D5381"/>
    <w:rsid w:val="005F01AF"/>
    <w:rsid w:val="00602EEA"/>
    <w:rsid w:val="00606840"/>
    <w:rsid w:val="006126F2"/>
    <w:rsid w:val="00615123"/>
    <w:rsid w:val="006168E5"/>
    <w:rsid w:val="00644E35"/>
    <w:rsid w:val="00646B73"/>
    <w:rsid w:val="006476B9"/>
    <w:rsid w:val="00671F00"/>
    <w:rsid w:val="00673F1F"/>
    <w:rsid w:val="006860AA"/>
    <w:rsid w:val="00690463"/>
    <w:rsid w:val="006B3684"/>
    <w:rsid w:val="006B7AD1"/>
    <w:rsid w:val="006C1655"/>
    <w:rsid w:val="006D48D6"/>
    <w:rsid w:val="006D6EB6"/>
    <w:rsid w:val="006D7129"/>
    <w:rsid w:val="007054FC"/>
    <w:rsid w:val="00717F74"/>
    <w:rsid w:val="00744415"/>
    <w:rsid w:val="0075526C"/>
    <w:rsid w:val="00757AD4"/>
    <w:rsid w:val="007633C3"/>
    <w:rsid w:val="00765AA6"/>
    <w:rsid w:val="00767E69"/>
    <w:rsid w:val="00782670"/>
    <w:rsid w:val="007873CA"/>
    <w:rsid w:val="00790A08"/>
    <w:rsid w:val="00792A2E"/>
    <w:rsid w:val="00792BD0"/>
    <w:rsid w:val="007A06BD"/>
    <w:rsid w:val="007A3AC1"/>
    <w:rsid w:val="007C08C6"/>
    <w:rsid w:val="007D0665"/>
    <w:rsid w:val="007E61FB"/>
    <w:rsid w:val="007F289B"/>
    <w:rsid w:val="0080039A"/>
    <w:rsid w:val="00811753"/>
    <w:rsid w:val="008305EF"/>
    <w:rsid w:val="00845693"/>
    <w:rsid w:val="00845814"/>
    <w:rsid w:val="00847584"/>
    <w:rsid w:val="0085236C"/>
    <w:rsid w:val="00866207"/>
    <w:rsid w:val="00875346"/>
    <w:rsid w:val="00877E2D"/>
    <w:rsid w:val="00877FD4"/>
    <w:rsid w:val="00883B7A"/>
    <w:rsid w:val="00884809"/>
    <w:rsid w:val="00891F5B"/>
    <w:rsid w:val="008B2622"/>
    <w:rsid w:val="009143E7"/>
    <w:rsid w:val="0092354A"/>
    <w:rsid w:val="00932128"/>
    <w:rsid w:val="00955558"/>
    <w:rsid w:val="00956725"/>
    <w:rsid w:val="009800A5"/>
    <w:rsid w:val="00982562"/>
    <w:rsid w:val="009A1E28"/>
    <w:rsid w:val="009A66D7"/>
    <w:rsid w:val="009B0049"/>
    <w:rsid w:val="009C24EA"/>
    <w:rsid w:val="009E07B2"/>
    <w:rsid w:val="009E5870"/>
    <w:rsid w:val="009E64F9"/>
    <w:rsid w:val="00A2397D"/>
    <w:rsid w:val="00A24132"/>
    <w:rsid w:val="00A24BBA"/>
    <w:rsid w:val="00A3710E"/>
    <w:rsid w:val="00A67D5A"/>
    <w:rsid w:val="00A70CD7"/>
    <w:rsid w:val="00A72450"/>
    <w:rsid w:val="00A87AFC"/>
    <w:rsid w:val="00A87C0E"/>
    <w:rsid w:val="00A900EE"/>
    <w:rsid w:val="00A96001"/>
    <w:rsid w:val="00AA2B6D"/>
    <w:rsid w:val="00AC1402"/>
    <w:rsid w:val="00AC3C42"/>
    <w:rsid w:val="00AC5B1D"/>
    <w:rsid w:val="00AE75D6"/>
    <w:rsid w:val="00AF07A6"/>
    <w:rsid w:val="00B00380"/>
    <w:rsid w:val="00B01A43"/>
    <w:rsid w:val="00B02870"/>
    <w:rsid w:val="00B12ED2"/>
    <w:rsid w:val="00B377D8"/>
    <w:rsid w:val="00B42C21"/>
    <w:rsid w:val="00B448AA"/>
    <w:rsid w:val="00B45CD7"/>
    <w:rsid w:val="00B519ED"/>
    <w:rsid w:val="00B849EC"/>
    <w:rsid w:val="00B87E74"/>
    <w:rsid w:val="00BB5F6E"/>
    <w:rsid w:val="00BD0683"/>
    <w:rsid w:val="00BD1CAD"/>
    <w:rsid w:val="00BD33D1"/>
    <w:rsid w:val="00BE49FD"/>
    <w:rsid w:val="00C07184"/>
    <w:rsid w:val="00C16241"/>
    <w:rsid w:val="00C308DC"/>
    <w:rsid w:val="00C3599F"/>
    <w:rsid w:val="00C47AD5"/>
    <w:rsid w:val="00C51658"/>
    <w:rsid w:val="00C5309A"/>
    <w:rsid w:val="00C60A12"/>
    <w:rsid w:val="00C72908"/>
    <w:rsid w:val="00C72AC0"/>
    <w:rsid w:val="00C74A21"/>
    <w:rsid w:val="00C86CEA"/>
    <w:rsid w:val="00C87123"/>
    <w:rsid w:val="00C87978"/>
    <w:rsid w:val="00C90D4F"/>
    <w:rsid w:val="00C97C52"/>
    <w:rsid w:val="00CA2F39"/>
    <w:rsid w:val="00CC03AB"/>
    <w:rsid w:val="00CC2EF1"/>
    <w:rsid w:val="00CC4D61"/>
    <w:rsid w:val="00CC609D"/>
    <w:rsid w:val="00CC6109"/>
    <w:rsid w:val="00CE1187"/>
    <w:rsid w:val="00CE5A31"/>
    <w:rsid w:val="00CE7D8A"/>
    <w:rsid w:val="00CF063C"/>
    <w:rsid w:val="00CF6A9A"/>
    <w:rsid w:val="00CF75C1"/>
    <w:rsid w:val="00CF7E0B"/>
    <w:rsid w:val="00D06C6F"/>
    <w:rsid w:val="00D13EF8"/>
    <w:rsid w:val="00D26D32"/>
    <w:rsid w:val="00D27F0D"/>
    <w:rsid w:val="00D325AC"/>
    <w:rsid w:val="00D3358A"/>
    <w:rsid w:val="00D34DE6"/>
    <w:rsid w:val="00D35DA9"/>
    <w:rsid w:val="00D42180"/>
    <w:rsid w:val="00D46429"/>
    <w:rsid w:val="00D550D7"/>
    <w:rsid w:val="00D6713E"/>
    <w:rsid w:val="00D678A4"/>
    <w:rsid w:val="00D87762"/>
    <w:rsid w:val="00D93742"/>
    <w:rsid w:val="00DB0C2A"/>
    <w:rsid w:val="00DF6BF9"/>
    <w:rsid w:val="00E033C8"/>
    <w:rsid w:val="00E046F8"/>
    <w:rsid w:val="00E1084A"/>
    <w:rsid w:val="00E2290D"/>
    <w:rsid w:val="00E405AE"/>
    <w:rsid w:val="00E467A5"/>
    <w:rsid w:val="00E666D0"/>
    <w:rsid w:val="00E67C45"/>
    <w:rsid w:val="00E81714"/>
    <w:rsid w:val="00E82255"/>
    <w:rsid w:val="00E8351A"/>
    <w:rsid w:val="00E918B3"/>
    <w:rsid w:val="00E9582B"/>
    <w:rsid w:val="00E96225"/>
    <w:rsid w:val="00EC14DB"/>
    <w:rsid w:val="00EC29E9"/>
    <w:rsid w:val="00ED1F74"/>
    <w:rsid w:val="00ED3F56"/>
    <w:rsid w:val="00EF5DD9"/>
    <w:rsid w:val="00F00E2C"/>
    <w:rsid w:val="00F05D96"/>
    <w:rsid w:val="00F15B18"/>
    <w:rsid w:val="00F24356"/>
    <w:rsid w:val="00F26170"/>
    <w:rsid w:val="00F414A8"/>
    <w:rsid w:val="00F449DA"/>
    <w:rsid w:val="00F572D5"/>
    <w:rsid w:val="00F63749"/>
    <w:rsid w:val="00F71458"/>
    <w:rsid w:val="00F74B14"/>
    <w:rsid w:val="00F77D6A"/>
    <w:rsid w:val="00F84088"/>
    <w:rsid w:val="00FA5FAC"/>
    <w:rsid w:val="00FA614B"/>
    <w:rsid w:val="00FB1382"/>
    <w:rsid w:val="00FC3E2A"/>
    <w:rsid w:val="00FC47BC"/>
    <w:rsid w:val="00FD68A0"/>
    <w:rsid w:val="00FE0151"/>
    <w:rsid w:val="00FF0327"/>
    <w:rsid w:val="00FF0824"/>
    <w:rsid w:val="00FF0E2C"/>
    <w:rsid w:val="00FF14C4"/>
    <w:rsid w:val="00FF3791"/>
    <w:rsid w:val="00FF71E5"/>
    <w:rsid w:val="30733D50"/>
    <w:rsid w:val="5025284D"/>
    <w:rsid w:val="79DA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9A7BE"/>
  <w15:docId w15:val="{DCD2BD08-2443-4834-BA58-44CD2331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3A2"/>
    <w:pPr>
      <w:spacing w:before="40" w:after="160" w:line="288" w:lineRule="auto"/>
    </w:pPr>
    <w:rPr>
      <w:color w:val="595959"/>
      <w:kern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A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126F2"/>
    <w:pPr>
      <w:keepNext/>
      <w:keepLines/>
      <w:spacing w:after="40"/>
      <w:outlineLvl w:val="1"/>
    </w:pPr>
    <w:rPr>
      <w:rFonts w:ascii="Calibri Light" w:eastAsia="Times New Roman" w:hAnsi="Calibri Light"/>
      <w:b/>
      <w:bCs/>
      <w:caps/>
      <w:color w:val="40404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126F2"/>
    <w:pPr>
      <w:ind w:left="720"/>
      <w:contextualSpacing/>
    </w:pPr>
  </w:style>
  <w:style w:type="paragraph" w:styleId="Header">
    <w:name w:val="header"/>
    <w:basedOn w:val="Normal"/>
    <w:link w:val="HeaderChar"/>
    <w:uiPriority w:val="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HeaderChar">
    <w:name w:val="Header Char"/>
    <w:link w:val="Header"/>
    <w:uiPriority w:val="9"/>
    <w:rsid w:val="006126F2"/>
    <w:rPr>
      <w:color w:val="595959"/>
      <w:kern w:val="2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FooterChar">
    <w:name w:val="Footer Char"/>
    <w:link w:val="Footer"/>
    <w:uiPriority w:val="99"/>
    <w:rsid w:val="006126F2"/>
    <w:rPr>
      <w:color w:val="595959"/>
      <w:kern w:val="20"/>
      <w:sz w:val="20"/>
      <w:szCs w:val="20"/>
      <w:lang w:eastAsia="ja-JP"/>
    </w:rPr>
  </w:style>
  <w:style w:type="character" w:styleId="Hyperlink">
    <w:name w:val="Hyperlink"/>
    <w:uiPriority w:val="99"/>
    <w:unhideWhenUsed/>
    <w:rsid w:val="006126F2"/>
    <w:rPr>
      <w:color w:val="0563C1"/>
      <w:u w:val="single"/>
    </w:rPr>
  </w:style>
  <w:style w:type="character" w:customStyle="1" w:styleId="Heading2Char">
    <w:name w:val="Heading 2 Char"/>
    <w:link w:val="Heading2"/>
    <w:uiPriority w:val="1"/>
    <w:rsid w:val="006126F2"/>
    <w:rPr>
      <w:rFonts w:ascii="Calibri Light" w:eastAsia="Times New Roman" w:hAnsi="Calibri Light" w:cs="Times New Roman"/>
      <w:b/>
      <w:bCs/>
      <w:caps/>
      <w:color w:val="404040"/>
      <w:kern w:val="2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A6D"/>
    <w:pPr>
      <w:spacing w:before="0"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411A6D"/>
    <w:rPr>
      <w:rFonts w:ascii="Segoe UI" w:hAnsi="Segoe UI" w:cs="Segoe UI"/>
      <w:color w:val="595959"/>
      <w:kern w:val="20"/>
      <w:sz w:val="18"/>
      <w:szCs w:val="1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33164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rsid w:val="00331645"/>
    <w:rPr>
      <w:rFonts w:ascii="Cambria" w:eastAsia="Times New Roman" w:hAnsi="Cambria" w:cs="Times New Roman"/>
      <w:b/>
      <w:bCs/>
      <w:color w:val="595959"/>
      <w:kern w:val="28"/>
      <w:sz w:val="32"/>
      <w:szCs w:val="32"/>
      <w:lang w:eastAsia="ja-JP"/>
    </w:rPr>
  </w:style>
  <w:style w:type="paragraph" w:styleId="ListBullet">
    <w:name w:val="List Bullet"/>
    <w:basedOn w:val="Normal"/>
    <w:uiPriority w:val="99"/>
    <w:unhideWhenUsed/>
    <w:rsid w:val="00365A19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A08"/>
    <w:rPr>
      <w:rFonts w:asciiTheme="majorHAnsi" w:eastAsiaTheme="majorEastAsia" w:hAnsiTheme="majorHAnsi" w:cstheme="majorBidi"/>
      <w:b/>
      <w:bCs/>
      <w:color w:val="2F5496" w:themeColor="accent1" w:themeShade="BF"/>
      <w:kern w:val="2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33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90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299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85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478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34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94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6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719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7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594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151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287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026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1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68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111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06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295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42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1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35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31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050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7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24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36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243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053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15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74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225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98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226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59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4A010-A147-4213-99E5-74C35DCB4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CGGVeritas</Company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Saurabh Bhatia</cp:lastModifiedBy>
  <cp:revision>6</cp:revision>
  <cp:lastPrinted>2012-10-03T11:33:00Z</cp:lastPrinted>
  <dcterms:created xsi:type="dcterms:W3CDTF">2018-05-14T16:41:00Z</dcterms:created>
  <dcterms:modified xsi:type="dcterms:W3CDTF">2018-08-27T00:01:00Z</dcterms:modified>
</cp:coreProperties>
</file>