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CAE4" w14:textId="77777777" w:rsidR="007F5DAA" w:rsidRDefault="007F5DAA"/>
    <w:p w14:paraId="4D9E3683" w14:textId="77777777" w:rsidR="00E41562" w:rsidRDefault="00E41562"/>
    <w:p w14:paraId="5022EF91" w14:textId="77777777" w:rsidR="00E41562" w:rsidRDefault="00E41562"/>
    <w:p w14:paraId="1DFC5679" w14:textId="77777777" w:rsidR="00E41562" w:rsidRDefault="00E41562"/>
    <w:p w14:paraId="0E382533" w14:textId="77777777" w:rsidR="00E41562" w:rsidRDefault="00E41562"/>
    <w:p w14:paraId="7AA2DB07" w14:textId="77777777" w:rsidR="00E41562" w:rsidRDefault="00E41562" w:rsidP="00E41562">
      <w:pPr>
        <w:spacing w:line="480" w:lineRule="auto"/>
        <w:ind w:left="2880" w:firstLine="720"/>
        <w:contextualSpacing/>
        <w:rPr>
          <w:rFonts w:cstheme="minorHAnsi"/>
          <w:b/>
          <w:bCs/>
        </w:rPr>
      </w:pPr>
    </w:p>
    <w:p w14:paraId="6D28FC45" w14:textId="77777777" w:rsidR="00E41562" w:rsidRDefault="00E41562" w:rsidP="00E41562">
      <w:pPr>
        <w:spacing w:line="480" w:lineRule="auto"/>
        <w:ind w:left="2880" w:firstLine="720"/>
        <w:contextualSpacing/>
        <w:rPr>
          <w:rFonts w:cstheme="minorHAnsi"/>
          <w:b/>
          <w:bCs/>
        </w:rPr>
      </w:pPr>
    </w:p>
    <w:p w14:paraId="216EA29B" w14:textId="62C45642" w:rsidR="00E41562" w:rsidRPr="00580CD1" w:rsidRDefault="00E41562" w:rsidP="00E41562">
      <w:pPr>
        <w:spacing w:line="480" w:lineRule="auto"/>
        <w:ind w:left="2880" w:firstLine="72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Week 7 Assignment</w:t>
      </w:r>
    </w:p>
    <w:p w14:paraId="2C60D041" w14:textId="77777777" w:rsidR="00E41562" w:rsidRPr="00580CD1" w:rsidRDefault="00E41562" w:rsidP="00E41562">
      <w:pPr>
        <w:spacing w:line="480" w:lineRule="auto"/>
        <w:contextualSpacing/>
        <w:jc w:val="center"/>
        <w:rPr>
          <w:rFonts w:cstheme="minorHAnsi"/>
        </w:rPr>
      </w:pPr>
      <w:r w:rsidRPr="00580CD1">
        <w:rPr>
          <w:rFonts w:cstheme="minorHAnsi"/>
        </w:rPr>
        <w:t>Guruprasad Velikadu Krishnamoorthy</w:t>
      </w:r>
    </w:p>
    <w:p w14:paraId="19220D15" w14:textId="77777777" w:rsidR="00E41562" w:rsidRPr="00580CD1" w:rsidRDefault="00E41562" w:rsidP="00E41562">
      <w:pPr>
        <w:spacing w:line="480" w:lineRule="auto"/>
        <w:contextualSpacing/>
        <w:jc w:val="center"/>
        <w:rPr>
          <w:rFonts w:cstheme="minorHAnsi"/>
        </w:rPr>
      </w:pPr>
      <w:r w:rsidRPr="00580CD1">
        <w:rPr>
          <w:rFonts w:cstheme="minorHAnsi"/>
        </w:rPr>
        <w:t>College of Science and Technology, Bellevue University</w:t>
      </w:r>
    </w:p>
    <w:p w14:paraId="4A5C8C56" w14:textId="77777777" w:rsidR="00E41562" w:rsidRPr="00580CD1" w:rsidRDefault="00000000" w:rsidP="00E41562">
      <w:pPr>
        <w:spacing w:line="480" w:lineRule="auto"/>
        <w:contextualSpacing/>
        <w:jc w:val="center"/>
        <w:rPr>
          <w:rFonts w:cstheme="minorHAnsi"/>
        </w:rPr>
      </w:pPr>
      <w:hyperlink r:id="rId5" w:tooltip="DSC500-T301 Introduction to Data Science (2231-1)" w:history="1">
        <w:r w:rsidR="00E41562" w:rsidRPr="00960A96">
          <w:rPr>
            <w:rFonts w:cstheme="minorHAnsi"/>
          </w:rPr>
          <w:t>DSC650</w:t>
        </w:r>
        <w:r w:rsidR="00E41562" w:rsidRPr="00580CD1">
          <w:rPr>
            <w:rFonts w:cstheme="minorHAnsi"/>
          </w:rPr>
          <w:t>-T30</w:t>
        </w:r>
        <w:r w:rsidR="00E41562">
          <w:rPr>
            <w:rFonts w:cstheme="minorHAnsi"/>
          </w:rPr>
          <w:t>1</w:t>
        </w:r>
        <w:r w:rsidR="00E41562" w:rsidRPr="00580CD1">
          <w:rPr>
            <w:rFonts w:cstheme="minorHAnsi"/>
          </w:rPr>
          <w:t xml:space="preserve">: </w:t>
        </w:r>
        <w:r w:rsidR="00E41562">
          <w:rPr>
            <w:rFonts w:cstheme="minorHAnsi"/>
          </w:rPr>
          <w:t>Big</w:t>
        </w:r>
      </w:hyperlink>
      <w:r w:rsidR="00E41562">
        <w:rPr>
          <w:rFonts w:cstheme="minorHAnsi"/>
        </w:rPr>
        <w:t xml:space="preserve"> Data</w:t>
      </w:r>
    </w:p>
    <w:p w14:paraId="5B809170" w14:textId="77777777" w:rsidR="00E41562" w:rsidRPr="00580CD1" w:rsidRDefault="00E41562" w:rsidP="00E41562">
      <w:pPr>
        <w:spacing w:line="480" w:lineRule="auto"/>
        <w:contextualSpacing/>
        <w:jc w:val="center"/>
        <w:rPr>
          <w:rFonts w:cstheme="minorHAnsi"/>
        </w:rPr>
      </w:pPr>
      <w:r w:rsidRPr="00580CD1">
        <w:rPr>
          <w:rFonts w:cstheme="minorHAnsi"/>
        </w:rPr>
        <w:t xml:space="preserve">Professor. </w:t>
      </w:r>
      <w:r>
        <w:rPr>
          <w:rFonts w:cstheme="minorHAnsi"/>
        </w:rPr>
        <w:t>Nasheb Ismaily</w:t>
      </w:r>
    </w:p>
    <w:p w14:paraId="6E58597D" w14:textId="65082ED3" w:rsidR="00960A96" w:rsidRDefault="00E41562" w:rsidP="00E41562">
      <w:pPr>
        <w:spacing w:line="48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January</w:t>
      </w:r>
      <w:r w:rsidRPr="00580CD1">
        <w:rPr>
          <w:rFonts w:cstheme="minorHAnsi"/>
        </w:rPr>
        <w:t xml:space="preserve"> </w:t>
      </w:r>
      <w:r>
        <w:rPr>
          <w:rFonts w:cstheme="minorHAnsi"/>
        </w:rPr>
        <w:t>25</w:t>
      </w:r>
      <w:r w:rsidRPr="00580CD1">
        <w:rPr>
          <w:rFonts w:cstheme="minorHAnsi"/>
        </w:rPr>
        <w:t>, 202</w:t>
      </w:r>
      <w:r>
        <w:rPr>
          <w:rFonts w:cstheme="minorHAnsi"/>
        </w:rPr>
        <w:t>4</w:t>
      </w:r>
    </w:p>
    <w:p w14:paraId="05F949EB" w14:textId="77777777" w:rsidR="00960A96" w:rsidRDefault="00960A96">
      <w:pPr>
        <w:rPr>
          <w:rFonts w:cstheme="minorHAnsi"/>
        </w:rPr>
      </w:pPr>
      <w:r>
        <w:rPr>
          <w:rFonts w:cstheme="minorHAnsi"/>
        </w:rPr>
        <w:br w:type="page"/>
      </w:r>
    </w:p>
    <w:p w14:paraId="6A33EC96" w14:textId="42DB8D45" w:rsidR="00E41562" w:rsidRPr="001935D8" w:rsidRDefault="00960A96" w:rsidP="001935D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1935D8">
        <w:rPr>
          <w:b/>
          <w:sz w:val="28"/>
          <w:szCs w:val="28"/>
        </w:rPr>
        <w:lastRenderedPageBreak/>
        <w:t>Topic Creation and Verification in Kafka</w:t>
      </w:r>
      <w:r w:rsidRPr="001935D8">
        <w:rPr>
          <w:b/>
        </w:rPr>
        <w:t xml:space="preserve"> </w:t>
      </w:r>
      <w:r w:rsidR="001935D8" w:rsidRPr="001935D8">
        <w:rPr>
          <w:b/>
        </w:rPr>
        <w:t>:</w:t>
      </w:r>
    </w:p>
    <w:p w14:paraId="50C6F085" w14:textId="77777777" w:rsidR="00AC514E" w:rsidRDefault="00AC514E" w:rsidP="00AC514E">
      <w:pPr>
        <w:pStyle w:val="SourceCode"/>
      </w:pPr>
      <w:r>
        <w:rPr>
          <w:b/>
        </w:rPr>
        <w:t xml:space="preserve">Command used: </w:t>
      </w: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779972D4" w14:textId="307AD094" w:rsidR="00960A96" w:rsidRDefault="001D0DF3" w:rsidP="00960A96">
      <w:pPr>
        <w:spacing w:line="480" w:lineRule="auto"/>
        <w:contextualSpacing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A07A01" wp14:editId="3DD320BE">
            <wp:extent cx="5943600" cy="1045845"/>
            <wp:effectExtent l="0" t="0" r="0" b="1905"/>
            <wp:docPr id="17764257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5775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69B" w14:textId="1F4C590B" w:rsidR="00AC514E" w:rsidRPr="00AC514E" w:rsidRDefault="00AC514E" w:rsidP="00960A96">
      <w:pPr>
        <w:spacing w:line="480" w:lineRule="auto"/>
        <w:contextualSpacing/>
        <w:rPr>
          <w:rFonts w:cstheme="minorHAnsi"/>
          <w:b/>
          <w:bCs/>
        </w:rPr>
      </w:pPr>
      <w:r w:rsidRPr="00AC514E">
        <w:rPr>
          <w:rFonts w:cstheme="minorHAnsi"/>
          <w:b/>
          <w:bCs/>
        </w:rPr>
        <w:t xml:space="preserve">Significance: </w:t>
      </w:r>
      <w:r>
        <w:rPr>
          <w:rFonts w:cstheme="minorHAnsi"/>
          <w:b/>
          <w:bCs/>
        </w:rPr>
        <w:t xml:space="preserve"> </w:t>
      </w:r>
      <w:r w:rsidRPr="00AC514E">
        <w:rPr>
          <w:rFonts w:cstheme="minorHAnsi"/>
        </w:rPr>
        <w:t xml:space="preserve">The </w:t>
      </w:r>
      <w:r>
        <w:rPr>
          <w:rFonts w:cstheme="minorHAnsi"/>
        </w:rPr>
        <w:t xml:space="preserve">command is to create a topic named my-topic in kafka. The argument – bootstrap-server is required and denotes the Kafka server to connect to. </w:t>
      </w:r>
    </w:p>
    <w:p w14:paraId="7D8D7217" w14:textId="5DC590F3" w:rsidR="001D0DF3" w:rsidRPr="001935D8" w:rsidRDefault="001D0DF3" w:rsidP="001935D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1935D8">
        <w:rPr>
          <w:b/>
          <w:sz w:val="28"/>
          <w:szCs w:val="28"/>
        </w:rPr>
        <w:t>Producing and</w:t>
      </w:r>
      <w:r w:rsidR="001935D8">
        <w:rPr>
          <w:b/>
          <w:sz w:val="28"/>
          <w:szCs w:val="28"/>
        </w:rPr>
        <w:t xml:space="preserve"> </w:t>
      </w:r>
      <w:r w:rsidRPr="001935D8">
        <w:rPr>
          <w:b/>
          <w:sz w:val="28"/>
          <w:szCs w:val="28"/>
        </w:rPr>
        <w:t>Consuming Messages in Kafka</w:t>
      </w:r>
    </w:p>
    <w:p w14:paraId="34583BBB" w14:textId="5DCCFE13" w:rsidR="002A4175" w:rsidRDefault="002A4175">
      <w:pPr>
        <w:rPr>
          <w:b/>
          <w:bCs/>
        </w:rPr>
      </w:pPr>
      <w:r w:rsidRPr="002A4175">
        <w:rPr>
          <w:b/>
          <w:bCs/>
        </w:rPr>
        <w:t>Commands used:</w:t>
      </w:r>
    </w:p>
    <w:p w14:paraId="799EA25D" w14:textId="77777777" w:rsidR="002A4175" w:rsidRDefault="002A4175" w:rsidP="002A4175">
      <w:pPr>
        <w:pStyle w:val="SourceCode"/>
      </w:pPr>
      <w:r>
        <w:rPr>
          <w:rStyle w:val="ExtensionTok"/>
        </w:rPr>
        <w:t>/opt/kafka_2.13-2.8.1/bin/kafka-console-producer.sh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4AB5BAFB" w14:textId="4789B207" w:rsidR="002A4175" w:rsidRPr="002A4175" w:rsidRDefault="002A4175" w:rsidP="002A4175">
      <w:pPr>
        <w:pStyle w:val="SourceCode"/>
      </w:pPr>
      <w:r>
        <w:rPr>
          <w:rStyle w:val="ExtensionTok"/>
        </w:rPr>
        <w:t>/opt/kafka_2.13-2.8.1/bin/kafka-console-consumer.sh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--from-beginning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438C97CF" w14:textId="7B23E13B" w:rsidR="00DA7A48" w:rsidRDefault="00DA7A48">
      <w:r>
        <w:rPr>
          <w:noProof/>
        </w:rPr>
        <w:drawing>
          <wp:inline distT="0" distB="0" distL="0" distR="0" wp14:anchorId="2A849EFA" wp14:editId="49CED476">
            <wp:extent cx="5943600" cy="3355340"/>
            <wp:effectExtent l="0" t="0" r="0" b="0"/>
            <wp:docPr id="20607664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649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3D2" w14:textId="67BC25E9" w:rsidR="00C23502" w:rsidRDefault="00C23502">
      <w:r>
        <w:lastRenderedPageBreak/>
        <w:t xml:space="preserve">The screenshot </w:t>
      </w:r>
      <w:r w:rsidR="00C32F91">
        <w:t xml:space="preserve">shows the Producer and consumer displays the same message. </w:t>
      </w:r>
    </w:p>
    <w:p w14:paraId="08F49834" w14:textId="5CD5CCE8" w:rsidR="002A4175" w:rsidRPr="002A4175" w:rsidRDefault="002A4175">
      <w:pPr>
        <w:rPr>
          <w:b/>
          <w:bCs/>
        </w:rPr>
      </w:pPr>
      <w:r w:rsidRPr="002A4175">
        <w:rPr>
          <w:b/>
          <w:bCs/>
        </w:rPr>
        <w:t>Significance:</w:t>
      </w:r>
      <w:r>
        <w:rPr>
          <w:b/>
          <w:bCs/>
        </w:rPr>
        <w:t xml:space="preserve">  </w:t>
      </w:r>
      <w:r w:rsidRPr="002A4175">
        <w:t xml:space="preserve">The </w:t>
      </w:r>
      <w:r>
        <w:t xml:space="preserve">producer </w:t>
      </w:r>
      <w:r w:rsidRPr="002A4175">
        <w:t>script helps to read data f</w:t>
      </w:r>
      <w:r>
        <w:t xml:space="preserve">rom standard input and publish it to Kafka. The consumer script helps to read from </w:t>
      </w:r>
      <w:r w:rsidR="0094038C">
        <w:t>Kafka</w:t>
      </w:r>
      <w:r>
        <w:t xml:space="preserve"> and publish it to the standard output.</w:t>
      </w:r>
      <w:r w:rsidR="0094038C">
        <w:t xml:space="preserve"> The </w:t>
      </w:r>
      <w:r w:rsidR="0094038C" w:rsidRPr="00D22B45">
        <w:rPr>
          <w:rStyle w:val="AttributeTok"/>
          <w:i/>
          <w:iCs/>
        </w:rPr>
        <w:t>--from-beginning</w:t>
      </w:r>
      <w:r w:rsidR="0094038C">
        <w:rPr>
          <w:rStyle w:val="AttributeTok"/>
        </w:rPr>
        <w:t xml:space="preserve"> </w:t>
      </w:r>
      <w:r w:rsidR="0094038C" w:rsidRPr="0094038C">
        <w:t>indicates that if an offset is not mentioned for the consumer, start reading from the earliest message</w:t>
      </w:r>
      <w:r w:rsidR="0094038C">
        <w:t>.</w:t>
      </w:r>
    </w:p>
    <w:p w14:paraId="428312E4" w14:textId="0B709E61" w:rsidR="00C32F91" w:rsidRPr="001935D8" w:rsidRDefault="00AC514E" w:rsidP="001935D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1935D8">
        <w:rPr>
          <w:b/>
          <w:sz w:val="28"/>
          <w:szCs w:val="28"/>
        </w:rPr>
        <w:t>Kafka Performance Tests:</w:t>
      </w:r>
    </w:p>
    <w:p w14:paraId="51E47114" w14:textId="03A44881" w:rsidR="005217CA" w:rsidRPr="003207DB" w:rsidRDefault="005217CA" w:rsidP="003207DB">
      <w:pPr>
        <w:pStyle w:val="ListParagraph"/>
        <w:numPr>
          <w:ilvl w:val="1"/>
          <w:numId w:val="1"/>
        </w:numPr>
        <w:rPr>
          <w:b/>
          <w:bCs/>
        </w:rPr>
      </w:pPr>
      <w:r w:rsidRPr="003207DB">
        <w:rPr>
          <w:b/>
          <w:bCs/>
        </w:rPr>
        <w:t>Producer Performance test:</w:t>
      </w:r>
    </w:p>
    <w:p w14:paraId="43D2EE46" w14:textId="77777777" w:rsidR="005217CA" w:rsidRDefault="005217CA" w:rsidP="003207DB">
      <w:pPr>
        <w:pStyle w:val="SourceCode"/>
        <w:ind w:left="720"/>
        <w:rPr>
          <w:rStyle w:val="NormalTok"/>
        </w:rPr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496E0D84" w14:textId="77777777" w:rsidR="00694416" w:rsidRDefault="001C6ED0" w:rsidP="003207DB">
      <w:pPr>
        <w:pStyle w:val="SourceCode"/>
        <w:ind w:left="720"/>
        <w:rPr>
          <w:rStyle w:val="NormalTok"/>
        </w:rPr>
      </w:pPr>
      <w:r w:rsidRPr="001C6ED0">
        <w:rPr>
          <w:rStyle w:val="NormalTok"/>
          <w:b/>
          <w:bCs/>
        </w:rPr>
        <w:t>Significance</w:t>
      </w:r>
      <w:r w:rsidR="00E00BF7">
        <w:rPr>
          <w:rStyle w:val="NormalTok"/>
          <w:b/>
          <w:bCs/>
        </w:rPr>
        <w:t xml:space="preserve"> of the command</w:t>
      </w:r>
      <w:r w:rsidRPr="00DC1F0D">
        <w:rPr>
          <w:rStyle w:val="NormalTok"/>
        </w:rPr>
        <w:t xml:space="preserve">: </w:t>
      </w:r>
    </w:p>
    <w:p w14:paraId="2CDC1733" w14:textId="36E7255D" w:rsidR="001C6ED0" w:rsidRDefault="001C6ED0" w:rsidP="003207DB">
      <w:pPr>
        <w:pStyle w:val="SourceCode"/>
        <w:ind w:left="720"/>
        <w:rPr>
          <w:rStyle w:val="NormalTok"/>
        </w:rPr>
      </w:pPr>
      <w:r w:rsidRPr="001C6ED0">
        <w:rPr>
          <w:rStyle w:val="NormalTok"/>
        </w:rPr>
        <w:t xml:space="preserve">As </w:t>
      </w:r>
      <w:r>
        <w:rPr>
          <w:rStyle w:val="NormalTok"/>
        </w:rPr>
        <w:t xml:space="preserve">the name suggests it is used to verify the producer performance. </w:t>
      </w:r>
      <w:r w:rsidR="007B0EA4">
        <w:rPr>
          <w:rStyle w:val="NormalTok"/>
        </w:rPr>
        <w:t xml:space="preserve">The argument </w:t>
      </w:r>
      <w:r w:rsidR="007B0EA4" w:rsidRPr="00DC1F0D">
        <w:rPr>
          <w:rStyle w:val="AttributeTok"/>
          <w:i/>
          <w:iCs/>
        </w:rPr>
        <w:t>--num-records</w:t>
      </w:r>
      <w:r w:rsidR="007B0EA4" w:rsidRPr="00DC1F0D">
        <w:rPr>
          <w:rStyle w:val="NormalTok"/>
        </w:rPr>
        <w:t xml:space="preserve"> indicates the number of messages to produce. </w:t>
      </w:r>
      <w:r w:rsidR="007B0EA4" w:rsidRPr="00DC1F0D">
        <w:rPr>
          <w:rStyle w:val="AttributeTok"/>
          <w:i/>
          <w:iCs/>
        </w:rPr>
        <w:t>--</w:t>
      </w:r>
      <w:r w:rsidR="001E7F31">
        <w:rPr>
          <w:rStyle w:val="AttributeTok"/>
          <w:i/>
          <w:iCs/>
        </w:rPr>
        <w:t>record size</w:t>
      </w:r>
      <w:r w:rsidR="007B0EA4" w:rsidRPr="00DC1F0D">
        <w:rPr>
          <w:rStyle w:val="NormalTok"/>
        </w:rPr>
        <w:t xml:space="preserve"> indicates the message size in bytes. </w:t>
      </w:r>
      <w:r w:rsidR="00DC1F0D" w:rsidRPr="00DC1F0D">
        <w:rPr>
          <w:rStyle w:val="AttributeTok"/>
          <w:i/>
          <w:iCs/>
        </w:rPr>
        <w:t>–throughput</w:t>
      </w:r>
      <w:r w:rsidR="00DC1F0D" w:rsidRPr="00DC1F0D">
        <w:rPr>
          <w:rStyle w:val="NormalTok"/>
        </w:rPr>
        <w:t xml:space="preserve"> indicates the maximum messages/sec throttling limit. </w:t>
      </w:r>
      <w:r w:rsidR="00DC1F0D" w:rsidRPr="00DC1F0D">
        <w:rPr>
          <w:rStyle w:val="AttributeTok"/>
          <w:i/>
          <w:iCs/>
        </w:rPr>
        <w:t>--producer-props</w:t>
      </w:r>
      <w:r w:rsidR="00DC1F0D" w:rsidRPr="00DC1F0D">
        <w:rPr>
          <w:rStyle w:val="NormalTok"/>
        </w:rPr>
        <w:t xml:space="preserve"> indicates the </w:t>
      </w:r>
      <w:r w:rsidR="001E7F31">
        <w:rPr>
          <w:rStyle w:val="NormalTok"/>
        </w:rPr>
        <w:t>producer-related</w:t>
      </w:r>
      <w:r w:rsidR="00DC1F0D" w:rsidRPr="00DC1F0D">
        <w:rPr>
          <w:rStyle w:val="NormalTok"/>
        </w:rPr>
        <w:t xml:space="preserve"> configuration such as bootstrap servers, client ID</w:t>
      </w:r>
    </w:p>
    <w:p w14:paraId="0DF4CAF3" w14:textId="2F8B7BB3" w:rsidR="00AF093A" w:rsidRPr="00694416" w:rsidRDefault="00694416" w:rsidP="003207DB">
      <w:pPr>
        <w:pStyle w:val="SourceCode"/>
        <w:ind w:left="720"/>
        <w:rPr>
          <w:rStyle w:val="NormalTok"/>
          <w:b/>
          <w:bCs/>
        </w:rPr>
      </w:pPr>
      <w:r w:rsidRPr="00694416">
        <w:rPr>
          <w:rStyle w:val="NormalTok"/>
          <w:b/>
          <w:bCs/>
        </w:rPr>
        <w:t xml:space="preserve">Screenshot of the </w:t>
      </w:r>
      <w:r w:rsidR="006F4876">
        <w:rPr>
          <w:rStyle w:val="NormalTok"/>
          <w:b/>
          <w:bCs/>
        </w:rPr>
        <w:t xml:space="preserve">producer </w:t>
      </w:r>
      <w:r w:rsidRPr="00694416">
        <w:rPr>
          <w:rStyle w:val="NormalTok"/>
          <w:b/>
          <w:bCs/>
        </w:rPr>
        <w:t>output:</w:t>
      </w:r>
    </w:p>
    <w:p w14:paraId="0AA7383F" w14:textId="52934D9F" w:rsidR="00897734" w:rsidRDefault="00897734" w:rsidP="003207DB">
      <w:pPr>
        <w:pStyle w:val="SourceCode"/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815BB94" wp14:editId="728F9778">
            <wp:extent cx="5943600" cy="1131570"/>
            <wp:effectExtent l="0" t="0" r="0" b="0"/>
            <wp:docPr id="259890579" name="Picture 4" descr="A black and red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0579" name="Picture 4" descr="A black and red rectangular object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7EB2" w14:textId="4D688E2F" w:rsidR="00897734" w:rsidRPr="00CC458C" w:rsidRDefault="00897734" w:rsidP="003207DB">
      <w:pPr>
        <w:pStyle w:val="SourceCode"/>
        <w:ind w:left="720"/>
        <w:rPr>
          <w:b/>
          <w:bCs/>
          <w:i/>
          <w:iCs/>
          <w:sz w:val="18"/>
          <w:szCs w:val="18"/>
        </w:rPr>
      </w:pPr>
      <w:r w:rsidRPr="00CC458C">
        <w:rPr>
          <w:b/>
          <w:bCs/>
          <w:i/>
          <w:iCs/>
          <w:sz w:val="18"/>
          <w:szCs w:val="18"/>
        </w:rPr>
        <w:t>50000 records sent, 999.800040 records/sec (0.10 MB/sec), 1.42 ms avg latency, 646.00 ms max latency, 1 ms 50th, 1 ms 95th, 54 ms 99th, 76 ms 99.9th.</w:t>
      </w:r>
    </w:p>
    <w:p w14:paraId="728B57A8" w14:textId="3C63B1DF" w:rsidR="0000322B" w:rsidRDefault="009A5A1D" w:rsidP="003207DB">
      <w:pPr>
        <w:ind w:left="720"/>
        <w:rPr>
          <w:b/>
          <w:bCs/>
        </w:rPr>
      </w:pPr>
      <w:r>
        <w:rPr>
          <w:b/>
          <w:bCs/>
        </w:rPr>
        <w:t>Meaning of the Producer Output:</w:t>
      </w:r>
    </w:p>
    <w:p w14:paraId="37C99496" w14:textId="7FDDA204" w:rsidR="00952447" w:rsidRDefault="009A5A1D" w:rsidP="003207DB">
      <w:pPr>
        <w:ind w:left="720"/>
      </w:pPr>
      <w:r w:rsidRPr="009A5A1D">
        <w:t xml:space="preserve">50k records were sent of which approximately </w:t>
      </w:r>
      <w:r>
        <w:t xml:space="preserve">1000 records were produced per second on average. The maximum latency </w:t>
      </w:r>
      <w:r w:rsidR="0017605E">
        <w:t>was</w:t>
      </w:r>
      <w:r>
        <w:t xml:space="preserve"> 646 milliseconds</w:t>
      </w:r>
      <w:r w:rsidR="0017605E">
        <w:t xml:space="preserve"> and average latency was 1.42 milliseconds. </w:t>
      </w:r>
      <w:r>
        <w:t xml:space="preserve"> </w:t>
      </w:r>
    </w:p>
    <w:p w14:paraId="6A57FD44" w14:textId="40B8D311" w:rsidR="009A5A1D" w:rsidRDefault="00952447" w:rsidP="003207DB">
      <w:pPr>
        <w:ind w:left="720"/>
      </w:pPr>
      <w:r>
        <w:t>The 50</w:t>
      </w:r>
      <w:r w:rsidRPr="00952447">
        <w:rPr>
          <w:vertAlign w:val="superscript"/>
        </w:rPr>
        <w:t>th</w:t>
      </w:r>
      <w:r>
        <w:t xml:space="preserve"> or 95</w:t>
      </w:r>
      <w:r w:rsidRPr="00952447">
        <w:rPr>
          <w:vertAlign w:val="superscript"/>
        </w:rPr>
        <w:t>th</w:t>
      </w:r>
      <w:r>
        <w:t xml:space="preserve"> percentile of 1 millisecond denotes that 50% or 95% of the messages took less than 1 millisecond between the time they were produced and when they were written in the broker filesystem.</w:t>
      </w:r>
    </w:p>
    <w:p w14:paraId="6653E673" w14:textId="7A0D5972" w:rsidR="00AF3E6A" w:rsidRDefault="00AF3E6A" w:rsidP="003207DB">
      <w:pPr>
        <w:ind w:left="720"/>
      </w:pPr>
      <w:r>
        <w:t>About 1% of messages</w:t>
      </w:r>
      <w:r w:rsidR="006B38BA">
        <w:t xml:space="preserve"> </w:t>
      </w:r>
      <w:r>
        <w:t>( 99</w:t>
      </w:r>
      <w:r w:rsidRPr="00AF3E6A">
        <w:rPr>
          <w:vertAlign w:val="superscript"/>
        </w:rPr>
        <w:t>th</w:t>
      </w:r>
      <w:r>
        <w:t xml:space="preserve"> percentile) had a delay of 54 milliseconds between the time they were produced and published in the broker filesystem.</w:t>
      </w:r>
      <w:r w:rsidR="00FA3382">
        <w:t xml:space="preserve"> About 0.1% of the messages had a delay of 76 milliseconds (99.9</w:t>
      </w:r>
      <w:r w:rsidR="00FA3382" w:rsidRPr="00FA3382">
        <w:rPr>
          <w:vertAlign w:val="superscript"/>
        </w:rPr>
        <w:t>th</w:t>
      </w:r>
      <w:r w:rsidR="00FA3382">
        <w:t xml:space="preserve"> percentile)</w:t>
      </w:r>
    </w:p>
    <w:p w14:paraId="4E0FA9E4" w14:textId="0C0AF472" w:rsidR="003207DB" w:rsidRDefault="003207DB" w:rsidP="003207D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Consumer</w:t>
      </w:r>
      <w:r w:rsidRPr="003207DB">
        <w:rPr>
          <w:b/>
          <w:bCs/>
        </w:rPr>
        <w:t xml:space="preserve"> Performance </w:t>
      </w:r>
      <w:r w:rsidR="001E7F31">
        <w:rPr>
          <w:b/>
          <w:bCs/>
        </w:rPr>
        <w:t>Test</w:t>
      </w:r>
      <w:r w:rsidRPr="003207DB">
        <w:rPr>
          <w:b/>
          <w:bCs/>
        </w:rPr>
        <w:t>:</w:t>
      </w:r>
    </w:p>
    <w:p w14:paraId="4491E50F" w14:textId="5936EB8C" w:rsidR="00F373E7" w:rsidRDefault="00F373E7" w:rsidP="00F373E7">
      <w:pPr>
        <w:pStyle w:val="SourceCode"/>
        <w:ind w:left="720"/>
        <w:rPr>
          <w:rStyle w:val="ExtensionTok"/>
        </w:rPr>
      </w:pPr>
      <w:r>
        <w:rPr>
          <w:rStyle w:val="ExtensionTok"/>
        </w:rPr>
        <w:lastRenderedPageBreak/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</w:t>
      </w:r>
      <w:r w:rsidRPr="006A41B6">
        <w:rPr>
          <w:rStyle w:val="ExtensionTok"/>
        </w:rPr>
        <w:t>topic my-topic --messages 50000</w:t>
      </w:r>
    </w:p>
    <w:p w14:paraId="0E61FF42" w14:textId="438012B0" w:rsidR="006A41B6" w:rsidRDefault="006A41B6" w:rsidP="00F373E7">
      <w:pPr>
        <w:pStyle w:val="SourceCode"/>
        <w:ind w:left="720"/>
        <w:rPr>
          <w:b/>
          <w:bCs/>
        </w:rPr>
      </w:pPr>
      <w:r w:rsidRPr="006A41B6">
        <w:rPr>
          <w:b/>
          <w:bCs/>
        </w:rPr>
        <w:t>Screenshot of the output:</w:t>
      </w:r>
    </w:p>
    <w:p w14:paraId="455C7F1A" w14:textId="6F5C7FFF" w:rsidR="006A41B6" w:rsidRPr="006A41B6" w:rsidRDefault="006A41B6" w:rsidP="00F373E7">
      <w:pPr>
        <w:pStyle w:val="SourceCode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A7495B" wp14:editId="56283CDF">
            <wp:extent cx="5943600" cy="826135"/>
            <wp:effectExtent l="0" t="0" r="0" b="0"/>
            <wp:docPr id="627983450" name="Picture 5" descr="A black and red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3450" name="Picture 5" descr="A black and red rectangular object with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460" w14:textId="77777777" w:rsidR="006A41B6" w:rsidRDefault="006A41B6" w:rsidP="006A41B6">
      <w:pPr>
        <w:pStyle w:val="ListParagraph"/>
      </w:pPr>
      <w:r w:rsidRPr="002A51F9">
        <w:rPr>
          <w:highlight w:val="cyan"/>
        </w:rPr>
        <w:t>start.time</w:t>
      </w:r>
      <w:r w:rsidRPr="006A41B6">
        <w:t xml:space="preserve">, </w:t>
      </w:r>
      <w:r w:rsidRPr="002A51F9">
        <w:rPr>
          <w:highlight w:val="green"/>
        </w:rPr>
        <w:t>end.time</w:t>
      </w:r>
      <w:r w:rsidRPr="006A41B6">
        <w:t xml:space="preserve">, </w:t>
      </w:r>
      <w:r w:rsidRPr="002A51F9">
        <w:rPr>
          <w:highlight w:val="magenta"/>
        </w:rPr>
        <w:t>data.consumed.in.MB</w:t>
      </w:r>
      <w:r w:rsidRPr="006A41B6">
        <w:t xml:space="preserve">, </w:t>
      </w:r>
      <w:r w:rsidRPr="002A51F9">
        <w:rPr>
          <w:highlight w:val="darkCyan"/>
        </w:rPr>
        <w:t>MB.sec</w:t>
      </w:r>
      <w:r w:rsidRPr="006A41B6">
        <w:t xml:space="preserve">, </w:t>
      </w:r>
      <w:r w:rsidRPr="002A51F9">
        <w:rPr>
          <w:highlight w:val="red"/>
        </w:rPr>
        <w:t>data.consumed.in.nMsg</w:t>
      </w:r>
      <w:r w:rsidRPr="006A41B6">
        <w:t xml:space="preserve">, </w:t>
      </w:r>
      <w:r w:rsidRPr="002A51F9">
        <w:rPr>
          <w:highlight w:val="darkYellow"/>
        </w:rPr>
        <w:t>nMsg.sec</w:t>
      </w:r>
      <w:r w:rsidRPr="006A41B6">
        <w:t xml:space="preserve">, </w:t>
      </w:r>
      <w:r w:rsidRPr="002A51F9">
        <w:rPr>
          <w:highlight w:val="darkGreen"/>
        </w:rPr>
        <w:t>rebalance.time.ms</w:t>
      </w:r>
      <w:r w:rsidRPr="006A41B6">
        <w:t xml:space="preserve">, </w:t>
      </w:r>
      <w:r w:rsidRPr="002A51F9">
        <w:rPr>
          <w:highlight w:val="lightGray"/>
        </w:rPr>
        <w:t>fetch.time.ms</w:t>
      </w:r>
      <w:r w:rsidRPr="006A41B6">
        <w:t xml:space="preserve">, </w:t>
      </w:r>
      <w:r w:rsidRPr="002A51F9">
        <w:rPr>
          <w:highlight w:val="yellow"/>
        </w:rPr>
        <w:t>fetch.MB.sec</w:t>
      </w:r>
      <w:r w:rsidRPr="006A41B6">
        <w:t xml:space="preserve">, </w:t>
      </w:r>
      <w:r w:rsidRPr="002A51F9">
        <w:rPr>
          <w:highlight w:val="darkGray"/>
        </w:rPr>
        <w:t>fetch.nMsg.sec</w:t>
      </w:r>
    </w:p>
    <w:p w14:paraId="0672EC3F" w14:textId="77777777" w:rsidR="002A51F9" w:rsidRPr="006A41B6" w:rsidRDefault="002A51F9" w:rsidP="006A41B6">
      <w:pPr>
        <w:pStyle w:val="ListParagraph"/>
      </w:pPr>
    </w:p>
    <w:p w14:paraId="479944BE" w14:textId="3A2577CE" w:rsidR="003207DB" w:rsidRDefault="006A41B6" w:rsidP="006A41B6">
      <w:pPr>
        <w:pStyle w:val="ListParagraph"/>
      </w:pPr>
      <w:r w:rsidRPr="002A51F9">
        <w:rPr>
          <w:highlight w:val="cyan"/>
        </w:rPr>
        <w:t>2024-01-26 02:55:24:876</w:t>
      </w:r>
      <w:r w:rsidRPr="006A41B6">
        <w:t xml:space="preserve">, </w:t>
      </w:r>
      <w:r w:rsidRPr="002A51F9">
        <w:rPr>
          <w:highlight w:val="green"/>
        </w:rPr>
        <w:t>2024-01-26 02:55:25:641</w:t>
      </w:r>
      <w:r w:rsidRPr="006A41B6">
        <w:t xml:space="preserve">, </w:t>
      </w:r>
      <w:r w:rsidRPr="002A51F9">
        <w:rPr>
          <w:highlight w:val="magenta"/>
        </w:rPr>
        <w:t>4.7684</w:t>
      </w:r>
      <w:r w:rsidRPr="006A41B6">
        <w:t xml:space="preserve">, </w:t>
      </w:r>
      <w:r w:rsidRPr="002A51F9">
        <w:rPr>
          <w:highlight w:val="darkCyan"/>
        </w:rPr>
        <w:t>6.2332</w:t>
      </w:r>
      <w:r w:rsidRPr="006A41B6">
        <w:t xml:space="preserve">, </w:t>
      </w:r>
      <w:r w:rsidRPr="002A51F9">
        <w:rPr>
          <w:highlight w:val="red"/>
        </w:rPr>
        <w:t>50000</w:t>
      </w:r>
      <w:r w:rsidRPr="006A41B6">
        <w:t xml:space="preserve">, </w:t>
      </w:r>
      <w:r w:rsidRPr="002A51F9">
        <w:rPr>
          <w:highlight w:val="darkYellow"/>
        </w:rPr>
        <w:t>65359.4771</w:t>
      </w:r>
      <w:r w:rsidRPr="006A41B6">
        <w:t xml:space="preserve">, </w:t>
      </w:r>
      <w:r w:rsidRPr="002A51F9">
        <w:rPr>
          <w:highlight w:val="darkGreen"/>
        </w:rPr>
        <w:t>432</w:t>
      </w:r>
      <w:r w:rsidRPr="006A41B6">
        <w:t xml:space="preserve">, </w:t>
      </w:r>
      <w:r w:rsidRPr="002A51F9">
        <w:rPr>
          <w:highlight w:val="lightGray"/>
        </w:rPr>
        <w:t>333</w:t>
      </w:r>
      <w:r w:rsidRPr="006A41B6">
        <w:t xml:space="preserve">, </w:t>
      </w:r>
      <w:r w:rsidRPr="002A51F9">
        <w:rPr>
          <w:highlight w:val="yellow"/>
        </w:rPr>
        <w:t>14.3194</w:t>
      </w:r>
      <w:r w:rsidRPr="006A41B6">
        <w:t xml:space="preserve">, </w:t>
      </w:r>
      <w:r w:rsidRPr="002A51F9">
        <w:rPr>
          <w:highlight w:val="darkGray"/>
        </w:rPr>
        <w:t>150150.1502</w:t>
      </w:r>
    </w:p>
    <w:p w14:paraId="733A025F" w14:textId="77777777" w:rsidR="00D17B8E" w:rsidRDefault="00D17B8E" w:rsidP="006A41B6">
      <w:pPr>
        <w:pStyle w:val="ListParagraph"/>
      </w:pPr>
    </w:p>
    <w:p w14:paraId="1C506C5C" w14:textId="45311E08" w:rsidR="00D17B8E" w:rsidRDefault="00D17B8E" w:rsidP="006A41B6">
      <w:pPr>
        <w:pStyle w:val="ListParagraph"/>
        <w:rPr>
          <w:b/>
          <w:bCs/>
        </w:rPr>
      </w:pPr>
      <w:r w:rsidRPr="00D17B8E">
        <w:rPr>
          <w:b/>
          <w:bCs/>
        </w:rPr>
        <w:t xml:space="preserve">Meaning of the Consumer </w:t>
      </w:r>
      <w:r w:rsidR="00057CFE">
        <w:rPr>
          <w:b/>
          <w:bCs/>
        </w:rPr>
        <w:t>Output</w:t>
      </w:r>
      <w:r w:rsidRPr="00D17B8E">
        <w:rPr>
          <w:b/>
          <w:bCs/>
        </w:rPr>
        <w:t>:</w:t>
      </w:r>
    </w:p>
    <w:p w14:paraId="55E2B913" w14:textId="6ED3EC82" w:rsidR="00EB47BB" w:rsidRDefault="00D17B8E" w:rsidP="00FA674B">
      <w:pPr>
        <w:pStyle w:val="ListParagraph"/>
      </w:pPr>
      <w:r w:rsidRPr="00D17B8E">
        <w:t xml:space="preserve">Each </w:t>
      </w:r>
      <w:r>
        <w:t xml:space="preserve">block of the output has been </w:t>
      </w:r>
      <w:r w:rsidR="00057CFE">
        <w:t>color-coded</w:t>
      </w:r>
      <w:r>
        <w:t xml:space="preserve"> for easy understanding. </w:t>
      </w:r>
      <w:r w:rsidR="00057CFE">
        <w:t xml:space="preserve">The start time and end time indicate when the consumer started reading and finished reading the messages. The output also indicates the total amount of data consumed in </w:t>
      </w:r>
      <w:r w:rsidR="00A76752">
        <w:t>MB</w:t>
      </w:r>
      <w:r w:rsidR="00057CFE">
        <w:t xml:space="preserve"> per second. </w:t>
      </w:r>
      <w:r w:rsidR="00B8587D">
        <w:t xml:space="preserve">In total </w:t>
      </w:r>
      <w:r w:rsidR="00B8587D" w:rsidRPr="00026B84">
        <w:rPr>
          <w:b/>
          <w:bCs/>
          <w:i/>
          <w:iCs/>
        </w:rPr>
        <w:t>50000 messages</w:t>
      </w:r>
      <w:r w:rsidR="00B8587D">
        <w:t xml:space="preserve"> of size </w:t>
      </w:r>
      <w:r w:rsidR="00B8587D" w:rsidRPr="00026B84">
        <w:rPr>
          <w:b/>
          <w:bCs/>
          <w:i/>
          <w:iCs/>
        </w:rPr>
        <w:t>4.7MB</w:t>
      </w:r>
      <w:r w:rsidR="00B8587D">
        <w:t xml:space="preserve"> were consumed. </w:t>
      </w:r>
      <w:r w:rsidR="006C40FB">
        <w:t xml:space="preserve">The </w:t>
      </w:r>
      <w:r w:rsidR="006C40FB" w:rsidRPr="00026B84">
        <w:rPr>
          <w:b/>
          <w:bCs/>
          <w:i/>
          <w:iCs/>
        </w:rPr>
        <w:t>throughput</w:t>
      </w:r>
      <w:r w:rsidR="00954EAF">
        <w:t xml:space="preserve"> is also included in the </w:t>
      </w:r>
      <w:r w:rsidR="00026B84">
        <w:t>output</w:t>
      </w:r>
      <w:r w:rsidR="00954EAF">
        <w:t xml:space="preserve"> which </w:t>
      </w:r>
      <w:r w:rsidR="006C40FB">
        <w:t xml:space="preserve">is </w:t>
      </w:r>
      <w:r w:rsidR="006C40FB" w:rsidRPr="00026B84">
        <w:rPr>
          <w:b/>
          <w:bCs/>
          <w:i/>
          <w:iCs/>
        </w:rPr>
        <w:t>6.23 MB/sec or 65359 messages/ sec</w:t>
      </w:r>
      <w:r w:rsidR="006C40FB">
        <w:t>.</w:t>
      </w:r>
      <w:r w:rsidR="004B115D">
        <w:t xml:space="preserve"> The rebalancing time is </w:t>
      </w:r>
      <w:r w:rsidR="004B115D" w:rsidRPr="00FA674B">
        <w:rPr>
          <w:b/>
          <w:bCs/>
          <w:i/>
          <w:iCs/>
        </w:rPr>
        <w:t>432 milliseconds</w:t>
      </w:r>
      <w:r w:rsidR="00FA674B">
        <w:t xml:space="preserve"> which is the maximum time for the worker to join the group in the event of a rebalancing. The fetch time indicates the time to fetch the data which was </w:t>
      </w:r>
      <w:r w:rsidR="00FA674B" w:rsidRPr="00FA674B">
        <w:rPr>
          <w:b/>
          <w:bCs/>
          <w:i/>
          <w:iCs/>
        </w:rPr>
        <w:t>333 milliseconds</w:t>
      </w:r>
      <w:r w:rsidR="00FA674B">
        <w:t xml:space="preserve">. </w:t>
      </w:r>
      <w:r w:rsidR="00BF61AD">
        <w:t>Other</w:t>
      </w:r>
      <w:r w:rsidR="00FA674B">
        <w:t xml:space="preserve"> fetch metrics such as </w:t>
      </w:r>
      <w:r w:rsidR="00BF61AD">
        <w:t xml:space="preserve">the </w:t>
      </w:r>
      <w:r w:rsidR="00FA674B">
        <w:t xml:space="preserve">number of messages fetched per second and in MB are also included. </w:t>
      </w:r>
    </w:p>
    <w:p w14:paraId="6CD1C7D4" w14:textId="77777777" w:rsidR="00314DDE" w:rsidRDefault="00314DDE" w:rsidP="00FA674B">
      <w:pPr>
        <w:pStyle w:val="ListParagraph"/>
      </w:pPr>
    </w:p>
    <w:p w14:paraId="6D8C530B" w14:textId="77777777" w:rsidR="006F0121" w:rsidRDefault="006F0121" w:rsidP="00FA674B">
      <w:pPr>
        <w:pStyle w:val="ListParagraph"/>
      </w:pPr>
    </w:p>
    <w:p w14:paraId="470D93D2" w14:textId="027A62E5" w:rsidR="00CC1967" w:rsidRDefault="00CC1967" w:rsidP="00CC1967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CC1967">
        <w:rPr>
          <w:b/>
          <w:sz w:val="28"/>
          <w:szCs w:val="28"/>
        </w:rPr>
        <w:t>Expanding Kafka and Running Additional Performance Tests</w:t>
      </w:r>
    </w:p>
    <w:p w14:paraId="7D0846B7" w14:textId="4F53C998" w:rsidR="00B33460" w:rsidRDefault="004F1F23" w:rsidP="00B33460">
      <w:pPr>
        <w:pStyle w:val="ListParagraph"/>
        <w:spacing w:line="480" w:lineRule="auto"/>
        <w:rPr>
          <w:b/>
          <w:bCs/>
        </w:rPr>
      </w:pPr>
      <w:r w:rsidRPr="004F1F23">
        <w:rPr>
          <w:b/>
          <w:bCs/>
        </w:rPr>
        <w:t>Screen</w:t>
      </w:r>
      <w:r>
        <w:rPr>
          <w:b/>
          <w:bCs/>
        </w:rPr>
        <w:t>shot showing the number of Kafka containers scaled up to 3</w:t>
      </w:r>
    </w:p>
    <w:p w14:paraId="2B3F4367" w14:textId="48CF69C4" w:rsidR="007719F9" w:rsidRDefault="007719F9" w:rsidP="00B33460">
      <w:pPr>
        <w:pStyle w:val="ListParagraph"/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1968C1" wp14:editId="43047D68">
            <wp:extent cx="5943600" cy="961390"/>
            <wp:effectExtent l="0" t="0" r="0" b="0"/>
            <wp:docPr id="1670251511" name="Picture 6" descr="A building with lights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1511" name="Picture 6" descr="A building with lights in the dar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99E1" w14:textId="53E885AC" w:rsidR="00E0337F" w:rsidRDefault="00E0337F" w:rsidP="00E0337F">
      <w:pPr>
        <w:pStyle w:val="ListParagraph"/>
        <w:numPr>
          <w:ilvl w:val="1"/>
          <w:numId w:val="1"/>
        </w:numPr>
        <w:rPr>
          <w:b/>
          <w:bCs/>
        </w:rPr>
      </w:pPr>
      <w:r w:rsidRPr="003207DB">
        <w:rPr>
          <w:b/>
          <w:bCs/>
        </w:rPr>
        <w:t>Producer Performance test</w:t>
      </w:r>
      <w:r>
        <w:rPr>
          <w:b/>
          <w:bCs/>
        </w:rPr>
        <w:t xml:space="preserve"> with scaled instances:</w:t>
      </w:r>
    </w:p>
    <w:p w14:paraId="2BECD706" w14:textId="77777777" w:rsidR="007E7C4C" w:rsidRDefault="007E7C4C" w:rsidP="007E7C4C">
      <w:pPr>
        <w:pStyle w:val="SourceCode"/>
        <w:ind w:left="720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255DB2B8" w14:textId="77777777" w:rsidR="006F0121" w:rsidRDefault="006F0121" w:rsidP="001D5EA0">
      <w:pPr>
        <w:pStyle w:val="SourceCode"/>
        <w:ind w:left="720"/>
        <w:rPr>
          <w:b/>
          <w:bCs/>
        </w:rPr>
      </w:pPr>
    </w:p>
    <w:p w14:paraId="6F4E8515" w14:textId="3B5ACC55" w:rsidR="001D5EA0" w:rsidRDefault="001D5EA0" w:rsidP="001D5EA0">
      <w:pPr>
        <w:pStyle w:val="SourceCode"/>
        <w:ind w:left="720"/>
        <w:rPr>
          <w:b/>
          <w:bCs/>
        </w:rPr>
      </w:pPr>
      <w:r w:rsidRPr="006A41B6">
        <w:rPr>
          <w:b/>
          <w:bCs/>
        </w:rPr>
        <w:lastRenderedPageBreak/>
        <w:t>Screenshot of the output:</w:t>
      </w:r>
    </w:p>
    <w:p w14:paraId="23FC9500" w14:textId="6D039F43" w:rsidR="007E7C4C" w:rsidRPr="003207DB" w:rsidRDefault="001D5EA0" w:rsidP="007E7C4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01BE7B" wp14:editId="531C3D53">
            <wp:extent cx="5943600" cy="934720"/>
            <wp:effectExtent l="0" t="0" r="0" b="0"/>
            <wp:docPr id="1063656659" name="Picture 7" descr="A black rectangular frame with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56659" name="Picture 7" descr="A black rectangular frame with red bord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5C3" w14:textId="22DEA993" w:rsidR="009C14E3" w:rsidRPr="00573E9C" w:rsidRDefault="001D5EA0" w:rsidP="00895C14">
      <w:pPr>
        <w:pStyle w:val="SourceCode"/>
        <w:ind w:left="720"/>
        <w:rPr>
          <w:b/>
          <w:bCs/>
          <w:i/>
          <w:iCs/>
          <w:sz w:val="18"/>
          <w:szCs w:val="18"/>
        </w:rPr>
      </w:pPr>
      <w:r w:rsidRPr="00573E9C">
        <w:rPr>
          <w:b/>
          <w:bCs/>
          <w:i/>
          <w:iCs/>
          <w:sz w:val="18"/>
          <w:szCs w:val="18"/>
        </w:rPr>
        <w:t>50000 records sent, 999.780048 records/sec (0.10 MB/sec), 0.84 ms avg latency, 434.00 ms max latency, 1 ms 50th, 1 ms 95th, 7 ms 99th, 37 ms 99.9th.</w:t>
      </w:r>
    </w:p>
    <w:p w14:paraId="03ED3FF9" w14:textId="37C516D9" w:rsidR="00573E9C" w:rsidRDefault="00573E9C" w:rsidP="00895C14">
      <w:pPr>
        <w:pStyle w:val="SourceCode"/>
        <w:ind w:left="720"/>
        <w:rPr>
          <w:b/>
          <w:bCs/>
        </w:rPr>
      </w:pPr>
      <w:r w:rsidRPr="00573E9C">
        <w:rPr>
          <w:b/>
          <w:bCs/>
        </w:rPr>
        <w:t xml:space="preserve">Comparison of </w:t>
      </w:r>
      <w:r w:rsidR="005352E4">
        <w:rPr>
          <w:b/>
          <w:bCs/>
        </w:rPr>
        <w:t xml:space="preserve">producer </w:t>
      </w:r>
      <w:r w:rsidRPr="00573E9C">
        <w:rPr>
          <w:b/>
          <w:bCs/>
        </w:rPr>
        <w:t xml:space="preserve">performance between the </w:t>
      </w:r>
      <w:r w:rsidR="0063164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Single Instance</w:t>
      </w:r>
      <w:r w:rsidR="00631645" w:rsidRPr="00573E9C">
        <w:rPr>
          <w:b/>
          <w:bCs/>
        </w:rPr>
        <w:t xml:space="preserve"> </w:t>
      </w:r>
      <w:r w:rsidRPr="00573E9C">
        <w:rPr>
          <w:b/>
          <w:bCs/>
        </w:rPr>
        <w:t>and scaled setup:</w:t>
      </w:r>
    </w:p>
    <w:tbl>
      <w:tblPr>
        <w:tblW w:w="5948" w:type="dxa"/>
        <w:tblInd w:w="2175" w:type="dxa"/>
        <w:tblLook w:val="04A0" w:firstRow="1" w:lastRow="0" w:firstColumn="1" w:lastColumn="0" w:noHBand="0" w:noVBand="1"/>
      </w:tblPr>
      <w:tblGrid>
        <w:gridCol w:w="2198"/>
        <w:gridCol w:w="1839"/>
        <w:gridCol w:w="1911"/>
      </w:tblGrid>
      <w:tr w:rsidR="00142F8C" w:rsidRPr="00142F8C" w14:paraId="3AA680C4" w14:textId="77777777" w:rsidTr="00E610C8">
        <w:trPr>
          <w:trHeight w:val="298"/>
        </w:trPr>
        <w:tc>
          <w:tcPr>
            <w:tcW w:w="2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EEBA10" w14:textId="0D92548C" w:rsidR="00142F8C" w:rsidRPr="00142F8C" w:rsidRDefault="00692A07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Producer </w:t>
            </w:r>
            <w:r w:rsidR="00142F8C" w:rsidRPr="00142F8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64DAB9" w14:textId="1427F6C4" w:rsidR="00142F8C" w:rsidRPr="00142F8C" w:rsidRDefault="0000314E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Single Instance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52795B0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Scaled setup</w:t>
            </w:r>
          </w:p>
        </w:tc>
      </w:tr>
      <w:tr w:rsidR="00142F8C" w:rsidRPr="00142F8C" w14:paraId="7595043E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B466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Records sent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74B0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0504B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</w:tr>
      <w:tr w:rsidR="00142F8C" w:rsidRPr="00142F8C" w14:paraId="03B528D7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A4CC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Records/sec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2411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999.80004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760B0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999.780048</w:t>
            </w:r>
          </w:p>
        </w:tc>
      </w:tr>
      <w:tr w:rsidR="00142F8C" w:rsidRPr="00142F8C" w14:paraId="7D368454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7EF8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Latency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D925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A2D3F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0.84 ms</w:t>
            </w:r>
          </w:p>
        </w:tc>
      </w:tr>
      <w:tr w:rsidR="00142F8C" w:rsidRPr="00142F8C" w14:paraId="2F15B9D5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7E6E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 Latency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1BCD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15925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434 ms</w:t>
            </w:r>
          </w:p>
        </w:tc>
      </w:tr>
      <w:tr w:rsidR="00142F8C" w:rsidRPr="00142F8C" w14:paraId="54422F23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EE9A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50th Percentile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7C10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03DDE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ms</w:t>
            </w:r>
          </w:p>
        </w:tc>
      </w:tr>
      <w:tr w:rsidR="00142F8C" w:rsidRPr="00142F8C" w14:paraId="11228BD4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221E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95th Percentile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888E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77724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ms</w:t>
            </w:r>
          </w:p>
        </w:tc>
      </w:tr>
      <w:tr w:rsidR="00142F8C" w:rsidRPr="00142F8C" w14:paraId="679075BE" w14:textId="77777777" w:rsidTr="00E610C8">
        <w:trPr>
          <w:trHeight w:val="298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FF22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99th Percentile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A141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915A7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7 ms</w:t>
            </w:r>
          </w:p>
        </w:tc>
      </w:tr>
      <w:tr w:rsidR="00142F8C" w:rsidRPr="00142F8C" w14:paraId="620542E6" w14:textId="77777777" w:rsidTr="00E610C8">
        <w:trPr>
          <w:trHeight w:val="313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E34" w14:textId="65AE8B84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99.9th Percentile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451C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 ms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6234F" w14:textId="77777777" w:rsidR="00142F8C" w:rsidRPr="00142F8C" w:rsidRDefault="00142F8C" w:rsidP="00142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42F8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37 ms</w:t>
            </w:r>
          </w:p>
        </w:tc>
      </w:tr>
    </w:tbl>
    <w:p w14:paraId="1A0B1739" w14:textId="18397AC9" w:rsidR="00142F8C" w:rsidRDefault="00142F8C" w:rsidP="00895C14">
      <w:pPr>
        <w:pStyle w:val="SourceCode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(Table 1</w:t>
      </w:r>
      <w:r w:rsidR="00E671A2">
        <w:rPr>
          <w:b/>
          <w:bCs/>
        </w:rPr>
        <w:t>- Producer comparison</w:t>
      </w:r>
      <w:r>
        <w:rPr>
          <w:b/>
          <w:bCs/>
        </w:rPr>
        <w:t>)</w:t>
      </w:r>
    </w:p>
    <w:p w14:paraId="1D3C9DC9" w14:textId="5EE09A9C" w:rsidR="008E6888" w:rsidRDefault="0089460D" w:rsidP="008E6888">
      <w:pPr>
        <w:ind w:left="720"/>
      </w:pPr>
      <w:r w:rsidRPr="00142F8C">
        <w:t xml:space="preserve">With the scaled setup with 3 Kafka containers, the same number of 50000 records were produced, the topic used is my-partitioned-topic. </w:t>
      </w:r>
      <w:r w:rsidR="00142F8C" w:rsidRPr="00142F8C">
        <w:t>About 1000 records/second were produced same as the individual setup. However, the biggest i</w:t>
      </w:r>
      <w:r w:rsidR="00142F8C">
        <w:t xml:space="preserve">mprovement is in the latency, where the average latency </w:t>
      </w:r>
      <w:r w:rsidR="00E610C8">
        <w:t>dropped to 0.84 milliseconds from 1.42ms with the individual setup. Similar improvements were also observed in the maximum latency as well. The 50</w:t>
      </w:r>
      <w:r w:rsidR="00E610C8" w:rsidRPr="00E610C8">
        <w:rPr>
          <w:vertAlign w:val="superscript"/>
        </w:rPr>
        <w:t>th</w:t>
      </w:r>
      <w:r w:rsidR="00E610C8">
        <w:t xml:space="preserve"> and 95</w:t>
      </w:r>
      <w:r w:rsidR="00E610C8" w:rsidRPr="00E610C8">
        <w:rPr>
          <w:vertAlign w:val="superscript"/>
        </w:rPr>
        <w:t>th</w:t>
      </w:r>
      <w:r w:rsidR="00E610C8">
        <w:t xml:space="preserve"> percentile records were still 1 millisecond indicating </w:t>
      </w:r>
      <w:r w:rsidR="008E6888">
        <w:t xml:space="preserve">that for </w:t>
      </w:r>
      <w:r w:rsidR="00E610C8">
        <w:t xml:space="preserve">95% of the records </w:t>
      </w:r>
      <w:r w:rsidR="008E6888">
        <w:t xml:space="preserve">the time taken to be produced and when they were written in the broker filesystem was within 1 </w:t>
      </w:r>
      <w:r w:rsidR="00DC35BD">
        <w:t>millisecond</w:t>
      </w:r>
      <w:r w:rsidR="008E6888">
        <w:t>.</w:t>
      </w:r>
      <w:r w:rsidR="00DC35BD">
        <w:t xml:space="preserve"> However, the 99</w:t>
      </w:r>
      <w:r w:rsidR="00DC35BD" w:rsidRPr="00DC35BD">
        <w:rPr>
          <w:vertAlign w:val="superscript"/>
        </w:rPr>
        <w:t>th</w:t>
      </w:r>
      <w:r w:rsidR="00DC35BD">
        <w:t xml:space="preserve"> percentile and 99.9</w:t>
      </w:r>
      <w:r w:rsidR="00DC35BD" w:rsidRPr="00DC35BD">
        <w:rPr>
          <w:vertAlign w:val="superscript"/>
        </w:rPr>
        <w:t>th</w:t>
      </w:r>
      <w:r w:rsidR="00DC35BD">
        <w:t xml:space="preserve"> percentile also saw great improvements with the 3-container setup. The comparison is done in </w:t>
      </w:r>
      <w:r w:rsidR="007E6F19">
        <w:t>Table</w:t>
      </w:r>
      <w:r w:rsidR="00DC35BD">
        <w:t xml:space="preserve"> 1 above. </w:t>
      </w:r>
    </w:p>
    <w:p w14:paraId="1DB60244" w14:textId="31A2F620" w:rsidR="002740CA" w:rsidRDefault="002740CA" w:rsidP="002740C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Consumer</w:t>
      </w:r>
      <w:r w:rsidRPr="003207DB">
        <w:rPr>
          <w:b/>
          <w:bCs/>
        </w:rPr>
        <w:t xml:space="preserve"> Performance test</w:t>
      </w:r>
      <w:r>
        <w:rPr>
          <w:b/>
          <w:bCs/>
        </w:rPr>
        <w:t xml:space="preserve"> with scaled instances:</w:t>
      </w:r>
    </w:p>
    <w:p w14:paraId="08AA3EFE" w14:textId="77777777" w:rsidR="00DD7399" w:rsidRDefault="00DD7399" w:rsidP="00DD7399">
      <w:pPr>
        <w:pStyle w:val="SourceCode"/>
        <w:ind w:left="720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1F511490" w14:textId="77777777" w:rsidR="00314DDE" w:rsidRDefault="00314DDE" w:rsidP="00314DDE">
      <w:pPr>
        <w:pStyle w:val="SourceCode"/>
        <w:ind w:left="720"/>
        <w:rPr>
          <w:b/>
          <w:bCs/>
        </w:rPr>
      </w:pPr>
      <w:r w:rsidRPr="006A41B6">
        <w:rPr>
          <w:b/>
          <w:bCs/>
        </w:rPr>
        <w:t>Screenshot of the output:</w:t>
      </w:r>
    </w:p>
    <w:p w14:paraId="68599358" w14:textId="6CC6FC36" w:rsidR="00573E9C" w:rsidRDefault="006F0121" w:rsidP="00895C14">
      <w:pPr>
        <w:pStyle w:val="SourceCode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8C69E94" wp14:editId="3788FA66">
            <wp:extent cx="5943600" cy="730250"/>
            <wp:effectExtent l="0" t="0" r="0" b="0"/>
            <wp:docPr id="1755328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8652" name="Picture 17553286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F4E" w14:textId="77777777" w:rsidR="003711FA" w:rsidRPr="003711FA" w:rsidRDefault="003711FA" w:rsidP="003711FA">
      <w:pPr>
        <w:pStyle w:val="SourceCode"/>
        <w:ind w:left="720"/>
        <w:rPr>
          <w:rFonts w:asciiTheme="minorHAnsi" w:hAnsiTheme="minorHAnsi"/>
          <w:b/>
          <w:bCs/>
          <w:i/>
          <w:iCs/>
          <w:sz w:val="18"/>
          <w:szCs w:val="18"/>
        </w:rPr>
      </w:pPr>
      <w:r w:rsidRPr="003711FA">
        <w:rPr>
          <w:rFonts w:asciiTheme="minorHAnsi" w:hAnsiTheme="minorHAnsi"/>
          <w:b/>
          <w:bCs/>
          <w:i/>
          <w:iCs/>
          <w:sz w:val="18"/>
          <w:szCs w:val="18"/>
        </w:rPr>
        <w:t>start.time, end.time, data.consumed.in.MB, MB.sec, data.consumed.in.nMsg, nMsg.sec, rebalance.time.ms, fetch.time.ms, fetch.MB.sec, fetch.nMsg.sec</w:t>
      </w:r>
    </w:p>
    <w:p w14:paraId="62F66256" w14:textId="23379682" w:rsidR="006F0121" w:rsidRDefault="003711FA" w:rsidP="003711FA">
      <w:pPr>
        <w:pStyle w:val="SourceCode"/>
        <w:ind w:left="720"/>
        <w:rPr>
          <w:rFonts w:asciiTheme="minorHAnsi" w:hAnsiTheme="minorHAnsi"/>
          <w:b/>
          <w:bCs/>
          <w:i/>
          <w:iCs/>
          <w:sz w:val="18"/>
          <w:szCs w:val="18"/>
        </w:rPr>
      </w:pPr>
      <w:r w:rsidRPr="003711FA">
        <w:rPr>
          <w:rFonts w:asciiTheme="minorHAnsi" w:hAnsiTheme="minorHAnsi"/>
          <w:b/>
          <w:bCs/>
          <w:i/>
          <w:iCs/>
          <w:sz w:val="18"/>
          <w:szCs w:val="18"/>
        </w:rPr>
        <w:lastRenderedPageBreak/>
        <w:t>2024-01-26 04:54:45:571, 2024-01-26 04:54:46:293, 4.7923, 6.6375, 50251, 69599.7230, 413, 309, 15.5091, 162624.5955</w:t>
      </w:r>
    </w:p>
    <w:p w14:paraId="1DDB2EDC" w14:textId="1AA0724C" w:rsidR="00B40C52" w:rsidRDefault="00B40C52" w:rsidP="00B40C52">
      <w:pPr>
        <w:pStyle w:val="SourceCode"/>
        <w:ind w:left="720"/>
        <w:rPr>
          <w:b/>
          <w:bCs/>
        </w:rPr>
      </w:pPr>
      <w:r w:rsidRPr="00573E9C">
        <w:rPr>
          <w:b/>
          <w:bCs/>
        </w:rPr>
        <w:t xml:space="preserve">Comparison of </w:t>
      </w:r>
      <w:r w:rsidR="009C361A">
        <w:rPr>
          <w:b/>
          <w:bCs/>
        </w:rPr>
        <w:t>consumer</w:t>
      </w:r>
      <w:r>
        <w:rPr>
          <w:b/>
          <w:bCs/>
        </w:rPr>
        <w:t xml:space="preserve"> </w:t>
      </w:r>
      <w:r w:rsidRPr="00573E9C">
        <w:rPr>
          <w:b/>
          <w:bCs/>
        </w:rPr>
        <w:t xml:space="preserve">performance between the </w:t>
      </w:r>
      <w:r w:rsidR="0063164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Single Instance</w:t>
      </w:r>
      <w:r w:rsidR="00631645" w:rsidRPr="00573E9C">
        <w:rPr>
          <w:b/>
          <w:bCs/>
        </w:rPr>
        <w:t xml:space="preserve"> </w:t>
      </w:r>
      <w:r w:rsidRPr="00573E9C">
        <w:rPr>
          <w:b/>
          <w:bCs/>
        </w:rPr>
        <w:t>and scaled setup:</w:t>
      </w:r>
    </w:p>
    <w:tbl>
      <w:tblPr>
        <w:tblW w:w="7912" w:type="dxa"/>
        <w:tblInd w:w="1154" w:type="dxa"/>
        <w:tblLook w:val="04A0" w:firstRow="1" w:lastRow="0" w:firstColumn="1" w:lastColumn="0" w:noHBand="0" w:noVBand="1"/>
      </w:tblPr>
      <w:tblGrid>
        <w:gridCol w:w="2682"/>
        <w:gridCol w:w="2615"/>
        <w:gridCol w:w="2615"/>
      </w:tblGrid>
      <w:tr w:rsidR="00B40C52" w:rsidRPr="00B40C52" w14:paraId="56AFBD3C" w14:textId="77777777" w:rsidTr="00917B17">
        <w:trPr>
          <w:trHeight w:val="300"/>
        </w:trPr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C19B21" w14:textId="60B9CE73" w:rsidR="00B40C52" w:rsidRPr="00B40C52" w:rsidRDefault="00692A07" w:rsidP="00B40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Consumer </w:t>
            </w:r>
            <w:r w:rsidR="00B40C52" w:rsidRPr="00B40C5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26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692060" w14:textId="6C1B41F2" w:rsidR="00B40C52" w:rsidRPr="00B40C52" w:rsidRDefault="0000314E" w:rsidP="00B40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Single Instance</w:t>
            </w:r>
          </w:p>
        </w:tc>
        <w:tc>
          <w:tcPr>
            <w:tcW w:w="26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D0BBF1E" w14:textId="77777777" w:rsidR="00B40C52" w:rsidRPr="00B40C52" w:rsidRDefault="00B40C52" w:rsidP="00B40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Scaled setup</w:t>
            </w:r>
          </w:p>
        </w:tc>
      </w:tr>
      <w:tr w:rsidR="00B40C52" w:rsidRPr="00B40C52" w14:paraId="2D067261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90BF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start.time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C316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2024-01-26 02:55:24:876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D259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2024-01-26 04:54:45:571</w:t>
            </w:r>
          </w:p>
        </w:tc>
      </w:tr>
      <w:tr w:rsidR="00B40C52" w:rsidRPr="00B40C52" w14:paraId="47F1221D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91B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end.time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F0CB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2024-01-26 02:55:25:641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36973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2024-01-26 04:54:46:293</w:t>
            </w:r>
          </w:p>
        </w:tc>
      </w:tr>
      <w:tr w:rsidR="00B40C52" w:rsidRPr="00B40C52" w14:paraId="6627A207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9B5D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data.consumed.in.MB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F6AE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4.7684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E5E62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4.7923</w:t>
            </w:r>
          </w:p>
        </w:tc>
      </w:tr>
      <w:tr w:rsidR="00B40C52" w:rsidRPr="00B40C52" w14:paraId="1A7A69E7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CAE0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MB.sec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AF2B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6.2332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ADC82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6.6375</w:t>
            </w:r>
          </w:p>
        </w:tc>
      </w:tr>
      <w:tr w:rsidR="00B40C52" w:rsidRPr="00B40C52" w14:paraId="4D5BC4AE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45D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data.consumed.in.nMsg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9EA3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F8770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50251</w:t>
            </w:r>
          </w:p>
        </w:tc>
      </w:tr>
      <w:tr w:rsidR="00B40C52" w:rsidRPr="00B40C52" w14:paraId="47824002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DC1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nMsg.sec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4715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65359.4771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AE5E4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69599.723</w:t>
            </w:r>
          </w:p>
        </w:tc>
      </w:tr>
      <w:tr w:rsidR="00B40C52" w:rsidRPr="00B40C52" w14:paraId="0AD0E52D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60F2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rebalance.time.ms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040B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A1BFE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413</w:t>
            </w:r>
          </w:p>
        </w:tc>
      </w:tr>
      <w:tr w:rsidR="00B40C52" w:rsidRPr="00B40C52" w14:paraId="1611178C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933E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fetch.time.ms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6539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5224A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309</w:t>
            </w:r>
          </w:p>
        </w:tc>
      </w:tr>
      <w:tr w:rsidR="00B40C52" w:rsidRPr="00B40C52" w14:paraId="760425B5" w14:textId="77777777" w:rsidTr="00917B17">
        <w:trPr>
          <w:trHeight w:val="300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2536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fetch.MB.sec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49CF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14.3194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53EB9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15.5091</w:t>
            </w:r>
          </w:p>
        </w:tc>
      </w:tr>
      <w:tr w:rsidR="00B40C52" w:rsidRPr="00B40C52" w14:paraId="35B52CBF" w14:textId="77777777" w:rsidTr="00917B17">
        <w:trPr>
          <w:trHeight w:val="315"/>
        </w:trPr>
        <w:tc>
          <w:tcPr>
            <w:tcW w:w="2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7D2E" w14:textId="77777777" w:rsidR="00B40C52" w:rsidRPr="00B40C52" w:rsidRDefault="00B40C52" w:rsidP="00426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fetch.nMsg.sec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FAE5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150150.1502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AEAF9" w14:textId="77777777" w:rsidR="00B40C52" w:rsidRPr="00B40C52" w:rsidRDefault="00B40C52" w:rsidP="00917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40C5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162624.5955</w:t>
            </w:r>
          </w:p>
        </w:tc>
      </w:tr>
    </w:tbl>
    <w:p w14:paraId="148E050E" w14:textId="643E5FC5" w:rsidR="009F0FB4" w:rsidRDefault="00B40C52" w:rsidP="009F0FB4">
      <w:pPr>
        <w:pStyle w:val="SourceCode"/>
        <w:ind w:left="720"/>
        <w:rPr>
          <w:b/>
          <w:bCs/>
        </w:rPr>
      </w:pPr>
      <w:r>
        <w:rPr>
          <w:b/>
          <w:bCs/>
        </w:rPr>
        <w:t xml:space="preserve">           </w:t>
      </w:r>
      <w:r w:rsidR="00692A07">
        <w:rPr>
          <w:b/>
          <w:bCs/>
        </w:rPr>
        <w:t xml:space="preserve">     </w:t>
      </w:r>
      <w:r>
        <w:rPr>
          <w:b/>
          <w:bCs/>
        </w:rPr>
        <w:t>(Table 2- Consumer comparison)</w:t>
      </w:r>
    </w:p>
    <w:p w14:paraId="731D899A" w14:textId="68E8C384" w:rsidR="005A0D09" w:rsidRPr="00B537AB" w:rsidRDefault="00640C9B" w:rsidP="00B537AB">
      <w:pPr>
        <w:pStyle w:val="SourceCode"/>
        <w:ind w:left="720"/>
        <w:rPr>
          <w:rFonts w:asciiTheme="minorHAnsi" w:hAnsiTheme="minorHAnsi"/>
        </w:rPr>
      </w:pPr>
      <w:r w:rsidRPr="005A0D09">
        <w:rPr>
          <w:rFonts w:asciiTheme="minorHAnsi" w:hAnsiTheme="minorHAnsi"/>
        </w:rPr>
        <w:t>Table</w:t>
      </w:r>
      <w:r w:rsidR="00480857" w:rsidRPr="005A0D09">
        <w:rPr>
          <w:rFonts w:asciiTheme="minorHAnsi" w:hAnsiTheme="minorHAnsi"/>
        </w:rPr>
        <w:t xml:space="preserve"> 2 compares the results of </w:t>
      </w:r>
      <w:r w:rsidRPr="005A0D09">
        <w:rPr>
          <w:rFonts w:asciiTheme="minorHAnsi" w:hAnsiTheme="minorHAnsi"/>
        </w:rPr>
        <w:t>the consumer</w:t>
      </w:r>
      <w:r w:rsidR="005A0D09" w:rsidRPr="005A0D09">
        <w:rPr>
          <w:rFonts w:asciiTheme="minorHAnsi" w:hAnsiTheme="minorHAnsi"/>
        </w:rPr>
        <w:t xml:space="preserve"> performance</w:t>
      </w:r>
      <w:r w:rsidRPr="005A0D09">
        <w:rPr>
          <w:rFonts w:asciiTheme="minorHAnsi" w:hAnsiTheme="minorHAnsi"/>
        </w:rPr>
        <w:t xml:space="preserve"> between individual and scaled </w:t>
      </w:r>
      <w:r w:rsidR="005A0D09" w:rsidRPr="005A0D09">
        <w:rPr>
          <w:rFonts w:asciiTheme="minorHAnsi" w:hAnsiTheme="minorHAnsi"/>
        </w:rPr>
        <w:t>setups</w:t>
      </w:r>
      <w:r w:rsidRPr="005A0D09">
        <w:rPr>
          <w:rFonts w:asciiTheme="minorHAnsi" w:hAnsiTheme="minorHAnsi"/>
        </w:rPr>
        <w:t xml:space="preserve">. </w:t>
      </w:r>
      <w:r w:rsidR="005A0D09" w:rsidRPr="005A0D09">
        <w:rPr>
          <w:rFonts w:asciiTheme="minorHAnsi" w:hAnsiTheme="minorHAnsi"/>
        </w:rPr>
        <w:t>In the scaled setup, the rebalance time</w:t>
      </w:r>
      <w:r w:rsidR="005A0D09">
        <w:rPr>
          <w:rFonts w:asciiTheme="minorHAnsi" w:hAnsiTheme="minorHAnsi"/>
        </w:rPr>
        <w:t xml:space="preserve"> which is the </w:t>
      </w:r>
      <w:r w:rsidR="005A0D09" w:rsidRPr="005A0D09">
        <w:rPr>
          <w:rFonts w:asciiTheme="minorHAnsi" w:hAnsiTheme="minorHAnsi"/>
        </w:rPr>
        <w:t>maximum time for the worker to join the group in the event of a rebalancing had reduced from 432 milliseconds to 413 milliseconds. Also</w:t>
      </w:r>
      <w:r w:rsidR="005A0D09">
        <w:rPr>
          <w:rFonts w:asciiTheme="minorHAnsi" w:hAnsiTheme="minorHAnsi"/>
        </w:rPr>
        <w:t>,</w:t>
      </w:r>
      <w:r w:rsidR="005A0D09" w:rsidRPr="005A0D09">
        <w:rPr>
          <w:rFonts w:asciiTheme="minorHAnsi" w:hAnsiTheme="minorHAnsi"/>
        </w:rPr>
        <w:t xml:space="preserve"> the fetch time to fetch the records </w:t>
      </w:r>
      <w:r w:rsidR="00B537AB">
        <w:rPr>
          <w:rFonts w:asciiTheme="minorHAnsi" w:hAnsiTheme="minorHAnsi"/>
        </w:rPr>
        <w:t>has</w:t>
      </w:r>
      <w:r w:rsidR="005A0D09" w:rsidRPr="005A0D09">
        <w:rPr>
          <w:rFonts w:asciiTheme="minorHAnsi" w:hAnsiTheme="minorHAnsi"/>
        </w:rPr>
        <w:t xml:space="preserve"> reduced </w:t>
      </w:r>
      <w:r w:rsidR="00B537AB" w:rsidRPr="005A0D09">
        <w:rPr>
          <w:rFonts w:asciiTheme="minorHAnsi" w:hAnsiTheme="minorHAnsi"/>
        </w:rPr>
        <w:t>from 333</w:t>
      </w:r>
      <w:r w:rsidR="005A0D09" w:rsidRPr="005A0D09">
        <w:rPr>
          <w:rFonts w:asciiTheme="minorHAnsi" w:hAnsiTheme="minorHAnsi"/>
        </w:rPr>
        <w:t xml:space="preserve"> milliseconds to 309 milliseconds. Similarly, there is an improvement in the number of messages fetched per second and the number of </w:t>
      </w:r>
      <w:r w:rsidR="00B537AB">
        <w:rPr>
          <w:rFonts w:asciiTheme="minorHAnsi" w:hAnsiTheme="minorHAnsi"/>
        </w:rPr>
        <w:t>MB</w:t>
      </w:r>
      <w:r w:rsidR="005A0D09" w:rsidRPr="005A0D09">
        <w:rPr>
          <w:rFonts w:asciiTheme="minorHAnsi" w:hAnsiTheme="minorHAnsi"/>
        </w:rPr>
        <w:t xml:space="preserve"> fetched per second. </w:t>
      </w:r>
    </w:p>
    <w:p w14:paraId="105FAA38" w14:textId="77777777" w:rsidR="009F0FB4" w:rsidRDefault="009F0FB4" w:rsidP="009F0FB4">
      <w:pPr>
        <w:pStyle w:val="SourceCode"/>
        <w:ind w:left="720"/>
        <w:rPr>
          <w:b/>
          <w:bCs/>
        </w:rPr>
      </w:pPr>
    </w:p>
    <w:p w14:paraId="7573B292" w14:textId="77777777" w:rsidR="009F0FB4" w:rsidRDefault="009F0FB4" w:rsidP="009F0FB4">
      <w:pPr>
        <w:pStyle w:val="SourceCode"/>
        <w:ind w:left="720"/>
        <w:rPr>
          <w:b/>
          <w:bCs/>
        </w:rPr>
      </w:pPr>
    </w:p>
    <w:p w14:paraId="791B8366" w14:textId="77777777" w:rsidR="005352E4" w:rsidRDefault="005352E4" w:rsidP="003711FA">
      <w:pPr>
        <w:pStyle w:val="SourceCode"/>
        <w:ind w:left="720"/>
        <w:rPr>
          <w:rFonts w:asciiTheme="minorHAnsi" w:hAnsiTheme="minorHAnsi"/>
          <w:b/>
          <w:bCs/>
          <w:i/>
          <w:iCs/>
          <w:sz w:val="18"/>
          <w:szCs w:val="18"/>
        </w:rPr>
      </w:pPr>
    </w:p>
    <w:p w14:paraId="475F39EF" w14:textId="77777777" w:rsidR="005352E4" w:rsidRPr="003711FA" w:rsidRDefault="005352E4" w:rsidP="003711FA">
      <w:pPr>
        <w:pStyle w:val="SourceCode"/>
        <w:ind w:left="720"/>
        <w:rPr>
          <w:rFonts w:asciiTheme="minorHAnsi" w:hAnsiTheme="minorHAnsi"/>
          <w:b/>
          <w:bCs/>
          <w:i/>
          <w:iCs/>
          <w:sz w:val="18"/>
          <w:szCs w:val="18"/>
        </w:rPr>
      </w:pPr>
    </w:p>
    <w:sectPr w:rsidR="005352E4" w:rsidRPr="003711FA" w:rsidSect="0015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62B61"/>
    <w:multiLevelType w:val="multilevel"/>
    <w:tmpl w:val="7BC80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633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62"/>
    <w:rsid w:val="0000314E"/>
    <w:rsid w:val="0000322B"/>
    <w:rsid w:val="00026B84"/>
    <w:rsid w:val="00057CFE"/>
    <w:rsid w:val="000E4F86"/>
    <w:rsid w:val="0013064D"/>
    <w:rsid w:val="00142F8C"/>
    <w:rsid w:val="00154DF1"/>
    <w:rsid w:val="0017605E"/>
    <w:rsid w:val="001935D8"/>
    <w:rsid w:val="001C6ED0"/>
    <w:rsid w:val="001D0DF3"/>
    <w:rsid w:val="001D5EA0"/>
    <w:rsid w:val="001E7F31"/>
    <w:rsid w:val="002740CA"/>
    <w:rsid w:val="002A4175"/>
    <w:rsid w:val="002A51F9"/>
    <w:rsid w:val="00314DDE"/>
    <w:rsid w:val="003207DB"/>
    <w:rsid w:val="003711FA"/>
    <w:rsid w:val="003F720D"/>
    <w:rsid w:val="00417BAB"/>
    <w:rsid w:val="004262EC"/>
    <w:rsid w:val="00480857"/>
    <w:rsid w:val="004B115D"/>
    <w:rsid w:val="004C7AAA"/>
    <w:rsid w:val="004F1F23"/>
    <w:rsid w:val="005217CA"/>
    <w:rsid w:val="005352E4"/>
    <w:rsid w:val="00573E9C"/>
    <w:rsid w:val="005A0D09"/>
    <w:rsid w:val="00631645"/>
    <w:rsid w:val="00640C9B"/>
    <w:rsid w:val="00692A07"/>
    <w:rsid w:val="00694416"/>
    <w:rsid w:val="006A41B6"/>
    <w:rsid w:val="006B38BA"/>
    <w:rsid w:val="006C40FB"/>
    <w:rsid w:val="006F0121"/>
    <w:rsid w:val="006F4876"/>
    <w:rsid w:val="007719F9"/>
    <w:rsid w:val="007B0EA4"/>
    <w:rsid w:val="007E6F19"/>
    <w:rsid w:val="007E7C4C"/>
    <w:rsid w:val="007F5DAA"/>
    <w:rsid w:val="007F68A6"/>
    <w:rsid w:val="00803FB2"/>
    <w:rsid w:val="00807DBC"/>
    <w:rsid w:val="0089460D"/>
    <w:rsid w:val="00895C14"/>
    <w:rsid w:val="00897734"/>
    <w:rsid w:val="008E6888"/>
    <w:rsid w:val="00917B17"/>
    <w:rsid w:val="0094038C"/>
    <w:rsid w:val="00952447"/>
    <w:rsid w:val="00954EAF"/>
    <w:rsid w:val="00960A96"/>
    <w:rsid w:val="009A5A1D"/>
    <w:rsid w:val="009A5ADC"/>
    <w:rsid w:val="009C14E3"/>
    <w:rsid w:val="009C361A"/>
    <w:rsid w:val="009D3E33"/>
    <w:rsid w:val="009F0FB4"/>
    <w:rsid w:val="00A76752"/>
    <w:rsid w:val="00AC514E"/>
    <w:rsid w:val="00AF093A"/>
    <w:rsid w:val="00AF3E6A"/>
    <w:rsid w:val="00B33460"/>
    <w:rsid w:val="00B40C52"/>
    <w:rsid w:val="00B537AB"/>
    <w:rsid w:val="00B8587D"/>
    <w:rsid w:val="00BF61AD"/>
    <w:rsid w:val="00C13E40"/>
    <w:rsid w:val="00C23502"/>
    <w:rsid w:val="00C24614"/>
    <w:rsid w:val="00C32F91"/>
    <w:rsid w:val="00CC1967"/>
    <w:rsid w:val="00CC458C"/>
    <w:rsid w:val="00D17B8E"/>
    <w:rsid w:val="00D22B45"/>
    <w:rsid w:val="00DA7A48"/>
    <w:rsid w:val="00DC1F0D"/>
    <w:rsid w:val="00DC35BD"/>
    <w:rsid w:val="00DD7399"/>
    <w:rsid w:val="00E00BF7"/>
    <w:rsid w:val="00E0337F"/>
    <w:rsid w:val="00E41562"/>
    <w:rsid w:val="00E610C8"/>
    <w:rsid w:val="00E671A2"/>
    <w:rsid w:val="00EB47BB"/>
    <w:rsid w:val="00F373E7"/>
    <w:rsid w:val="00FA3382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1F982"/>
  <w15:chartTrackingRefBased/>
  <w15:docId w15:val="{AFBE9B9C-76E4-4E47-BA5E-B0A9C1C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62"/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D0DF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0DF3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D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DF3"/>
  </w:style>
  <w:style w:type="character" w:customStyle="1" w:styleId="VerbatimChar">
    <w:name w:val="Verbatim Char"/>
    <w:basedOn w:val="DefaultParagraphFont"/>
    <w:link w:val="SourceCode"/>
    <w:rsid w:val="00AC514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AC514E"/>
    <w:pPr>
      <w:wordWrap w:val="0"/>
      <w:spacing w:after="200" w:line="240" w:lineRule="auto"/>
    </w:pPr>
    <w:rPr>
      <w:rFonts w:ascii="Consolas" w:hAnsi="Consolas"/>
    </w:rPr>
  </w:style>
  <w:style w:type="character" w:customStyle="1" w:styleId="ExtensionTok">
    <w:name w:val="ExtensionTok"/>
    <w:basedOn w:val="VerbatimChar"/>
    <w:rsid w:val="00AC514E"/>
    <w:rPr>
      <w:rFonts w:ascii="Consolas" w:hAnsi="Consolas"/>
    </w:rPr>
  </w:style>
  <w:style w:type="character" w:customStyle="1" w:styleId="AttributeTok">
    <w:name w:val="AttributeTok"/>
    <w:basedOn w:val="VerbatimChar"/>
    <w:rsid w:val="00AC514E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AC514E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19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cyberactive.bellevue.edu/webapps/blackboard/execute/courseMain?course_id=_512542_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985</Words>
  <Characters>6308</Characters>
  <Application>Microsoft Office Word</Application>
  <DocSecurity>0</DocSecurity>
  <Lines>187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Velikadu Krishnamoorthy</dc:creator>
  <cp:keywords/>
  <dc:description/>
  <cp:lastModifiedBy>Guruprasad Velikadu Krishnamoorthy</cp:lastModifiedBy>
  <cp:revision>96</cp:revision>
  <dcterms:created xsi:type="dcterms:W3CDTF">2024-01-26T01:47:00Z</dcterms:created>
  <dcterms:modified xsi:type="dcterms:W3CDTF">2024-01-27T16:06:00Z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973cde48-4b9e-4cc1-a718-dd2fe990661a</vt:lpwstr>
  </property>
</Properties>
</file>