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5D42A" w14:textId="5E8A4BC4" w:rsidR="00016877" w:rsidRDefault="00016877" w:rsidP="00AF7CCB">
      <w:pPr>
        <w:pStyle w:val="NormalWeb"/>
        <w:spacing w:before="0" w:beforeAutospacing="0" w:after="0" w:afterAutospacing="0" w:line="480" w:lineRule="auto"/>
      </w:pPr>
      <w:r>
        <w:rPr>
          <w:color w:val="000000"/>
        </w:rPr>
        <w:t>Coding Assignment 5-2:</w:t>
      </w:r>
      <w:r w:rsidRPr="00016877">
        <w:rPr>
          <w:color w:val="000000"/>
        </w:rPr>
        <w:t xml:space="preserve"> Certificate Generation</w:t>
      </w:r>
    </w:p>
    <w:p w14:paraId="7DE935D5" w14:textId="77777777" w:rsidR="00016877" w:rsidRDefault="00016877" w:rsidP="00AF7CCB">
      <w:pPr>
        <w:pStyle w:val="NormalWeb"/>
        <w:spacing w:before="0" w:beforeAutospacing="0" w:after="0" w:afterAutospacing="0" w:line="480" w:lineRule="auto"/>
      </w:pPr>
      <w:r>
        <w:rPr>
          <w:color w:val="000000"/>
        </w:rPr>
        <w:t>Dhiraj Gurung</w:t>
      </w:r>
    </w:p>
    <w:p w14:paraId="76C31FC4" w14:textId="77777777" w:rsidR="00016877" w:rsidRDefault="00016877" w:rsidP="00AF7CCB">
      <w:pPr>
        <w:pStyle w:val="NormalWeb"/>
        <w:spacing w:before="0" w:beforeAutospacing="0" w:after="0" w:afterAutospacing="0" w:line="480" w:lineRule="auto"/>
      </w:pPr>
      <w:r>
        <w:rPr>
          <w:color w:val="000000"/>
        </w:rPr>
        <w:t>Southern New Hampshire University</w:t>
      </w:r>
    </w:p>
    <w:p w14:paraId="36A697EB" w14:textId="77777777" w:rsidR="00016877" w:rsidRDefault="00016877" w:rsidP="00AF7CCB">
      <w:pPr>
        <w:pStyle w:val="NormalWeb"/>
        <w:spacing w:before="0" w:beforeAutospacing="0" w:after="0" w:afterAutospacing="0" w:line="480" w:lineRule="auto"/>
      </w:pPr>
      <w:r>
        <w:rPr>
          <w:color w:val="000000"/>
        </w:rPr>
        <w:t>CS305</w:t>
      </w:r>
    </w:p>
    <w:p w14:paraId="301ED3A3" w14:textId="77777777" w:rsidR="00016877" w:rsidRDefault="00016877" w:rsidP="00AF7CCB">
      <w:pPr>
        <w:pStyle w:val="NormalWeb"/>
        <w:spacing w:before="0" w:beforeAutospacing="0" w:after="0" w:afterAutospacing="0" w:line="480" w:lineRule="auto"/>
      </w:pPr>
      <w:r>
        <w:rPr>
          <w:color w:val="000000"/>
        </w:rPr>
        <w:t>Wayne Morris</w:t>
      </w:r>
    </w:p>
    <w:p w14:paraId="29A9CFB6" w14:textId="7BFF490E" w:rsidR="00016877" w:rsidRDefault="00016877" w:rsidP="00AF7CCB">
      <w:pPr>
        <w:pStyle w:val="NormalWeb"/>
        <w:spacing w:before="0" w:beforeAutospacing="0" w:after="0" w:afterAutospacing="0" w:line="480" w:lineRule="auto"/>
      </w:pPr>
      <w:r>
        <w:rPr>
          <w:color w:val="000000"/>
        </w:rPr>
        <w:t>April 3, 2025</w:t>
      </w:r>
    </w:p>
    <w:p w14:paraId="72923522" w14:textId="35C90770" w:rsidR="00016877" w:rsidRPr="001906AC" w:rsidRDefault="00016877" w:rsidP="00AF7CCB">
      <w:pPr>
        <w:spacing w:line="480" w:lineRule="auto"/>
        <w:jc w:val="center"/>
        <w:rPr>
          <w:b/>
          <w:bCs/>
        </w:rPr>
      </w:pPr>
      <w:r w:rsidRPr="00016877">
        <w:rPr>
          <w:b/>
          <w:bCs/>
        </w:rPr>
        <w:t>Certificate Generation</w:t>
      </w:r>
    </w:p>
    <w:p w14:paraId="63C66166" w14:textId="77777777" w:rsidR="00203AF4" w:rsidRDefault="00203AF4" w:rsidP="00AF7CCB">
      <w:pPr>
        <w:pStyle w:val="ListParagraph"/>
        <w:numPr>
          <w:ilvl w:val="0"/>
          <w:numId w:val="1"/>
        </w:numPr>
        <w:spacing w:line="480" w:lineRule="auto"/>
      </w:pPr>
    </w:p>
    <w:p w14:paraId="2FF3EC81" w14:textId="7FBF2A4A" w:rsidR="00FB5283" w:rsidRDefault="00FB5283" w:rsidP="00AF7CCB">
      <w:pPr>
        <w:pStyle w:val="ListParagraph"/>
        <w:numPr>
          <w:ilvl w:val="1"/>
          <w:numId w:val="1"/>
        </w:numPr>
        <w:spacing w:line="480" w:lineRule="auto"/>
      </w:pPr>
      <w:r>
        <w:t xml:space="preserve">You would want to use a Certificate Authority (CA) for security because a CA is a trusted third-party entity that </w:t>
      </w:r>
      <w:r w:rsidR="000A2362">
        <w:t>helps verify and authenticate the connection between two parties.</w:t>
      </w:r>
      <w:r w:rsidR="00B55B10">
        <w:t xml:space="preserve"> To become a CA the CA must go through a very rigorous process and as a result there are not many Certificate Authorities out there. This process is one of the reasons that we can trust a CA.</w:t>
      </w:r>
      <w:r w:rsidR="000A2362">
        <w:t xml:space="preserve"> The CA uses both the server’s public key and the CA’s private key to create an encrypted</w:t>
      </w:r>
      <w:r w:rsidR="00B55B10">
        <w:t xml:space="preserve"> public </w:t>
      </w:r>
      <w:r w:rsidR="000A2362">
        <w:t>server key, also known as a signature. Th</w:t>
      </w:r>
      <w:r w:rsidR="00B55B10">
        <w:t>e encrypted public server</w:t>
      </w:r>
      <w:r w:rsidR="000A2362">
        <w:t xml:space="preserve"> key is then sent to the browser and then </w:t>
      </w:r>
      <w:r w:rsidR="00B55B10">
        <w:t>the browser will use the CA’s public key and the encrypted server public key to verify if it matches the server’s public key. This process utilizes both digital certificates and cryptographic keys which provide security for data while in transit.</w:t>
      </w:r>
    </w:p>
    <w:p w14:paraId="4345D532" w14:textId="4ACA0BB8" w:rsidR="008501CC" w:rsidRDefault="00FB5283" w:rsidP="00AF7CCB">
      <w:pPr>
        <w:pStyle w:val="ListParagraph"/>
        <w:numPr>
          <w:ilvl w:val="1"/>
          <w:numId w:val="1"/>
        </w:numPr>
        <w:spacing w:line="480" w:lineRule="auto"/>
      </w:pPr>
      <w:r>
        <w:t xml:space="preserve">The first advantage of using a Certificate Authority is that </w:t>
      </w:r>
      <w:r w:rsidR="00B55B10">
        <w:t xml:space="preserve">it provides an added layer of security to the verification process. This is because if </w:t>
      </w:r>
      <w:r w:rsidR="00203AF4">
        <w:t>we</w:t>
      </w:r>
      <w:r w:rsidR="00B55B10">
        <w:t xml:space="preserve"> are </w:t>
      </w:r>
      <w:r w:rsidR="00203AF4">
        <w:t>trying to communicate</w:t>
      </w:r>
      <w:r w:rsidR="00B55B10">
        <w:t xml:space="preserve"> to another server </w:t>
      </w:r>
      <w:r w:rsidR="00203AF4">
        <w:t xml:space="preserve">without a CA to sign and authenticate our server certificate, we are vulnerable to a man in the middle attack. However, if we use a CA to sign our server certificate then we can rest assured that communication </w:t>
      </w:r>
      <w:r w:rsidR="00203AF4">
        <w:lastRenderedPageBreak/>
        <w:t xml:space="preserve">between the two servers </w:t>
      </w:r>
      <w:proofErr w:type="gramStart"/>
      <w:r w:rsidR="00203AF4">
        <w:t>are</w:t>
      </w:r>
      <w:proofErr w:type="gramEnd"/>
      <w:r w:rsidR="00203AF4">
        <w:t xml:space="preserve"> secure unless the whole CA is compromised. C</w:t>
      </w:r>
      <w:r w:rsidR="00AF7CCB">
        <w:t>ertificate Authorities also have another advantage which is that they can provide trust to two parties. The Cas are</w:t>
      </w:r>
      <w:r w:rsidR="00203AF4">
        <w:t xml:space="preserve"> created</w:t>
      </w:r>
      <w:r w:rsidR="00AF7CCB">
        <w:t xml:space="preserve"> </w:t>
      </w:r>
      <w:r w:rsidR="00203AF4">
        <w:t xml:space="preserve">through a tough process that not just anyone can pass. As a result, they are widely trusted by major companies and </w:t>
      </w:r>
      <w:r w:rsidR="00AF7CCB">
        <w:t xml:space="preserve">used industry </w:t>
      </w:r>
      <w:proofErr w:type="gramStart"/>
      <w:r w:rsidR="00AF7CCB">
        <w:t>wide</w:t>
      </w:r>
      <w:proofErr w:type="gramEnd"/>
      <w:r w:rsidR="00203AF4">
        <w:t xml:space="preserve">. While </w:t>
      </w:r>
      <w:proofErr w:type="gramStart"/>
      <w:r w:rsidR="00203AF4">
        <w:t>CA’s</w:t>
      </w:r>
      <w:proofErr w:type="gramEnd"/>
      <w:r w:rsidR="00203AF4">
        <w:t xml:space="preserve"> are not invulnerable entities,</w:t>
      </w:r>
      <w:r w:rsidR="008501CC">
        <w:t xml:space="preserve"> they mak</w:t>
      </w:r>
      <w:r w:rsidR="00AF7CCB">
        <w:t xml:space="preserve">e secure communication between two parties </w:t>
      </w:r>
      <w:r w:rsidR="008501CC">
        <w:t>possible</w:t>
      </w:r>
      <w:r w:rsidR="00AF7CCB">
        <w:t xml:space="preserve"> “</w:t>
      </w:r>
      <w:r w:rsidR="008501CC">
        <w:t>without either having to</w:t>
      </w:r>
    </w:p>
    <w:p w14:paraId="380706CC" w14:textId="44307F8A" w:rsidR="00C17625" w:rsidRDefault="008501CC" w:rsidP="00AF7CCB">
      <w:pPr>
        <w:pStyle w:val="ListParagraph"/>
        <w:spacing w:line="480" w:lineRule="auto"/>
        <w:ind w:left="1440"/>
      </w:pPr>
      <w:r>
        <w:t>know or trust the other party”</w:t>
      </w:r>
      <w:r w:rsidR="00AF7CCB">
        <w:t xml:space="preserve"> (</w:t>
      </w:r>
      <w:r w:rsidR="00AF7CCB" w:rsidRPr="00AF7CCB">
        <w:t>Al-</w:t>
      </w:r>
      <w:proofErr w:type="spellStart"/>
      <w:r w:rsidR="00AF7CCB" w:rsidRPr="00AF7CCB">
        <w:t>Janabi</w:t>
      </w:r>
      <w:proofErr w:type="spellEnd"/>
      <w:r w:rsidR="00AF7CCB">
        <w:t>, 2012)</w:t>
      </w:r>
      <w:r w:rsidR="00203AF4">
        <w:t>.</w:t>
      </w:r>
      <w:r w:rsidR="00AF7CCB">
        <w:t xml:space="preserve"> </w:t>
      </w:r>
    </w:p>
    <w:p w14:paraId="7EC51F12" w14:textId="77777777" w:rsidR="00127B61" w:rsidRDefault="00127B61" w:rsidP="00AF7CCB">
      <w:pPr>
        <w:pStyle w:val="ListParagraph"/>
        <w:numPr>
          <w:ilvl w:val="0"/>
          <w:numId w:val="1"/>
        </w:numPr>
        <w:spacing w:line="480" w:lineRule="auto"/>
      </w:pPr>
    </w:p>
    <w:p w14:paraId="3290DEF6" w14:textId="29BDA0E5" w:rsidR="005F76F2" w:rsidRPr="005F76F2" w:rsidRDefault="005F76F2" w:rsidP="00AF7CCB">
      <w:pPr>
        <w:spacing w:line="480" w:lineRule="auto"/>
        <w:ind w:left="720"/>
        <w:rPr>
          <w:b/>
          <w:bCs/>
        </w:rPr>
      </w:pPr>
      <w:r w:rsidRPr="005F76F2">
        <w:rPr>
          <w:b/>
          <w:bCs/>
        </w:rPr>
        <w:t>Commands Used:</w:t>
      </w:r>
    </w:p>
    <w:p w14:paraId="62595258" w14:textId="77777777" w:rsidR="005F76F2" w:rsidRDefault="005F76F2" w:rsidP="00AF7CCB">
      <w:pPr>
        <w:pStyle w:val="ListParagraph"/>
        <w:numPr>
          <w:ilvl w:val="0"/>
          <w:numId w:val="2"/>
        </w:numPr>
        <w:spacing w:line="480" w:lineRule="auto"/>
      </w:pPr>
    </w:p>
    <w:p w14:paraId="524D66C0" w14:textId="4276CB12" w:rsidR="00203AF4" w:rsidRDefault="00127B61" w:rsidP="00AF7CCB">
      <w:pPr>
        <w:pStyle w:val="ListParagraph"/>
        <w:spacing w:line="480" w:lineRule="auto"/>
        <w:ind w:left="1080"/>
      </w:pPr>
      <w:r w:rsidRPr="00127B61">
        <w:t>keytool.exe -</w:t>
      </w:r>
      <w:proofErr w:type="spellStart"/>
      <w:r w:rsidRPr="00127B61">
        <w:t>genkey</w:t>
      </w:r>
      <w:proofErr w:type="spellEnd"/>
      <w:r w:rsidRPr="00127B61">
        <w:t xml:space="preserve"> -</w:t>
      </w:r>
      <w:proofErr w:type="spellStart"/>
      <w:r w:rsidRPr="00127B61">
        <w:t>keyalg</w:t>
      </w:r>
      <w:proofErr w:type="spellEnd"/>
      <w:r w:rsidRPr="00127B61">
        <w:t xml:space="preserve"> RSA -alias </w:t>
      </w:r>
      <w:proofErr w:type="spellStart"/>
      <w:proofErr w:type="gramStart"/>
      <w:r w:rsidRPr="00127B61">
        <w:t>selfsigned</w:t>
      </w:r>
      <w:proofErr w:type="spellEnd"/>
      <w:proofErr w:type="gramEnd"/>
      <w:r w:rsidRPr="00127B61">
        <w:t xml:space="preserve"> -</w:t>
      </w:r>
      <w:proofErr w:type="spellStart"/>
      <w:r w:rsidRPr="00127B61">
        <w:t>keypass</w:t>
      </w:r>
      <w:proofErr w:type="spellEnd"/>
      <w:r w:rsidRPr="00127B61">
        <w:t xml:space="preserve"> pass</w:t>
      </w:r>
      <w:r>
        <w:t>cs305</w:t>
      </w:r>
      <w:r w:rsidRPr="00127B61">
        <w:t xml:space="preserve"> -keystore </w:t>
      </w:r>
      <w:proofErr w:type="spellStart"/>
      <w:r w:rsidRPr="00127B61">
        <w:t>keystore.jks</w:t>
      </w:r>
      <w:proofErr w:type="spellEnd"/>
      <w:r w:rsidRPr="00127B61">
        <w:t xml:space="preserve"> -</w:t>
      </w:r>
      <w:proofErr w:type="spellStart"/>
      <w:r w:rsidRPr="00127B61">
        <w:t>storepass</w:t>
      </w:r>
      <w:proofErr w:type="spellEnd"/>
      <w:r w:rsidRPr="00127B61">
        <w:t xml:space="preserve"> pass</w:t>
      </w:r>
      <w:r>
        <w:t>cs305</w:t>
      </w:r>
      <w:r w:rsidRPr="00127B61">
        <w:t xml:space="preserve"> -validity 360 -</w:t>
      </w:r>
      <w:proofErr w:type="spellStart"/>
      <w:r w:rsidRPr="00127B61">
        <w:t>keysize</w:t>
      </w:r>
      <w:proofErr w:type="spellEnd"/>
      <w:r w:rsidRPr="00127B61">
        <w:t xml:space="preserve"> 2048</w:t>
      </w:r>
    </w:p>
    <w:p w14:paraId="1855AD1E" w14:textId="77777777" w:rsidR="005F76F2" w:rsidRDefault="005F76F2" w:rsidP="00AF7CCB">
      <w:pPr>
        <w:pStyle w:val="ListParagraph"/>
        <w:numPr>
          <w:ilvl w:val="0"/>
          <w:numId w:val="2"/>
        </w:numPr>
        <w:spacing w:line="480" w:lineRule="auto"/>
      </w:pPr>
    </w:p>
    <w:p w14:paraId="56D901D2" w14:textId="386BBD9B" w:rsidR="005F76F2" w:rsidRDefault="005F76F2" w:rsidP="00AF7CCB">
      <w:pPr>
        <w:pStyle w:val="ListParagraph"/>
        <w:spacing w:line="480" w:lineRule="auto"/>
        <w:ind w:left="1080"/>
      </w:pPr>
      <w:r w:rsidRPr="00127B61">
        <w:t xml:space="preserve">keytool.exe -export -alias </w:t>
      </w:r>
      <w:proofErr w:type="spellStart"/>
      <w:proofErr w:type="gramStart"/>
      <w:r w:rsidRPr="00127B61">
        <w:t>selfsigned</w:t>
      </w:r>
      <w:proofErr w:type="spellEnd"/>
      <w:proofErr w:type="gramEnd"/>
      <w:r w:rsidRPr="00127B61">
        <w:t xml:space="preserve"> -</w:t>
      </w:r>
      <w:proofErr w:type="spellStart"/>
      <w:r w:rsidRPr="00127B61">
        <w:t>storepass</w:t>
      </w:r>
      <w:proofErr w:type="spellEnd"/>
      <w:r w:rsidRPr="00127B61">
        <w:t xml:space="preserve"> pass</w:t>
      </w:r>
      <w:r>
        <w:t>cs305</w:t>
      </w:r>
      <w:r w:rsidRPr="00127B61">
        <w:t xml:space="preserve"> -file server.cer -keystore </w:t>
      </w:r>
      <w:proofErr w:type="spellStart"/>
      <w:r w:rsidRPr="00127B61">
        <w:t>keystore.jks</w:t>
      </w:r>
      <w:proofErr w:type="spellEnd"/>
    </w:p>
    <w:p w14:paraId="6C48991B" w14:textId="77777777" w:rsidR="005F76F2" w:rsidRDefault="005F76F2" w:rsidP="00AF7CCB">
      <w:pPr>
        <w:pStyle w:val="ListParagraph"/>
        <w:numPr>
          <w:ilvl w:val="0"/>
          <w:numId w:val="2"/>
        </w:numPr>
        <w:spacing w:line="480" w:lineRule="auto"/>
      </w:pPr>
    </w:p>
    <w:p w14:paraId="55805C8F" w14:textId="29DF0827" w:rsidR="005F76F2" w:rsidRDefault="005F76F2" w:rsidP="00AF7CCB">
      <w:pPr>
        <w:pStyle w:val="ListParagraph"/>
        <w:spacing w:line="480" w:lineRule="auto"/>
        <w:ind w:left="1080"/>
      </w:pPr>
      <w:r w:rsidRPr="00127B61">
        <w:t>keytool.exe -</w:t>
      </w:r>
      <w:proofErr w:type="spellStart"/>
      <w:r w:rsidRPr="00127B61">
        <w:t>printcert</w:t>
      </w:r>
      <w:proofErr w:type="spellEnd"/>
      <w:r w:rsidRPr="00127B61">
        <w:t xml:space="preserve"> -file server.cer</w:t>
      </w:r>
    </w:p>
    <w:p w14:paraId="3AB9FBE8" w14:textId="77777777" w:rsidR="005F76F2" w:rsidRDefault="005F76F2" w:rsidP="00AF7CCB">
      <w:pPr>
        <w:pStyle w:val="ListParagraph"/>
        <w:numPr>
          <w:ilvl w:val="0"/>
          <w:numId w:val="2"/>
        </w:numPr>
        <w:spacing w:line="480" w:lineRule="auto"/>
      </w:pPr>
    </w:p>
    <w:p w14:paraId="0C184E14" w14:textId="382691F3" w:rsidR="005F76F2" w:rsidRDefault="005F76F2" w:rsidP="00AF7CCB">
      <w:pPr>
        <w:pStyle w:val="ListParagraph"/>
        <w:spacing w:line="480" w:lineRule="auto"/>
        <w:ind w:left="1080"/>
      </w:pPr>
      <w:r w:rsidRPr="005F76F2">
        <w:t xml:space="preserve">keytool.exe -export -alias </w:t>
      </w:r>
      <w:proofErr w:type="spellStart"/>
      <w:proofErr w:type="gramStart"/>
      <w:r w:rsidRPr="005F76F2">
        <w:t>selfsigned</w:t>
      </w:r>
      <w:proofErr w:type="spellEnd"/>
      <w:proofErr w:type="gramEnd"/>
      <w:r w:rsidRPr="005F76F2">
        <w:t xml:space="preserve"> -</w:t>
      </w:r>
      <w:proofErr w:type="spellStart"/>
      <w:r w:rsidRPr="005F76F2">
        <w:t>storepass</w:t>
      </w:r>
      <w:proofErr w:type="spellEnd"/>
      <w:r w:rsidRPr="005F76F2">
        <w:t xml:space="preserve"> </w:t>
      </w:r>
      <w:r>
        <w:t>passcs305</w:t>
      </w:r>
      <w:r w:rsidRPr="005F76F2">
        <w:t xml:space="preserve"> -file server.cer -keystore </w:t>
      </w:r>
      <w:proofErr w:type="spellStart"/>
      <w:r w:rsidRPr="005F76F2">
        <w:t>keystore.jks</w:t>
      </w:r>
      <w:proofErr w:type="spellEnd"/>
    </w:p>
    <w:p w14:paraId="2C34F86C" w14:textId="77777777" w:rsidR="005F76F2" w:rsidRDefault="005F76F2" w:rsidP="00AF7CCB">
      <w:pPr>
        <w:spacing w:line="480" w:lineRule="auto"/>
      </w:pPr>
    </w:p>
    <w:p w14:paraId="6591FFBB" w14:textId="441D491C" w:rsidR="005F76F2" w:rsidRPr="008501CC" w:rsidRDefault="005F76F2" w:rsidP="00AF7CCB">
      <w:pPr>
        <w:spacing w:line="480" w:lineRule="auto"/>
        <w:rPr>
          <w:b/>
          <w:bCs/>
        </w:rPr>
      </w:pPr>
      <w:r>
        <w:tab/>
      </w:r>
      <w:r w:rsidRPr="008501CC">
        <w:rPr>
          <w:b/>
          <w:bCs/>
        </w:rPr>
        <w:t xml:space="preserve">Screenshot of </w:t>
      </w:r>
      <w:r w:rsidR="008501CC" w:rsidRPr="008501CC">
        <w:rPr>
          <w:b/>
          <w:bCs/>
        </w:rPr>
        <w:t>Questions and Answers:</w:t>
      </w:r>
    </w:p>
    <w:p w14:paraId="5EE8F780" w14:textId="61BAC3A8" w:rsidR="00127B61" w:rsidRDefault="008501CC" w:rsidP="00AF7CCB">
      <w:pPr>
        <w:spacing w:line="480" w:lineRule="auto"/>
        <w:ind w:left="720"/>
      </w:pPr>
      <w:r>
        <w:lastRenderedPageBreak/>
        <w:t xml:space="preserve">                        </w:t>
      </w:r>
      <w:r w:rsidR="00127B61" w:rsidRPr="00127B61">
        <w:rPr>
          <w:noProof/>
        </w:rPr>
        <w:drawing>
          <wp:inline distT="0" distB="0" distL="0" distR="0" wp14:anchorId="43556A12" wp14:editId="423DA4E8">
            <wp:extent cx="5657850" cy="2622195"/>
            <wp:effectExtent l="0" t="0" r="0" b="6985"/>
            <wp:docPr id="20690976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97659" name="Picture 1" descr="A screenshot of a computer program&#10;&#10;AI-generated content may be incorrect."/>
                    <pic:cNvPicPr/>
                  </pic:nvPicPr>
                  <pic:blipFill>
                    <a:blip r:embed="rId5"/>
                    <a:stretch>
                      <a:fillRect/>
                    </a:stretch>
                  </pic:blipFill>
                  <pic:spPr>
                    <a:xfrm>
                      <a:off x="0" y="0"/>
                      <a:ext cx="5673581" cy="2629486"/>
                    </a:xfrm>
                    <a:prstGeom prst="rect">
                      <a:avLst/>
                    </a:prstGeom>
                  </pic:spPr>
                </pic:pic>
              </a:graphicData>
            </a:graphic>
          </wp:inline>
        </w:drawing>
      </w:r>
    </w:p>
    <w:p w14:paraId="44417808" w14:textId="0C01CAF3" w:rsidR="00127B61" w:rsidRDefault="00127B61" w:rsidP="00AF7CCB">
      <w:pPr>
        <w:pStyle w:val="ListParagraph"/>
        <w:spacing w:line="480" w:lineRule="auto"/>
        <w:ind w:left="1440"/>
      </w:pPr>
    </w:p>
    <w:p w14:paraId="10FF18E6" w14:textId="061FFBC8" w:rsidR="00127B61" w:rsidRPr="008501CC" w:rsidRDefault="008501CC" w:rsidP="00AF7CCB">
      <w:pPr>
        <w:spacing w:line="480" w:lineRule="auto"/>
        <w:rPr>
          <w:b/>
          <w:bCs/>
        </w:rPr>
      </w:pPr>
      <w:r>
        <w:tab/>
      </w:r>
      <w:r w:rsidRPr="008501CC">
        <w:rPr>
          <w:b/>
          <w:bCs/>
        </w:rPr>
        <w:t xml:space="preserve">Screenshot of </w:t>
      </w:r>
      <w:r>
        <w:rPr>
          <w:b/>
          <w:bCs/>
        </w:rPr>
        <w:t>Server.cer file</w:t>
      </w:r>
      <w:r w:rsidRPr="008501CC">
        <w:rPr>
          <w:b/>
          <w:bCs/>
        </w:rPr>
        <w:t>:</w:t>
      </w:r>
    </w:p>
    <w:p w14:paraId="4F6233D6" w14:textId="48202AB1" w:rsidR="00127B61" w:rsidRDefault="008501CC" w:rsidP="00AF7CCB">
      <w:pPr>
        <w:spacing w:line="480" w:lineRule="auto"/>
        <w:ind w:left="720"/>
      </w:pPr>
      <w:r>
        <w:t xml:space="preserve">           </w:t>
      </w:r>
      <w:r w:rsidR="00127B61" w:rsidRPr="00127B61">
        <w:rPr>
          <w:noProof/>
        </w:rPr>
        <w:drawing>
          <wp:inline distT="0" distB="0" distL="0" distR="0" wp14:anchorId="02424F88" wp14:editId="73E94B58">
            <wp:extent cx="5687538" cy="2200275"/>
            <wp:effectExtent l="0" t="0" r="8890" b="0"/>
            <wp:docPr id="16707479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47986" name="Picture 1" descr="A screenshot of a computer&#10;&#10;AI-generated content may be incorrect."/>
                    <pic:cNvPicPr/>
                  </pic:nvPicPr>
                  <pic:blipFill>
                    <a:blip r:embed="rId6"/>
                    <a:stretch>
                      <a:fillRect/>
                    </a:stretch>
                  </pic:blipFill>
                  <pic:spPr>
                    <a:xfrm>
                      <a:off x="0" y="0"/>
                      <a:ext cx="5688979" cy="2200833"/>
                    </a:xfrm>
                    <a:prstGeom prst="rect">
                      <a:avLst/>
                    </a:prstGeom>
                  </pic:spPr>
                </pic:pic>
              </a:graphicData>
            </a:graphic>
          </wp:inline>
        </w:drawing>
      </w:r>
    </w:p>
    <w:p w14:paraId="137BEC90" w14:textId="35A5D076" w:rsidR="00127B61" w:rsidRPr="005F76F2" w:rsidRDefault="005F76F2" w:rsidP="00AF7CCB">
      <w:pPr>
        <w:spacing w:line="480" w:lineRule="auto"/>
        <w:rPr>
          <w:b/>
          <w:bCs/>
        </w:rPr>
      </w:pPr>
      <w:r w:rsidRPr="005F76F2">
        <w:rPr>
          <w:b/>
          <w:bCs/>
        </w:rPr>
        <w:t>Citations:</w:t>
      </w:r>
    </w:p>
    <w:p w14:paraId="22831055" w14:textId="285561B5" w:rsidR="00AF7CCB" w:rsidRDefault="00AF7CCB" w:rsidP="00AF7CCB">
      <w:pPr>
        <w:pStyle w:val="NormalWeb"/>
        <w:spacing w:line="480" w:lineRule="auto"/>
        <w:ind w:left="567" w:hanging="567"/>
        <w:rPr>
          <w:i/>
          <w:iCs/>
        </w:rPr>
      </w:pPr>
      <w:r w:rsidRPr="00AF7CCB">
        <w:rPr>
          <w:i/>
          <w:iCs/>
        </w:rPr>
        <w:lastRenderedPageBreak/>
        <w:t>Al-</w:t>
      </w:r>
      <w:proofErr w:type="spellStart"/>
      <w:r w:rsidRPr="00AF7CCB">
        <w:rPr>
          <w:i/>
          <w:iCs/>
        </w:rPr>
        <w:t>Janabi</w:t>
      </w:r>
      <w:proofErr w:type="spellEnd"/>
      <w:r w:rsidRPr="00AF7CCB">
        <w:rPr>
          <w:i/>
          <w:iCs/>
        </w:rPr>
        <w:t>, S. F., &amp; Obaid, A. K. (2012, April). Development of certificate authority services for web applications. In 2012 International Conference on Future Communication Networks (pp. 135-140). IEEE.</w:t>
      </w:r>
    </w:p>
    <w:p w14:paraId="285BFAF3" w14:textId="558676A9" w:rsidR="005F76F2" w:rsidRDefault="005F76F2" w:rsidP="00AF7CCB">
      <w:pPr>
        <w:pStyle w:val="NormalWeb"/>
        <w:spacing w:line="480" w:lineRule="auto"/>
        <w:ind w:left="567" w:hanging="567"/>
      </w:pPr>
      <w:r>
        <w:rPr>
          <w:i/>
          <w:iCs/>
        </w:rPr>
        <w:t>Defining certificate authority and how it works</w:t>
      </w:r>
      <w:r>
        <w:t xml:space="preserve">. Okta. (n.d.). https://www.okta.com/identity-101/certificate-authority/ </w:t>
      </w:r>
    </w:p>
    <w:p w14:paraId="77C1B001" w14:textId="6CF02F17" w:rsidR="00A42005" w:rsidRDefault="00A42005" w:rsidP="00AF7CCB">
      <w:pPr>
        <w:pStyle w:val="NormalWeb"/>
        <w:spacing w:line="480" w:lineRule="auto"/>
        <w:ind w:left="567" w:hanging="567"/>
      </w:pPr>
      <w:proofErr w:type="spellStart"/>
      <w:r w:rsidRPr="00A42005">
        <w:rPr>
          <w:i/>
          <w:iCs/>
        </w:rPr>
        <w:t>Laiture</w:t>
      </w:r>
      <w:proofErr w:type="spellEnd"/>
      <w:r w:rsidRPr="00A42005">
        <w:rPr>
          <w:i/>
          <w:iCs/>
        </w:rPr>
        <w:t>.</w:t>
      </w:r>
      <w:r w:rsidRPr="00A42005">
        <w:t xml:space="preserve"> (n.d.). HTTPS, SSL, TLS &amp; Certificate Authority Explained. YouTube. https://www.youtube.com/watch?v=EnY6fSng3Ew </w:t>
      </w:r>
    </w:p>
    <w:p w14:paraId="3715CA97" w14:textId="77777777" w:rsidR="005F76F2" w:rsidRDefault="005F76F2" w:rsidP="00AF7CCB">
      <w:pPr>
        <w:spacing w:line="480" w:lineRule="auto"/>
      </w:pPr>
    </w:p>
    <w:sectPr w:rsidR="005F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314D"/>
    <w:multiLevelType w:val="hybridMultilevel"/>
    <w:tmpl w:val="FC62F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8C53E2"/>
    <w:multiLevelType w:val="hybridMultilevel"/>
    <w:tmpl w:val="9836E30A"/>
    <w:lvl w:ilvl="0" w:tplc="8B221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00829208">
    <w:abstractNumId w:val="0"/>
  </w:num>
  <w:num w:numId="2" w16cid:durableId="1853109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8E"/>
    <w:rsid w:val="00016877"/>
    <w:rsid w:val="00095206"/>
    <w:rsid w:val="000A2362"/>
    <w:rsid w:val="00127B61"/>
    <w:rsid w:val="00203AF4"/>
    <w:rsid w:val="00542163"/>
    <w:rsid w:val="005F76F2"/>
    <w:rsid w:val="0060770D"/>
    <w:rsid w:val="00617208"/>
    <w:rsid w:val="008501CC"/>
    <w:rsid w:val="00970833"/>
    <w:rsid w:val="009C108E"/>
    <w:rsid w:val="00A42005"/>
    <w:rsid w:val="00AF7CCB"/>
    <w:rsid w:val="00B55B10"/>
    <w:rsid w:val="00C17625"/>
    <w:rsid w:val="00F3490D"/>
    <w:rsid w:val="00F9032C"/>
    <w:rsid w:val="00FB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4625"/>
  <w15:chartTrackingRefBased/>
  <w15:docId w15:val="{A6669FC9-D7C4-4388-96C7-A809F40B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1CC"/>
  </w:style>
  <w:style w:type="paragraph" w:styleId="Heading1">
    <w:name w:val="heading 1"/>
    <w:basedOn w:val="Normal"/>
    <w:next w:val="Normal"/>
    <w:link w:val="Heading1Char"/>
    <w:uiPriority w:val="9"/>
    <w:qFormat/>
    <w:rsid w:val="009C1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0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0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C10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C10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C10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C108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C108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0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0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C10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C10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C10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C10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C10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C10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08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0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C108E"/>
    <w:pPr>
      <w:spacing w:before="160"/>
      <w:jc w:val="center"/>
    </w:pPr>
    <w:rPr>
      <w:i/>
      <w:iCs/>
      <w:color w:val="404040" w:themeColor="text1" w:themeTint="BF"/>
    </w:rPr>
  </w:style>
  <w:style w:type="character" w:customStyle="1" w:styleId="QuoteChar">
    <w:name w:val="Quote Char"/>
    <w:basedOn w:val="DefaultParagraphFont"/>
    <w:link w:val="Quote"/>
    <w:uiPriority w:val="29"/>
    <w:rsid w:val="009C108E"/>
    <w:rPr>
      <w:i/>
      <w:iCs/>
      <w:color w:val="404040" w:themeColor="text1" w:themeTint="BF"/>
    </w:rPr>
  </w:style>
  <w:style w:type="paragraph" w:styleId="ListParagraph">
    <w:name w:val="List Paragraph"/>
    <w:basedOn w:val="Normal"/>
    <w:uiPriority w:val="34"/>
    <w:qFormat/>
    <w:rsid w:val="009C108E"/>
    <w:pPr>
      <w:ind w:left="720"/>
      <w:contextualSpacing/>
    </w:pPr>
  </w:style>
  <w:style w:type="character" w:styleId="IntenseEmphasis">
    <w:name w:val="Intense Emphasis"/>
    <w:basedOn w:val="DefaultParagraphFont"/>
    <w:uiPriority w:val="21"/>
    <w:qFormat/>
    <w:rsid w:val="009C108E"/>
    <w:rPr>
      <w:i/>
      <w:iCs/>
      <w:color w:val="0F4761" w:themeColor="accent1" w:themeShade="BF"/>
    </w:rPr>
  </w:style>
  <w:style w:type="paragraph" w:styleId="IntenseQuote">
    <w:name w:val="Intense Quote"/>
    <w:basedOn w:val="Normal"/>
    <w:next w:val="Normal"/>
    <w:link w:val="IntenseQuoteChar"/>
    <w:uiPriority w:val="30"/>
    <w:qFormat/>
    <w:rsid w:val="009C1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08E"/>
    <w:rPr>
      <w:i/>
      <w:iCs/>
      <w:color w:val="0F4761" w:themeColor="accent1" w:themeShade="BF"/>
    </w:rPr>
  </w:style>
  <w:style w:type="character" w:styleId="IntenseReference">
    <w:name w:val="Intense Reference"/>
    <w:basedOn w:val="DefaultParagraphFont"/>
    <w:uiPriority w:val="32"/>
    <w:qFormat/>
    <w:rsid w:val="009C108E"/>
    <w:rPr>
      <w:b/>
      <w:bCs/>
      <w:smallCaps/>
      <w:color w:val="0F4761" w:themeColor="accent1" w:themeShade="BF"/>
      <w:spacing w:val="5"/>
    </w:rPr>
  </w:style>
  <w:style w:type="paragraph" w:styleId="NormalWeb">
    <w:name w:val="Normal (Web)"/>
    <w:basedOn w:val="Normal"/>
    <w:uiPriority w:val="99"/>
    <w:unhideWhenUsed/>
    <w:rsid w:val="00016877"/>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52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Gurung, Dhiraj</dc:creator>
  <cp:keywords/>
  <dc:description/>
  <cp:lastModifiedBy>Gurung, Dhiraj</cp:lastModifiedBy>
  <cp:revision>4</cp:revision>
  <dcterms:created xsi:type="dcterms:W3CDTF">2025-04-04T03:22:00Z</dcterms:created>
  <dcterms:modified xsi:type="dcterms:W3CDTF">2025-04-04T20:27:00Z</dcterms:modified>
</cp:coreProperties>
</file>