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D9985" w14:textId="77777777" w:rsidR="00524F5B" w:rsidRPr="00524F5B" w:rsidRDefault="00524F5B" w:rsidP="00524F5B">
      <w:pPr>
        <w:pStyle w:val="Heading1"/>
        <w:rPr>
          <w:rStyle w:val="Strong"/>
        </w:rPr>
      </w:pPr>
      <w:r w:rsidRPr="00524F5B">
        <w:rPr>
          <w:rStyle w:val="Strong"/>
        </w:rPr>
        <w:t>Week 5 Report: Strategic Recommendation and Operational Planning in Agribusiness</w:t>
      </w:r>
    </w:p>
    <w:p w14:paraId="615769E4" w14:textId="461D59A6" w:rsidR="00524F5B" w:rsidRPr="00524F5B" w:rsidRDefault="00524F5B" w:rsidP="00524F5B">
      <w:r w:rsidRPr="00524F5B">
        <w:t>Name: Guru</w:t>
      </w:r>
      <w:r w:rsidR="00AD40D1">
        <w:t xml:space="preserve"> </w:t>
      </w:r>
      <w:r w:rsidRPr="00524F5B">
        <w:t>priya D.</w:t>
      </w:r>
    </w:p>
    <w:p w14:paraId="71864337" w14:textId="77777777" w:rsidR="00524F5B" w:rsidRPr="00524F5B" w:rsidRDefault="00524F5B" w:rsidP="00524F5B">
      <w:r w:rsidRPr="00524F5B">
        <w:t>Task: Week 5 – Strategic Recommendation and Operational Planning</w:t>
      </w:r>
    </w:p>
    <w:p w14:paraId="46CD8AB1" w14:textId="21EFCDE3" w:rsidR="00524F5B" w:rsidRPr="00524F5B" w:rsidRDefault="00524F5B" w:rsidP="00524F5B">
      <w:r w:rsidRPr="00524F5B">
        <w:t>Dataset: crops.csv</w:t>
      </w:r>
      <w:r w:rsidR="00AD40D1">
        <w:t>.csv</w:t>
      </w:r>
      <w:r w:rsidRPr="00524F5B">
        <w:t xml:space="preserve"> (1997–2015)</w:t>
      </w:r>
    </w:p>
    <w:p w14:paraId="564E8FED" w14:textId="77777777" w:rsidR="00524F5B" w:rsidRPr="00524F5B" w:rsidRDefault="00524F5B" w:rsidP="00524F5B">
      <w:r w:rsidRPr="00524F5B">
        <w:t>Tools Used: R, RStudio, ggplot2, dplyr</w:t>
      </w:r>
    </w:p>
    <w:p w14:paraId="1EF458F5" w14:textId="77777777" w:rsidR="00524F5B" w:rsidRPr="00524F5B" w:rsidRDefault="00524F5B" w:rsidP="00524F5B">
      <w:pPr>
        <w:rPr>
          <w:b/>
          <w:bCs/>
        </w:rPr>
      </w:pPr>
      <w:r w:rsidRPr="00524F5B">
        <w:rPr>
          <w:b/>
          <w:bCs/>
        </w:rPr>
        <w:t>1. Introduction</w:t>
      </w:r>
    </w:p>
    <w:p w14:paraId="1F056B06" w14:textId="77777777" w:rsidR="00524F5B" w:rsidRPr="00524F5B" w:rsidRDefault="00524F5B" w:rsidP="00524F5B">
      <w:r w:rsidRPr="00524F5B">
        <w:t>This report converts the findings from previous weeks' data analysis into practical strategies for improving agribusiness operations. Earlier analyses of the crops.csv dataset identified production trends, seasonal variations, and key risks affecting agricultural performance. The objective of this task is to recommend actionable strategies that improve productivity, reduce operational risks, and support sustainable growth. The recommendations are supported by production trends, crop performance, and operational planning with measurable outcomes.</w:t>
      </w:r>
    </w:p>
    <w:p w14:paraId="2DE78B9D" w14:textId="77777777" w:rsidR="00524F5B" w:rsidRPr="00524F5B" w:rsidRDefault="00524F5B" w:rsidP="00524F5B">
      <w:pPr>
        <w:rPr>
          <w:b/>
          <w:bCs/>
        </w:rPr>
      </w:pPr>
      <w:r w:rsidRPr="00524F5B">
        <w:rPr>
          <w:b/>
          <w:bCs/>
        </w:rPr>
        <w:t>2. Analysis Summary</w:t>
      </w:r>
    </w:p>
    <w:p w14:paraId="26E3D5FC" w14:textId="77777777" w:rsidR="00524F5B" w:rsidRPr="00524F5B" w:rsidRDefault="00524F5B" w:rsidP="00524F5B">
      <w:r w:rsidRPr="00524F5B">
        <w:t>The analysis of Indian crop production data from 1997 to 2015 revealed several important patterns. Production levels fluctuated across different years, indicating the influence of environmental and operational factors. The analysis also showed that certain crops contribute significantly more to total production than others, suggesting opportunities for targeted investment. Previous risk assessment identified climate variability, market price fluctuations, and seasonal dependence as major challenges affecting agribusiness performance.</w:t>
      </w:r>
    </w:p>
    <w:p w14:paraId="393298F1" w14:textId="77777777" w:rsidR="00367EB4" w:rsidRDefault="00F55161" w:rsidP="00524F5B">
      <w:r>
        <w:t xml:space="preserve">         </w:t>
      </w:r>
    </w:p>
    <w:p w14:paraId="6C8F14D7" w14:textId="77777777" w:rsidR="00367EB4" w:rsidRDefault="00367EB4" w:rsidP="00524F5B"/>
    <w:p w14:paraId="7A4FBBAF" w14:textId="77777777" w:rsidR="00367EB4" w:rsidRDefault="00367EB4" w:rsidP="00524F5B"/>
    <w:p w14:paraId="679DCA5D" w14:textId="77777777" w:rsidR="0049696F" w:rsidRDefault="0049696F" w:rsidP="00524F5B"/>
    <w:p w14:paraId="7D81C1DF" w14:textId="77777777" w:rsidR="0049696F" w:rsidRDefault="0049696F" w:rsidP="00524F5B"/>
    <w:p w14:paraId="31C1B3DE" w14:textId="77777777" w:rsidR="0049696F" w:rsidRDefault="0049696F" w:rsidP="00524F5B"/>
    <w:p w14:paraId="70A29453" w14:textId="77777777" w:rsidR="0049696F" w:rsidRDefault="0049696F" w:rsidP="00524F5B"/>
    <w:p w14:paraId="19D47BFC" w14:textId="77777777" w:rsidR="0049696F" w:rsidRDefault="0049696F" w:rsidP="00524F5B"/>
    <w:p w14:paraId="369A3FD4" w14:textId="77777777" w:rsidR="00367EB4" w:rsidRDefault="00367EB4" w:rsidP="00524F5B"/>
    <w:p w14:paraId="0905731E" w14:textId="77777777" w:rsidR="0049696F" w:rsidRDefault="0049696F" w:rsidP="00524F5B">
      <w:pPr>
        <w:rPr>
          <w:b/>
          <w:bCs/>
        </w:rPr>
      </w:pPr>
      <w:r w:rsidRPr="00524F5B">
        <w:rPr>
          <w:b/>
          <w:bCs/>
        </w:rPr>
        <w:lastRenderedPageBreak/>
        <w:t>Figure 1: Top 10 Crops by Total Production</w:t>
      </w:r>
    </w:p>
    <w:p w14:paraId="5F0CA0FC" w14:textId="344CFFFE" w:rsidR="00AD40D1" w:rsidRDefault="00F55161" w:rsidP="00524F5B">
      <w:r>
        <w:t xml:space="preserve">                                      </w:t>
      </w:r>
      <w:r>
        <w:rPr>
          <w:noProof/>
        </w:rPr>
        <w:drawing>
          <wp:inline distT="0" distB="0" distL="0" distR="0" wp14:anchorId="7AD67C43" wp14:editId="2E4020A0">
            <wp:extent cx="4572235" cy="2381372"/>
            <wp:effectExtent l="0" t="0" r="0" b="0"/>
            <wp:docPr id="1463003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03681" name="Picture 1463003681"/>
                    <pic:cNvPicPr/>
                  </pic:nvPicPr>
                  <pic:blipFill>
                    <a:blip r:embed="rId7">
                      <a:extLst>
                        <a:ext uri="{28A0092B-C50C-407E-A947-70E740481C1C}">
                          <a14:useLocalDpi xmlns:a14="http://schemas.microsoft.com/office/drawing/2010/main" val="0"/>
                        </a:ext>
                      </a:extLst>
                    </a:blip>
                    <a:stretch>
                      <a:fillRect/>
                    </a:stretch>
                  </pic:blipFill>
                  <pic:spPr>
                    <a:xfrm>
                      <a:off x="0" y="0"/>
                      <a:ext cx="4572235" cy="2381372"/>
                    </a:xfrm>
                    <a:prstGeom prst="rect">
                      <a:avLst/>
                    </a:prstGeom>
                  </pic:spPr>
                </pic:pic>
              </a:graphicData>
            </a:graphic>
          </wp:inline>
        </w:drawing>
      </w:r>
    </w:p>
    <w:p w14:paraId="71CE4035" w14:textId="406E5E17" w:rsidR="00524F5B" w:rsidRPr="00524F5B" w:rsidRDefault="00524F5B" w:rsidP="00524F5B">
      <w:r w:rsidRPr="00524F5B">
        <w:t xml:space="preserve"> Figure 1 identifies the ten crops contributing the highest total production, helping prioritize resource allocation and investment decisions.</w:t>
      </w:r>
    </w:p>
    <w:p w14:paraId="108227DE" w14:textId="77777777" w:rsidR="00524F5B" w:rsidRPr="00524F5B" w:rsidRDefault="00524F5B" w:rsidP="00524F5B">
      <w:pPr>
        <w:rPr>
          <w:b/>
          <w:bCs/>
        </w:rPr>
      </w:pPr>
      <w:r w:rsidRPr="00524F5B">
        <w:rPr>
          <w:b/>
          <w:bCs/>
        </w:rPr>
        <w:t>3. Strategic Recommendations</w:t>
      </w:r>
    </w:p>
    <w:p w14:paraId="6C4037CD" w14:textId="77777777" w:rsidR="00524F5B" w:rsidRPr="00524F5B" w:rsidRDefault="00524F5B" w:rsidP="00524F5B">
      <w:pPr>
        <w:rPr>
          <w:b/>
          <w:bCs/>
        </w:rPr>
      </w:pPr>
      <w:r w:rsidRPr="00524F5B">
        <w:rPr>
          <w:b/>
          <w:bCs/>
        </w:rPr>
        <w:t>Strategy 1: Prioritize High-Producing Crops</w:t>
      </w:r>
    </w:p>
    <w:p w14:paraId="76A9B09A" w14:textId="77777777" w:rsidR="00524F5B" w:rsidRPr="00524F5B" w:rsidRDefault="00524F5B" w:rsidP="00524F5B">
      <w:r w:rsidRPr="00524F5B">
        <w:t>Invest more resources in crops that consistently contribute higher production through improved seeds, irrigation, and technical support.</w:t>
      </w:r>
    </w:p>
    <w:p w14:paraId="66E8EAF8" w14:textId="77777777" w:rsidR="00524F5B" w:rsidRPr="00524F5B" w:rsidRDefault="00524F5B" w:rsidP="00524F5B">
      <w:pPr>
        <w:rPr>
          <w:b/>
          <w:bCs/>
        </w:rPr>
      </w:pPr>
      <w:r w:rsidRPr="00524F5B">
        <w:rPr>
          <w:b/>
          <w:bCs/>
        </w:rPr>
        <w:t>Strategy 2: Strengthen Seasonal Planning</w:t>
      </w:r>
    </w:p>
    <w:p w14:paraId="108B2302" w14:textId="77777777" w:rsidR="00524F5B" w:rsidRPr="00524F5B" w:rsidRDefault="00524F5B" w:rsidP="00524F5B">
      <w:r w:rsidRPr="00524F5B">
        <w:t>Use seasonal production patterns to schedule planting, harvesting, and resource allocation more effectively.</w:t>
      </w:r>
    </w:p>
    <w:p w14:paraId="44CAC151" w14:textId="77777777" w:rsidR="00524F5B" w:rsidRPr="00524F5B" w:rsidRDefault="00524F5B" w:rsidP="00524F5B">
      <w:pPr>
        <w:rPr>
          <w:b/>
          <w:bCs/>
        </w:rPr>
      </w:pPr>
      <w:r w:rsidRPr="00524F5B">
        <w:rPr>
          <w:b/>
          <w:bCs/>
        </w:rPr>
        <w:t>Strategy 3: Improve Market and Supply Chain Efficiency</w:t>
      </w:r>
    </w:p>
    <w:p w14:paraId="3167261B" w14:textId="77777777" w:rsidR="00524F5B" w:rsidRPr="00524F5B" w:rsidRDefault="00524F5B" w:rsidP="00524F5B">
      <w:r w:rsidRPr="00524F5B">
        <w:t>Expand storage facilities, encourage digital marketplaces, and improve transportation to reduce post-harvest losses and stabilize farmer income.</w:t>
      </w:r>
    </w:p>
    <w:p w14:paraId="3A5DBAFD" w14:textId="41E90A32" w:rsidR="00524F5B" w:rsidRPr="00524F5B" w:rsidRDefault="00524F5B" w:rsidP="00524F5B">
      <w:pPr>
        <w:rPr>
          <w:b/>
          <w:bCs/>
        </w:rPr>
      </w:pPr>
    </w:p>
    <w:p w14:paraId="38DB5EF7" w14:textId="443027DA" w:rsidR="00524F5B" w:rsidRDefault="00524F5B" w:rsidP="00524F5B"/>
    <w:p w14:paraId="6ABB88C7" w14:textId="77777777" w:rsidR="0049696F" w:rsidRDefault="0049696F" w:rsidP="00524F5B"/>
    <w:p w14:paraId="074D382B" w14:textId="77777777" w:rsidR="007A7938" w:rsidRDefault="007A7938" w:rsidP="00524F5B"/>
    <w:p w14:paraId="50958192" w14:textId="77777777" w:rsidR="007A7938" w:rsidRDefault="007A7938" w:rsidP="00524F5B"/>
    <w:p w14:paraId="0274CB03" w14:textId="77777777" w:rsidR="007A7938" w:rsidRDefault="007A7938" w:rsidP="00524F5B"/>
    <w:p w14:paraId="7C0F00A7" w14:textId="77777777" w:rsidR="007A7938" w:rsidRDefault="007A7938" w:rsidP="00524F5B"/>
    <w:p w14:paraId="3799D885" w14:textId="77777777" w:rsidR="007A7938" w:rsidRDefault="007A7938" w:rsidP="007A7938">
      <w:pPr>
        <w:rPr>
          <w:b/>
          <w:bCs/>
        </w:rPr>
      </w:pPr>
    </w:p>
    <w:p w14:paraId="6D0A2021" w14:textId="2438F19D" w:rsidR="007A7938" w:rsidRPr="00524F5B" w:rsidRDefault="007A7938" w:rsidP="007A7938">
      <w:pPr>
        <w:rPr>
          <w:b/>
          <w:bCs/>
        </w:rPr>
      </w:pPr>
      <w:r w:rsidRPr="00524F5B">
        <w:rPr>
          <w:b/>
          <w:bCs/>
        </w:rPr>
        <w:lastRenderedPageBreak/>
        <w:t>4. Operational Planning</w:t>
      </w:r>
    </w:p>
    <w:p w14:paraId="19B26CF1" w14:textId="67707E50" w:rsidR="007A7938" w:rsidRPr="007A7938" w:rsidRDefault="007A7938" w:rsidP="00524F5B">
      <w:pPr>
        <w:rPr>
          <w:b/>
          <w:bCs/>
        </w:rPr>
      </w:pPr>
      <w:r w:rsidRPr="00524F5B">
        <w:rPr>
          <w:b/>
          <w:bCs/>
        </w:rPr>
        <w:t>Figure 2: Average Production by Season</w:t>
      </w:r>
    </w:p>
    <w:p w14:paraId="0A862E15" w14:textId="7ED86CCE" w:rsidR="0049696F" w:rsidRDefault="0049696F" w:rsidP="00524F5B">
      <w:r>
        <w:t xml:space="preserve">                </w:t>
      </w:r>
      <w:r>
        <w:rPr>
          <w:noProof/>
        </w:rPr>
        <w:drawing>
          <wp:inline distT="0" distB="0" distL="0" distR="0" wp14:anchorId="161FF4F6" wp14:editId="5B670184">
            <wp:extent cx="4572235" cy="2381372"/>
            <wp:effectExtent l="0" t="0" r="0" b="0"/>
            <wp:docPr id="858376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76016" name="Picture 858376016"/>
                    <pic:cNvPicPr/>
                  </pic:nvPicPr>
                  <pic:blipFill>
                    <a:blip r:embed="rId8">
                      <a:extLst>
                        <a:ext uri="{28A0092B-C50C-407E-A947-70E740481C1C}">
                          <a14:useLocalDpi xmlns:a14="http://schemas.microsoft.com/office/drawing/2010/main" val="0"/>
                        </a:ext>
                      </a:extLst>
                    </a:blip>
                    <a:stretch>
                      <a:fillRect/>
                    </a:stretch>
                  </pic:blipFill>
                  <pic:spPr>
                    <a:xfrm>
                      <a:off x="0" y="0"/>
                      <a:ext cx="4572235" cy="2381372"/>
                    </a:xfrm>
                    <a:prstGeom prst="rect">
                      <a:avLst/>
                    </a:prstGeom>
                  </pic:spPr>
                </pic:pic>
              </a:graphicData>
            </a:graphic>
          </wp:inline>
        </w:drawing>
      </w:r>
    </w:p>
    <w:p w14:paraId="52D70884" w14:textId="4DDD6F35" w:rsidR="00524F5B" w:rsidRPr="00524F5B" w:rsidRDefault="00524F5B" w:rsidP="00524F5B">
      <w:r w:rsidRPr="00524F5B">
        <w:t>Figure 2 highlights production differences across agricultural seasons, supporting better seasonal planning and resource management.</w:t>
      </w:r>
    </w:p>
    <w:p w14:paraId="1E6E812E" w14:textId="77777777" w:rsidR="00524F5B" w:rsidRPr="00524F5B" w:rsidRDefault="00524F5B" w:rsidP="00524F5B">
      <w:pPr>
        <w:rPr>
          <w:b/>
          <w:bCs/>
        </w:rPr>
      </w:pPr>
      <w:r w:rsidRPr="00524F5B">
        <w:rPr>
          <w:b/>
          <w:bCs/>
        </w:rPr>
        <w:t>Implementation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257"/>
        <w:gridCol w:w="5857"/>
      </w:tblGrid>
      <w:tr w:rsidR="00524F5B" w:rsidRPr="00524F5B" w14:paraId="1EA2BAFF" w14:textId="77777777">
        <w:trPr>
          <w:tblCellSpacing w:w="15" w:type="dxa"/>
        </w:trPr>
        <w:tc>
          <w:tcPr>
            <w:tcW w:w="0" w:type="auto"/>
            <w:vAlign w:val="center"/>
            <w:hideMark/>
          </w:tcPr>
          <w:p w14:paraId="105E714B" w14:textId="77777777" w:rsidR="00524F5B" w:rsidRPr="00524F5B" w:rsidRDefault="00524F5B" w:rsidP="00524F5B">
            <w:pPr>
              <w:rPr>
                <w:b/>
                <w:bCs/>
              </w:rPr>
            </w:pPr>
            <w:r w:rsidRPr="00524F5B">
              <w:rPr>
                <w:b/>
                <w:bCs/>
              </w:rPr>
              <w:t>Phase</w:t>
            </w:r>
          </w:p>
        </w:tc>
        <w:tc>
          <w:tcPr>
            <w:tcW w:w="0" w:type="auto"/>
            <w:vAlign w:val="center"/>
            <w:hideMark/>
          </w:tcPr>
          <w:p w14:paraId="122D0AD6" w14:textId="77777777" w:rsidR="00524F5B" w:rsidRPr="00524F5B" w:rsidRDefault="00524F5B" w:rsidP="00524F5B">
            <w:pPr>
              <w:rPr>
                <w:b/>
                <w:bCs/>
              </w:rPr>
            </w:pPr>
            <w:r w:rsidRPr="00524F5B">
              <w:rPr>
                <w:b/>
                <w:bCs/>
              </w:rPr>
              <w:t>Timeline</w:t>
            </w:r>
          </w:p>
        </w:tc>
        <w:tc>
          <w:tcPr>
            <w:tcW w:w="0" w:type="auto"/>
            <w:vAlign w:val="center"/>
            <w:hideMark/>
          </w:tcPr>
          <w:p w14:paraId="65057D3F" w14:textId="77777777" w:rsidR="00524F5B" w:rsidRPr="00524F5B" w:rsidRDefault="00524F5B" w:rsidP="00524F5B">
            <w:pPr>
              <w:rPr>
                <w:b/>
                <w:bCs/>
              </w:rPr>
            </w:pPr>
            <w:r w:rsidRPr="00524F5B">
              <w:rPr>
                <w:b/>
                <w:bCs/>
              </w:rPr>
              <w:t>Activities</w:t>
            </w:r>
          </w:p>
        </w:tc>
      </w:tr>
      <w:tr w:rsidR="00524F5B" w:rsidRPr="00524F5B" w14:paraId="60AA7A57" w14:textId="77777777">
        <w:trPr>
          <w:tblCellSpacing w:w="15" w:type="dxa"/>
        </w:trPr>
        <w:tc>
          <w:tcPr>
            <w:tcW w:w="0" w:type="auto"/>
            <w:vAlign w:val="center"/>
            <w:hideMark/>
          </w:tcPr>
          <w:p w14:paraId="63EC8BB2" w14:textId="77777777" w:rsidR="00524F5B" w:rsidRPr="00524F5B" w:rsidRDefault="00524F5B" w:rsidP="00524F5B">
            <w:r w:rsidRPr="00524F5B">
              <w:t>Planning</w:t>
            </w:r>
          </w:p>
        </w:tc>
        <w:tc>
          <w:tcPr>
            <w:tcW w:w="0" w:type="auto"/>
            <w:vAlign w:val="center"/>
            <w:hideMark/>
          </w:tcPr>
          <w:p w14:paraId="04B81B50" w14:textId="77777777" w:rsidR="00524F5B" w:rsidRPr="00524F5B" w:rsidRDefault="00524F5B" w:rsidP="00524F5B">
            <w:r w:rsidRPr="00524F5B">
              <w:t>Month 1</w:t>
            </w:r>
          </w:p>
        </w:tc>
        <w:tc>
          <w:tcPr>
            <w:tcW w:w="0" w:type="auto"/>
            <w:vAlign w:val="center"/>
            <w:hideMark/>
          </w:tcPr>
          <w:p w14:paraId="25FC71E7" w14:textId="77777777" w:rsidR="00524F5B" w:rsidRPr="00524F5B" w:rsidRDefault="00524F5B" w:rsidP="00524F5B">
            <w:r w:rsidRPr="00524F5B">
              <w:t>Review production data and identify priority crops</w:t>
            </w:r>
          </w:p>
        </w:tc>
      </w:tr>
      <w:tr w:rsidR="00524F5B" w:rsidRPr="00524F5B" w14:paraId="36DFCECB" w14:textId="77777777">
        <w:trPr>
          <w:tblCellSpacing w:w="15" w:type="dxa"/>
        </w:trPr>
        <w:tc>
          <w:tcPr>
            <w:tcW w:w="0" w:type="auto"/>
            <w:vAlign w:val="center"/>
            <w:hideMark/>
          </w:tcPr>
          <w:p w14:paraId="07244A21" w14:textId="77777777" w:rsidR="00524F5B" w:rsidRPr="00524F5B" w:rsidRDefault="00524F5B" w:rsidP="00524F5B">
            <w:r w:rsidRPr="00524F5B">
              <w:t>Preparation</w:t>
            </w:r>
          </w:p>
        </w:tc>
        <w:tc>
          <w:tcPr>
            <w:tcW w:w="0" w:type="auto"/>
            <w:vAlign w:val="center"/>
            <w:hideMark/>
          </w:tcPr>
          <w:p w14:paraId="163C8465" w14:textId="77777777" w:rsidR="00524F5B" w:rsidRPr="00524F5B" w:rsidRDefault="00524F5B" w:rsidP="00524F5B">
            <w:r w:rsidRPr="00524F5B">
              <w:t>Month 2</w:t>
            </w:r>
          </w:p>
        </w:tc>
        <w:tc>
          <w:tcPr>
            <w:tcW w:w="0" w:type="auto"/>
            <w:vAlign w:val="center"/>
            <w:hideMark/>
          </w:tcPr>
          <w:p w14:paraId="2AAFD735" w14:textId="77777777" w:rsidR="00524F5B" w:rsidRPr="00524F5B" w:rsidRDefault="00524F5B" w:rsidP="00524F5B">
            <w:r w:rsidRPr="00524F5B">
              <w:t>Arrange training, irrigation support, and storage planning</w:t>
            </w:r>
          </w:p>
        </w:tc>
      </w:tr>
      <w:tr w:rsidR="00524F5B" w:rsidRPr="00524F5B" w14:paraId="044D2C8A" w14:textId="77777777">
        <w:trPr>
          <w:tblCellSpacing w:w="15" w:type="dxa"/>
        </w:trPr>
        <w:tc>
          <w:tcPr>
            <w:tcW w:w="0" w:type="auto"/>
            <w:vAlign w:val="center"/>
            <w:hideMark/>
          </w:tcPr>
          <w:p w14:paraId="430D009C" w14:textId="77777777" w:rsidR="00524F5B" w:rsidRPr="00524F5B" w:rsidRDefault="00524F5B" w:rsidP="00524F5B">
            <w:r w:rsidRPr="00524F5B">
              <w:t>Implementation</w:t>
            </w:r>
          </w:p>
        </w:tc>
        <w:tc>
          <w:tcPr>
            <w:tcW w:w="0" w:type="auto"/>
            <w:vAlign w:val="center"/>
            <w:hideMark/>
          </w:tcPr>
          <w:p w14:paraId="64DD49B8" w14:textId="77777777" w:rsidR="00524F5B" w:rsidRPr="00524F5B" w:rsidRDefault="00524F5B" w:rsidP="00524F5B">
            <w:r w:rsidRPr="00524F5B">
              <w:t>Months 3–5</w:t>
            </w:r>
          </w:p>
        </w:tc>
        <w:tc>
          <w:tcPr>
            <w:tcW w:w="0" w:type="auto"/>
            <w:vAlign w:val="center"/>
            <w:hideMark/>
          </w:tcPr>
          <w:p w14:paraId="18620B03" w14:textId="77777777" w:rsidR="00524F5B" w:rsidRPr="00524F5B" w:rsidRDefault="00524F5B" w:rsidP="00524F5B">
            <w:r w:rsidRPr="00524F5B">
              <w:t>Apply improved farming and marketing practices</w:t>
            </w:r>
          </w:p>
        </w:tc>
      </w:tr>
      <w:tr w:rsidR="00524F5B" w:rsidRPr="00524F5B" w14:paraId="287B8E65" w14:textId="77777777">
        <w:trPr>
          <w:tblCellSpacing w:w="15" w:type="dxa"/>
        </w:trPr>
        <w:tc>
          <w:tcPr>
            <w:tcW w:w="0" w:type="auto"/>
            <w:vAlign w:val="center"/>
            <w:hideMark/>
          </w:tcPr>
          <w:p w14:paraId="1FB25153" w14:textId="77777777" w:rsidR="00524F5B" w:rsidRPr="00524F5B" w:rsidRDefault="00524F5B" w:rsidP="00524F5B">
            <w:r w:rsidRPr="00524F5B">
              <w:t>Monitoring</w:t>
            </w:r>
          </w:p>
        </w:tc>
        <w:tc>
          <w:tcPr>
            <w:tcW w:w="0" w:type="auto"/>
            <w:vAlign w:val="center"/>
            <w:hideMark/>
          </w:tcPr>
          <w:p w14:paraId="16E6908E" w14:textId="77777777" w:rsidR="00524F5B" w:rsidRPr="00524F5B" w:rsidRDefault="00524F5B" w:rsidP="00524F5B">
            <w:r w:rsidRPr="00524F5B">
              <w:t>Month 6</w:t>
            </w:r>
          </w:p>
        </w:tc>
        <w:tc>
          <w:tcPr>
            <w:tcW w:w="0" w:type="auto"/>
            <w:vAlign w:val="center"/>
            <w:hideMark/>
          </w:tcPr>
          <w:p w14:paraId="2644624B" w14:textId="77777777" w:rsidR="00524F5B" w:rsidRPr="00524F5B" w:rsidRDefault="00524F5B" w:rsidP="00524F5B">
            <w:r w:rsidRPr="00524F5B">
              <w:t>Measure results and evaluate performance</w:t>
            </w:r>
          </w:p>
        </w:tc>
      </w:tr>
    </w:tbl>
    <w:p w14:paraId="2712868B" w14:textId="77777777" w:rsidR="00524F5B" w:rsidRPr="00524F5B" w:rsidRDefault="00524F5B" w:rsidP="00524F5B">
      <w:pPr>
        <w:rPr>
          <w:b/>
          <w:bCs/>
        </w:rPr>
      </w:pPr>
      <w:r w:rsidRPr="00524F5B">
        <w:rPr>
          <w:b/>
          <w:bCs/>
        </w:rPr>
        <w:t>Required Resources</w:t>
      </w:r>
    </w:p>
    <w:p w14:paraId="0CC051C6" w14:textId="77777777" w:rsidR="00524F5B" w:rsidRPr="00524F5B" w:rsidRDefault="00524F5B" w:rsidP="00524F5B">
      <w:pPr>
        <w:numPr>
          <w:ilvl w:val="0"/>
          <w:numId w:val="1"/>
        </w:numPr>
      </w:pPr>
      <w:r w:rsidRPr="00524F5B">
        <w:t>Agricultural extension officers</w:t>
      </w:r>
    </w:p>
    <w:p w14:paraId="490DD326" w14:textId="77777777" w:rsidR="00524F5B" w:rsidRPr="00524F5B" w:rsidRDefault="00524F5B" w:rsidP="00524F5B">
      <w:pPr>
        <w:numPr>
          <w:ilvl w:val="0"/>
          <w:numId w:val="1"/>
        </w:numPr>
      </w:pPr>
      <w:r w:rsidRPr="00524F5B">
        <w:t>Weather forecasting information</w:t>
      </w:r>
    </w:p>
    <w:p w14:paraId="326A37D1" w14:textId="77777777" w:rsidR="00524F5B" w:rsidRPr="00524F5B" w:rsidRDefault="00524F5B" w:rsidP="00524F5B">
      <w:pPr>
        <w:numPr>
          <w:ilvl w:val="0"/>
          <w:numId w:val="1"/>
        </w:numPr>
      </w:pPr>
      <w:r w:rsidRPr="00524F5B">
        <w:t>Irrigation facilities</w:t>
      </w:r>
    </w:p>
    <w:p w14:paraId="2FEC0CB1" w14:textId="77777777" w:rsidR="00524F5B" w:rsidRPr="00524F5B" w:rsidRDefault="00524F5B" w:rsidP="00524F5B">
      <w:pPr>
        <w:numPr>
          <w:ilvl w:val="0"/>
          <w:numId w:val="1"/>
        </w:numPr>
      </w:pPr>
      <w:r w:rsidRPr="00524F5B">
        <w:t>Storage infrastructure</w:t>
      </w:r>
    </w:p>
    <w:p w14:paraId="0DAFABE2" w14:textId="77777777" w:rsidR="00524F5B" w:rsidRPr="00524F5B" w:rsidRDefault="00524F5B" w:rsidP="00524F5B">
      <w:pPr>
        <w:numPr>
          <w:ilvl w:val="0"/>
          <w:numId w:val="1"/>
        </w:numPr>
      </w:pPr>
      <w:r w:rsidRPr="00524F5B">
        <w:t>Digital market platforms</w:t>
      </w:r>
    </w:p>
    <w:p w14:paraId="2761BED1" w14:textId="77777777" w:rsidR="00524F5B" w:rsidRPr="00524F5B" w:rsidRDefault="00524F5B" w:rsidP="00524F5B">
      <w:pPr>
        <w:numPr>
          <w:ilvl w:val="0"/>
          <w:numId w:val="1"/>
        </w:numPr>
      </w:pPr>
      <w:r w:rsidRPr="00524F5B">
        <w:t>Farmer training programs</w:t>
      </w:r>
    </w:p>
    <w:p w14:paraId="6BE216DD" w14:textId="77777777" w:rsidR="00524F5B" w:rsidRPr="00524F5B" w:rsidRDefault="00524F5B" w:rsidP="00524F5B">
      <w:pPr>
        <w:rPr>
          <w:b/>
          <w:bCs/>
        </w:rPr>
      </w:pPr>
      <w:r w:rsidRPr="00524F5B">
        <w:rPr>
          <w:b/>
          <w:bCs/>
        </w:rPr>
        <w:t>5. 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gridCol w:w="4504"/>
      </w:tblGrid>
      <w:tr w:rsidR="00524F5B" w:rsidRPr="00524F5B" w14:paraId="3D03BB82" w14:textId="77777777">
        <w:trPr>
          <w:tblCellSpacing w:w="15" w:type="dxa"/>
        </w:trPr>
        <w:tc>
          <w:tcPr>
            <w:tcW w:w="0" w:type="auto"/>
            <w:vAlign w:val="center"/>
            <w:hideMark/>
          </w:tcPr>
          <w:p w14:paraId="5B940C4D" w14:textId="77777777" w:rsidR="00524F5B" w:rsidRPr="00524F5B" w:rsidRDefault="00524F5B" w:rsidP="00524F5B">
            <w:pPr>
              <w:rPr>
                <w:b/>
                <w:bCs/>
              </w:rPr>
            </w:pPr>
            <w:r w:rsidRPr="00524F5B">
              <w:rPr>
                <w:b/>
                <w:bCs/>
              </w:rPr>
              <w:t>KPI</w:t>
            </w:r>
          </w:p>
        </w:tc>
        <w:tc>
          <w:tcPr>
            <w:tcW w:w="0" w:type="auto"/>
            <w:vAlign w:val="center"/>
            <w:hideMark/>
          </w:tcPr>
          <w:p w14:paraId="59A8D517" w14:textId="77777777" w:rsidR="00524F5B" w:rsidRPr="00524F5B" w:rsidRDefault="00524F5B" w:rsidP="00524F5B">
            <w:pPr>
              <w:rPr>
                <w:b/>
                <w:bCs/>
              </w:rPr>
            </w:pPr>
            <w:r w:rsidRPr="00524F5B">
              <w:rPr>
                <w:b/>
                <w:bCs/>
              </w:rPr>
              <w:t>Target</w:t>
            </w:r>
          </w:p>
        </w:tc>
      </w:tr>
      <w:tr w:rsidR="00524F5B" w:rsidRPr="00524F5B" w14:paraId="74B4844D" w14:textId="77777777">
        <w:trPr>
          <w:tblCellSpacing w:w="15" w:type="dxa"/>
        </w:trPr>
        <w:tc>
          <w:tcPr>
            <w:tcW w:w="0" w:type="auto"/>
            <w:vAlign w:val="center"/>
            <w:hideMark/>
          </w:tcPr>
          <w:p w14:paraId="533D3022" w14:textId="77777777" w:rsidR="00524F5B" w:rsidRPr="00524F5B" w:rsidRDefault="00524F5B" w:rsidP="00524F5B">
            <w:r w:rsidRPr="00524F5B">
              <w:lastRenderedPageBreak/>
              <w:t>Production improvement</w:t>
            </w:r>
          </w:p>
        </w:tc>
        <w:tc>
          <w:tcPr>
            <w:tcW w:w="0" w:type="auto"/>
            <w:vAlign w:val="center"/>
            <w:hideMark/>
          </w:tcPr>
          <w:p w14:paraId="6D6C743F" w14:textId="77777777" w:rsidR="00524F5B" w:rsidRPr="00524F5B" w:rsidRDefault="00524F5B" w:rsidP="00524F5B">
            <w:r w:rsidRPr="00524F5B">
              <w:t>10–15% increase</w:t>
            </w:r>
          </w:p>
        </w:tc>
      </w:tr>
      <w:tr w:rsidR="00524F5B" w:rsidRPr="00524F5B" w14:paraId="33A63964" w14:textId="77777777">
        <w:trPr>
          <w:tblCellSpacing w:w="15" w:type="dxa"/>
        </w:trPr>
        <w:tc>
          <w:tcPr>
            <w:tcW w:w="0" w:type="auto"/>
            <w:vAlign w:val="center"/>
            <w:hideMark/>
          </w:tcPr>
          <w:p w14:paraId="4C448212" w14:textId="77777777" w:rsidR="00524F5B" w:rsidRPr="00524F5B" w:rsidRDefault="00524F5B" w:rsidP="00524F5B">
            <w:r w:rsidRPr="00524F5B">
              <w:t>Reduction in post-harvest losses</w:t>
            </w:r>
          </w:p>
        </w:tc>
        <w:tc>
          <w:tcPr>
            <w:tcW w:w="0" w:type="auto"/>
            <w:vAlign w:val="center"/>
            <w:hideMark/>
          </w:tcPr>
          <w:p w14:paraId="7B3ECF5E" w14:textId="77777777" w:rsidR="00524F5B" w:rsidRPr="00524F5B" w:rsidRDefault="00524F5B" w:rsidP="00524F5B">
            <w:r w:rsidRPr="00524F5B">
              <w:t>15% decrease</w:t>
            </w:r>
          </w:p>
        </w:tc>
      </w:tr>
      <w:tr w:rsidR="00524F5B" w:rsidRPr="00524F5B" w14:paraId="0CF712F4" w14:textId="77777777">
        <w:trPr>
          <w:tblCellSpacing w:w="15" w:type="dxa"/>
        </w:trPr>
        <w:tc>
          <w:tcPr>
            <w:tcW w:w="0" w:type="auto"/>
            <w:vAlign w:val="center"/>
            <w:hideMark/>
          </w:tcPr>
          <w:p w14:paraId="0AF48F11" w14:textId="77777777" w:rsidR="00524F5B" w:rsidRPr="00524F5B" w:rsidRDefault="00524F5B" w:rsidP="00524F5B">
            <w:r w:rsidRPr="00524F5B">
              <w:t>Farmer participation</w:t>
            </w:r>
          </w:p>
        </w:tc>
        <w:tc>
          <w:tcPr>
            <w:tcW w:w="0" w:type="auto"/>
            <w:vAlign w:val="center"/>
            <w:hideMark/>
          </w:tcPr>
          <w:p w14:paraId="63213B91" w14:textId="77777777" w:rsidR="00524F5B" w:rsidRPr="00524F5B" w:rsidRDefault="00524F5B" w:rsidP="00524F5B">
            <w:r w:rsidRPr="00524F5B">
              <w:t>Above 80%</w:t>
            </w:r>
          </w:p>
        </w:tc>
      </w:tr>
      <w:tr w:rsidR="00524F5B" w:rsidRPr="00524F5B" w14:paraId="4EF3F706" w14:textId="77777777">
        <w:trPr>
          <w:tblCellSpacing w:w="15" w:type="dxa"/>
        </w:trPr>
        <w:tc>
          <w:tcPr>
            <w:tcW w:w="0" w:type="auto"/>
            <w:vAlign w:val="center"/>
            <w:hideMark/>
          </w:tcPr>
          <w:p w14:paraId="7D9ED5FB" w14:textId="77777777" w:rsidR="00524F5B" w:rsidRPr="00524F5B" w:rsidRDefault="00524F5B" w:rsidP="00524F5B">
            <w:r w:rsidRPr="00524F5B">
              <w:t>Market access improvement</w:t>
            </w:r>
          </w:p>
        </w:tc>
        <w:tc>
          <w:tcPr>
            <w:tcW w:w="0" w:type="auto"/>
            <w:vAlign w:val="center"/>
            <w:hideMark/>
          </w:tcPr>
          <w:p w14:paraId="5183F8FE" w14:textId="77777777" w:rsidR="00524F5B" w:rsidRPr="00524F5B" w:rsidRDefault="00524F5B" w:rsidP="00524F5B">
            <w:r w:rsidRPr="00524F5B">
              <w:t>Increased digital marketplace participation</w:t>
            </w:r>
          </w:p>
        </w:tc>
      </w:tr>
      <w:tr w:rsidR="00524F5B" w:rsidRPr="00524F5B" w14:paraId="34609029" w14:textId="77777777">
        <w:trPr>
          <w:tblCellSpacing w:w="15" w:type="dxa"/>
        </w:trPr>
        <w:tc>
          <w:tcPr>
            <w:tcW w:w="0" w:type="auto"/>
            <w:vAlign w:val="center"/>
            <w:hideMark/>
          </w:tcPr>
          <w:p w14:paraId="0058775A" w14:textId="77777777" w:rsidR="00524F5B" w:rsidRPr="00524F5B" w:rsidRDefault="00524F5B" w:rsidP="00524F5B">
            <w:r w:rsidRPr="00524F5B">
              <w:t>Seasonal planning efficiency</w:t>
            </w:r>
          </w:p>
        </w:tc>
        <w:tc>
          <w:tcPr>
            <w:tcW w:w="0" w:type="auto"/>
            <w:vAlign w:val="center"/>
            <w:hideMark/>
          </w:tcPr>
          <w:p w14:paraId="5CE766D3" w14:textId="77777777" w:rsidR="00524F5B" w:rsidRPr="00524F5B" w:rsidRDefault="00524F5B" w:rsidP="00524F5B">
            <w:r w:rsidRPr="00524F5B">
              <w:t>Better resource allocation across seasons</w:t>
            </w:r>
          </w:p>
        </w:tc>
      </w:tr>
    </w:tbl>
    <w:p w14:paraId="77873F25" w14:textId="77777777" w:rsidR="00524F5B" w:rsidRPr="00524F5B" w:rsidRDefault="00524F5B" w:rsidP="00524F5B">
      <w:pPr>
        <w:rPr>
          <w:b/>
          <w:bCs/>
        </w:rPr>
      </w:pPr>
      <w:r w:rsidRPr="00524F5B">
        <w:rPr>
          <w:b/>
          <w:bCs/>
        </w:rPr>
        <w:t>Figure 3: Forecasted Crop Production (2016–2020)</w:t>
      </w:r>
    </w:p>
    <w:p w14:paraId="1A8E6EDF" w14:textId="7ADC529A" w:rsidR="00524F5B" w:rsidRDefault="00524F5B" w:rsidP="00524F5B"/>
    <w:p w14:paraId="1D87222E" w14:textId="3534F7AF" w:rsidR="007A7938" w:rsidRDefault="007A7938" w:rsidP="00524F5B">
      <w:r>
        <w:t xml:space="preserve">                            </w:t>
      </w:r>
      <w:r>
        <w:rPr>
          <w:noProof/>
        </w:rPr>
        <w:drawing>
          <wp:inline distT="0" distB="0" distL="0" distR="0" wp14:anchorId="4C0ECD4A" wp14:editId="18CEABBE">
            <wp:extent cx="4572235" cy="2381372"/>
            <wp:effectExtent l="0" t="0" r="0" b="0"/>
            <wp:docPr id="1949718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18026" name="Picture 1949718026"/>
                    <pic:cNvPicPr/>
                  </pic:nvPicPr>
                  <pic:blipFill>
                    <a:blip r:embed="rId9">
                      <a:extLst>
                        <a:ext uri="{28A0092B-C50C-407E-A947-70E740481C1C}">
                          <a14:useLocalDpi xmlns:a14="http://schemas.microsoft.com/office/drawing/2010/main" val="0"/>
                        </a:ext>
                      </a:extLst>
                    </a:blip>
                    <a:stretch>
                      <a:fillRect/>
                    </a:stretch>
                  </pic:blipFill>
                  <pic:spPr>
                    <a:xfrm>
                      <a:off x="0" y="0"/>
                      <a:ext cx="4572235" cy="2381372"/>
                    </a:xfrm>
                    <a:prstGeom prst="rect">
                      <a:avLst/>
                    </a:prstGeom>
                  </pic:spPr>
                </pic:pic>
              </a:graphicData>
            </a:graphic>
          </wp:inline>
        </w:drawing>
      </w:r>
    </w:p>
    <w:p w14:paraId="65402160" w14:textId="14F2284C" w:rsidR="00524F5B" w:rsidRPr="00524F5B" w:rsidRDefault="00524F5B" w:rsidP="00524F5B">
      <w:r w:rsidRPr="00524F5B">
        <w:t>Figure 3 presents projected production trends, supporting long-term planning and strategic decision-making.</w:t>
      </w:r>
    </w:p>
    <w:p w14:paraId="684D3AD6" w14:textId="77777777" w:rsidR="00524F5B" w:rsidRPr="00524F5B" w:rsidRDefault="00524F5B" w:rsidP="00524F5B">
      <w:pPr>
        <w:rPr>
          <w:b/>
          <w:bCs/>
        </w:rPr>
      </w:pPr>
      <w:r w:rsidRPr="00524F5B">
        <w:rPr>
          <w:b/>
          <w:bCs/>
        </w:rPr>
        <w:t>6. Potential Challenges</w:t>
      </w:r>
    </w:p>
    <w:p w14:paraId="75D71136" w14:textId="77777777" w:rsidR="00524F5B" w:rsidRPr="00524F5B" w:rsidRDefault="00524F5B" w:rsidP="00524F5B">
      <w:r w:rsidRPr="00524F5B">
        <w:t>Implementation may face several challenges, including unpredictable weather conditions, limited financial resources, infrastructure constraints, and varying levels of farmer adoption. Market competition and transportation limitations may also affect operational efficiency.</w:t>
      </w:r>
    </w:p>
    <w:p w14:paraId="56BC2CEB" w14:textId="77777777" w:rsidR="00524F5B" w:rsidRPr="00524F5B" w:rsidRDefault="00524F5B" w:rsidP="00524F5B">
      <w:pPr>
        <w:rPr>
          <w:b/>
          <w:bCs/>
        </w:rPr>
      </w:pPr>
      <w:r w:rsidRPr="00524F5B">
        <w:rPr>
          <w:b/>
          <w:bCs/>
        </w:rPr>
        <w:t>7. Expected Outcomes</w:t>
      </w:r>
    </w:p>
    <w:p w14:paraId="0C140738" w14:textId="77777777" w:rsidR="00524F5B" w:rsidRPr="00524F5B" w:rsidRDefault="00524F5B" w:rsidP="00524F5B">
      <w:r w:rsidRPr="00524F5B">
        <w:t>The recommended strategies are expected to improve productivity, strengthen climate resilience, reduce operational risks, and increase farmer profitability. Better planning based on production trends and seasonal insights can support more efficient resource management and long-term agricultural sustainability.</w:t>
      </w:r>
    </w:p>
    <w:p w14:paraId="7765ACA2" w14:textId="77777777" w:rsidR="00524F5B" w:rsidRPr="00524F5B" w:rsidRDefault="00524F5B" w:rsidP="00524F5B">
      <w:pPr>
        <w:rPr>
          <w:b/>
          <w:bCs/>
        </w:rPr>
      </w:pPr>
      <w:r w:rsidRPr="00524F5B">
        <w:rPr>
          <w:b/>
          <w:bCs/>
        </w:rPr>
        <w:t>8. Conclusion</w:t>
      </w:r>
    </w:p>
    <w:p w14:paraId="129CB306" w14:textId="77777777" w:rsidR="00524F5B" w:rsidRPr="00524F5B" w:rsidRDefault="00524F5B" w:rsidP="00524F5B">
      <w:r w:rsidRPr="00524F5B">
        <w:t>The strategic recommendations presented in this report build directly on the production analysis and risk assessment completed in previous weeks. By focusing on high-</w:t>
      </w:r>
      <w:r w:rsidRPr="00524F5B">
        <w:lastRenderedPageBreak/>
        <w:t>producing crops, improving seasonal planning, and strengthening market access, agribusiness operations can become more efficient and resilient. Continuous monitoring through performance indicators and data-driven decision-making will support sustainable agricultural growth and improved operational performance over time.</w:t>
      </w:r>
    </w:p>
    <w:p w14:paraId="242C7104" w14:textId="77777777" w:rsidR="00BD382F" w:rsidRDefault="00BD382F"/>
    <w:sectPr w:rsidR="00BD38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0D26E" w14:textId="77777777" w:rsidR="00A770CD" w:rsidRDefault="00A770CD" w:rsidP="00464F13">
      <w:pPr>
        <w:spacing w:after="0" w:line="240" w:lineRule="auto"/>
      </w:pPr>
      <w:r>
        <w:separator/>
      </w:r>
    </w:p>
  </w:endnote>
  <w:endnote w:type="continuationSeparator" w:id="0">
    <w:p w14:paraId="7470322F" w14:textId="77777777" w:rsidR="00A770CD" w:rsidRDefault="00A770CD" w:rsidP="00464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0330F" w14:textId="77777777" w:rsidR="00A770CD" w:rsidRDefault="00A770CD" w:rsidP="00464F13">
      <w:pPr>
        <w:spacing w:after="0" w:line="240" w:lineRule="auto"/>
      </w:pPr>
      <w:r>
        <w:separator/>
      </w:r>
    </w:p>
  </w:footnote>
  <w:footnote w:type="continuationSeparator" w:id="0">
    <w:p w14:paraId="6B29F0C2" w14:textId="77777777" w:rsidR="00A770CD" w:rsidRDefault="00A770CD" w:rsidP="00464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1FBE"/>
    <w:multiLevelType w:val="multilevel"/>
    <w:tmpl w:val="DAC0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612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F5B"/>
    <w:rsid w:val="0010451C"/>
    <w:rsid w:val="00367EB4"/>
    <w:rsid w:val="00464F13"/>
    <w:rsid w:val="0049696F"/>
    <w:rsid w:val="00524F5B"/>
    <w:rsid w:val="007A7938"/>
    <w:rsid w:val="00A770CD"/>
    <w:rsid w:val="00AD40D1"/>
    <w:rsid w:val="00BD382F"/>
    <w:rsid w:val="00CB3E74"/>
    <w:rsid w:val="00EA0A86"/>
    <w:rsid w:val="00EE3AA8"/>
    <w:rsid w:val="00F55161"/>
    <w:rsid w:val="00FA1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2D5DD"/>
  <w15:chartTrackingRefBased/>
  <w15:docId w15:val="{0FBE54F7-4560-424C-A42E-2003C9010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F5B"/>
    <w:rPr>
      <w:rFonts w:eastAsiaTheme="majorEastAsia" w:cstheme="majorBidi"/>
      <w:color w:val="272727" w:themeColor="text1" w:themeTint="D8"/>
    </w:rPr>
  </w:style>
  <w:style w:type="paragraph" w:styleId="Title">
    <w:name w:val="Title"/>
    <w:basedOn w:val="Normal"/>
    <w:next w:val="Normal"/>
    <w:link w:val="TitleChar"/>
    <w:uiPriority w:val="10"/>
    <w:qFormat/>
    <w:rsid w:val="00524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F5B"/>
    <w:pPr>
      <w:spacing w:before="160"/>
      <w:jc w:val="center"/>
    </w:pPr>
    <w:rPr>
      <w:i/>
      <w:iCs/>
      <w:color w:val="404040" w:themeColor="text1" w:themeTint="BF"/>
    </w:rPr>
  </w:style>
  <w:style w:type="character" w:customStyle="1" w:styleId="QuoteChar">
    <w:name w:val="Quote Char"/>
    <w:basedOn w:val="DefaultParagraphFont"/>
    <w:link w:val="Quote"/>
    <w:uiPriority w:val="29"/>
    <w:rsid w:val="00524F5B"/>
    <w:rPr>
      <w:i/>
      <w:iCs/>
      <w:color w:val="404040" w:themeColor="text1" w:themeTint="BF"/>
    </w:rPr>
  </w:style>
  <w:style w:type="paragraph" w:styleId="ListParagraph">
    <w:name w:val="List Paragraph"/>
    <w:basedOn w:val="Normal"/>
    <w:uiPriority w:val="34"/>
    <w:qFormat/>
    <w:rsid w:val="00524F5B"/>
    <w:pPr>
      <w:ind w:left="720"/>
      <w:contextualSpacing/>
    </w:pPr>
  </w:style>
  <w:style w:type="character" w:styleId="IntenseEmphasis">
    <w:name w:val="Intense Emphasis"/>
    <w:basedOn w:val="DefaultParagraphFont"/>
    <w:uiPriority w:val="21"/>
    <w:qFormat/>
    <w:rsid w:val="00524F5B"/>
    <w:rPr>
      <w:i/>
      <w:iCs/>
      <w:color w:val="0F4761" w:themeColor="accent1" w:themeShade="BF"/>
    </w:rPr>
  </w:style>
  <w:style w:type="paragraph" w:styleId="IntenseQuote">
    <w:name w:val="Intense Quote"/>
    <w:basedOn w:val="Normal"/>
    <w:next w:val="Normal"/>
    <w:link w:val="IntenseQuoteChar"/>
    <w:uiPriority w:val="30"/>
    <w:qFormat/>
    <w:rsid w:val="00524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F5B"/>
    <w:rPr>
      <w:i/>
      <w:iCs/>
      <w:color w:val="0F4761" w:themeColor="accent1" w:themeShade="BF"/>
    </w:rPr>
  </w:style>
  <w:style w:type="character" w:styleId="IntenseReference">
    <w:name w:val="Intense Reference"/>
    <w:basedOn w:val="DefaultParagraphFont"/>
    <w:uiPriority w:val="32"/>
    <w:qFormat/>
    <w:rsid w:val="00524F5B"/>
    <w:rPr>
      <w:b/>
      <w:bCs/>
      <w:smallCaps/>
      <w:color w:val="0F4761" w:themeColor="accent1" w:themeShade="BF"/>
      <w:spacing w:val="5"/>
    </w:rPr>
  </w:style>
  <w:style w:type="character" w:styleId="Strong">
    <w:name w:val="Strong"/>
    <w:basedOn w:val="DefaultParagraphFont"/>
    <w:uiPriority w:val="22"/>
    <w:qFormat/>
    <w:rsid w:val="00524F5B"/>
    <w:rPr>
      <w:b/>
      <w:bCs/>
    </w:rPr>
  </w:style>
  <w:style w:type="paragraph" w:styleId="Header">
    <w:name w:val="header"/>
    <w:basedOn w:val="Normal"/>
    <w:link w:val="HeaderChar"/>
    <w:uiPriority w:val="99"/>
    <w:unhideWhenUsed/>
    <w:rsid w:val="00464F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4F13"/>
  </w:style>
  <w:style w:type="paragraph" w:styleId="Footer">
    <w:name w:val="footer"/>
    <w:basedOn w:val="Normal"/>
    <w:link w:val="FooterChar"/>
    <w:uiPriority w:val="99"/>
    <w:unhideWhenUsed/>
    <w:rsid w:val="00464F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4F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677</Words>
  <Characters>3859</Characters>
  <Application>Microsoft Office Word</Application>
  <DocSecurity>0</DocSecurity>
  <Lines>32</Lines>
  <Paragraphs>9</Paragraphs>
  <ScaleCrop>false</ScaleCrop>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priya D</dc:creator>
  <cp:keywords/>
  <dc:description/>
  <cp:lastModifiedBy>Guru priya D</cp:lastModifiedBy>
  <cp:revision>8</cp:revision>
  <dcterms:created xsi:type="dcterms:W3CDTF">2026-09-05T16:25:00Z</dcterms:created>
  <dcterms:modified xsi:type="dcterms:W3CDTF">2026-09-05T16:32:00Z</dcterms:modified>
</cp:coreProperties>
</file>