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Supply Chain Risk Scorer (SBOM Analyzer)</w:t>
        <w:br/>
        <w:t>End-to-End Project Implementation</w:t>
      </w:r>
    </w:p>
    <w:p>
      <w:pPr>
        <w:pStyle w:val="Heading2"/>
      </w:pPr>
      <w:r>
        <w:t>Project Overview</w:t>
      </w:r>
    </w:p>
    <w:p>
      <w:r>
        <w:t>This project implements an end-to-end Software Bill of Materials (SBOM) Analyzer. Users upload a CycloneDX SBOM file through a React frontend. A Flask backend parses the SBOM, analyzes vulnerabilities, license compliance, maintenance status, dependency relationships, attack paths, and computes an overall software supply chain risk score. The analysis is returned as JSON and visualized in an interactive dashboard.</w:t>
      </w:r>
    </w:p>
    <w:p>
      <w:pPr>
        <w:pStyle w:val="Heading2"/>
      </w:pPr>
      <w:r>
        <w:t>Technology Stack</w:t>
      </w:r>
    </w:p>
    <w:p>
      <w:r>
        <w:t>Frontend: React, Vite, React Flow, Axios</w:t>
        <w:br/>
        <w:t>Backend: Flask, Flask-CORS, NetworkX</w:t>
        <w:br/>
        <w:t>Datasets: applications.json, vulnerability_db.json, license_rules.json, sbom_dependencies.csv, transitive_dependencies.json</w:t>
      </w:r>
    </w:p>
    <w:p>
      <w:pPr>
        <w:pStyle w:val="Heading2"/>
      </w:pPr>
      <w:r>
        <w:t>System Flow</w:t>
      </w:r>
    </w:p>
    <w:p>
      <w:r>
        <w:t>1. User uploads SBOM.</w:t>
        <w:br/>
        <w:t>2. Frontend sends POST /analyze.</w:t>
        <w:br/>
        <w:t>3. Backend parses SBOM.</w:t>
        <w:br/>
        <w:t>4. Vulnerability, license, maintenance and graph analysis are executed.</w:t>
        <w:br/>
        <w:t>5. Risk score is calculated.</w:t>
        <w:br/>
        <w:t>6. Consolidated report is returned.</w:t>
        <w:br/>
        <w:t>7. Frontend displays results.</w:t>
      </w:r>
    </w:p>
    <w:p>
      <w:pPr>
        <w:pStyle w:val="Heading2"/>
      </w:pPr>
      <w:r>
        <w:t>Backend Implementation</w:t>
      </w:r>
    </w:p>
    <w:p>
      <w:r>
        <w:t>Parser extracts metadata, components and dependencies. Vulnerability service checks CVEs and CVSS scores. License service validates licenses and compatibility. Maintenance service evaluates update status. NetworkX builds dependency graph and attack paths. Report service merges all outputs into one response.</w:t>
      </w:r>
    </w:p>
    <w:p>
      <w:pPr>
        <w:pStyle w:val="Heading2"/>
      </w:pPr>
      <w:r>
        <w:t>Frontend Implementation</w:t>
      </w:r>
    </w:p>
    <w:p>
      <w:r>
        <w:t>Dashboard displays application information, summary cards, components, vulnerabilities, licenses, maintenance status, dependency graph, attack paths, live alerts and remediation guidance.</w:t>
      </w:r>
    </w:p>
    <w:p>
      <w:pPr>
        <w:pStyle w:val="Heading2"/>
      </w:pPr>
      <w:r>
        <w:t>API Response</w:t>
      </w:r>
    </w:p>
    <w:p>
      <w:r>
        <w:t>application, metadata, summary, components, dependencies, graph, attack_paths, licenses, maintenance, vulnerabilities</w:t>
      </w:r>
    </w:p>
    <w:p>
      <w:pPr>
        <w:pStyle w:val="Heading2"/>
      </w:pPr>
      <w:r>
        <w:t>Implemented Features</w:t>
      </w:r>
    </w:p>
    <w:p>
      <w:r>
        <w:t>SBOM Upload</w:t>
        <w:br/>
        <w:t>CycloneDX Parsing</w:t>
        <w:br/>
        <w:t>Vulnerability Detection</w:t>
        <w:br/>
        <w:t>License Compatibility</w:t>
        <w:br/>
        <w:t>Maintenance Analysis</w:t>
        <w:br/>
        <w:t>Dependency Graph</w:t>
        <w:br/>
        <w:t>Attack Path Analysis</w:t>
        <w:br/>
        <w:t>Risk Score</w:t>
        <w:br/>
        <w:t>Application Metadata</w:t>
        <w:br/>
        <w:t>Dashboard Summary</w:t>
        <w:br/>
        <w:t>REST API</w:t>
      </w:r>
    </w:p>
    <w:p>
      <w:pPr>
        <w:pStyle w:val="Heading2"/>
      </w:pPr>
      <w:r>
        <w:t>Testing</w:t>
      </w:r>
    </w:p>
    <w:p>
      <w:r>
        <w:t>Backend and frontend were tested end-to-end. Uploading sample-cyclonedx.json successfully updates the dashboard with risk score, vulnerability report, license analysis, maintenance status, dependency graph and attack paths.</w:t>
      </w:r>
    </w:p>
    <w:p>
      <w:pPr>
        <w:pStyle w:val="Heading2"/>
      </w:pPr>
      <w:r>
        <w:t>Outcome</w:t>
      </w:r>
    </w:p>
    <w:p>
      <w:r>
        <w:t>The project successfully automates software supply chain risk analysis and provides a centralized dashboard for security and compliance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