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79D2" w14:textId="77777777" w:rsidR="00856E04" w:rsidRDefault="00856E04" w:rsidP="00856E04">
      <w:pPr>
        <w:pStyle w:val="2"/>
      </w:pPr>
      <w:bookmarkStart w:id="0" w:name="_Toc242448173"/>
      <w:r>
        <w:t>Модуль 4. Предел, производная, выпуклость на прямой</w:t>
      </w:r>
      <w:bookmarkEnd w:id="0"/>
    </w:p>
    <w:p w14:paraId="4B8C6267" w14:textId="77777777" w:rsidR="00856E04" w:rsidRDefault="00856E04" w:rsidP="00856E04">
      <w:pPr>
        <w:pStyle w:val="3"/>
      </w:pPr>
      <w:bookmarkStart w:id="1" w:name="_Toc242448174"/>
      <w:r>
        <w:t>Лекция 4. Локальный анализ функции одной переменной</w:t>
      </w:r>
      <w:bookmarkEnd w:id="1"/>
    </w:p>
    <w:p w14:paraId="63A7DFA9" w14:textId="77777777" w:rsidR="00856E04" w:rsidRDefault="00856E04" w:rsidP="00856E04">
      <w:pPr>
        <w:pStyle w:val="4"/>
      </w:pPr>
      <w:bookmarkStart w:id="2" w:name="X306b1edb58c587d49f1932884bf8a1190c2ae3e"/>
      <w:r>
        <w:t>4.1. Задача: как понять поведение функции, не решая уравнений точно</w:t>
      </w:r>
    </w:p>
    <w:p w14:paraId="7F8B871C" w14:textId="77777777" w:rsidR="00BF0078" w:rsidRDefault="00856E04" w:rsidP="00856E04">
      <w:pPr>
        <w:pStyle w:val="FirstParagraph"/>
        <w:rPr>
          <w:lang w:val="ru-RU"/>
        </w:rPr>
      </w:pPr>
      <w:r>
        <w:t xml:space="preserve">Функция потерь модели – сложное выражение, зависящее от данных и параметров, для которого явная формула минимума почти никогда не выписывается в замкнутом виде (исключение – линейная регрессия из модуля 2, где минимум найден точно именно потому, что функция </w:t>
      </w:r>
      <w:proofErr w:type="spellStart"/>
      <w:r>
        <w:t>квадратична</w:t>
      </w:r>
      <w:proofErr w:type="spellEnd"/>
      <w:r>
        <w:t xml:space="preserve">). </w:t>
      </w:r>
    </w:p>
    <w:p w14:paraId="3A3C32DB" w14:textId="6ED514CA" w:rsidR="00856E04" w:rsidRDefault="00856E04" w:rsidP="00856E04">
      <w:pPr>
        <w:pStyle w:val="FirstParagraph"/>
      </w:pPr>
      <w:r>
        <w:t>Единственный практический способ находить минимум сложной функции – локальный: в текущей точке узнать направление убывания и сделать шаг в эту сторону, повторяя процесс. Всё, что нужно для такого рассуждения – понятие производной, отвечающей на вопрос «в какую сторону и насколько круто убывает функция прямо здесь», и понятие выпуклости, отвечающей на вопрос «можно ли доверять локальной информации глобально, или локальный минимум может оказаться ложным».</w:t>
      </w:r>
    </w:p>
    <w:p w14:paraId="3277DAF2" w14:textId="77777777" w:rsidR="00856E04" w:rsidRDefault="00856E04" w:rsidP="00856E04">
      <w:pPr>
        <w:pStyle w:val="ac"/>
      </w:pPr>
      <w:r>
        <w:t>Этот модуль строит аппарат для функции одной переменной; в модуле 5 он будет обобщён на много переменных, что и есть в точности постановка задачи обучения модели с несколькими параметрами.</w:t>
      </w:r>
    </w:p>
    <w:p w14:paraId="3B173228" w14:textId="77777777" w:rsidR="00856E04" w:rsidRDefault="00856E04" w:rsidP="00856E04">
      <w:pPr>
        <w:pStyle w:val="4"/>
      </w:pPr>
      <w:bookmarkStart w:id="3" w:name="f04-42-предел-и-непрерывность"/>
      <w:bookmarkEnd w:id="2"/>
      <w:r>
        <w:t>4.2. Предел и непрерывность</w:t>
      </w:r>
    </w:p>
    <w:p w14:paraId="03EC03DF" w14:textId="77777777" w:rsidR="00856E04" w:rsidRDefault="00856E04" w:rsidP="00856E04">
      <w:pPr>
        <w:pStyle w:val="FirstParagraph"/>
      </w:pPr>
      <w:r>
        <w:t xml:space="preserve">Определение (предел функции по Коши).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t xml:space="preserve">, если для любого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найдётся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такое, что из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δ</m:t>
        </m:r>
      </m:oMath>
      <w:r>
        <w:t xml:space="preserve"> следует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δ</m:t>
        </m:r>
      </m:oMath>
      <w:r>
        <w:t xml:space="preserve">… точнее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ε</m:t>
        </m:r>
      </m:oMath>
      <w:r>
        <w:t xml:space="preserve">. Неформально: значения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можно сделать сколь угодно близкими к </w:t>
      </w:r>
      <m:oMath>
        <m:r>
          <w:rPr>
            <w:rFonts w:ascii="Cambria Math" w:hAnsi="Cambria Math"/>
          </w:rPr>
          <m:t>L</m:t>
        </m:r>
      </m:oMath>
      <w:r>
        <w:t xml:space="preserve">, взяв </w:t>
      </w:r>
      <m:oMath>
        <m:r>
          <w:rPr>
            <w:rFonts w:ascii="Cambria Math" w:hAnsi="Cambria Math"/>
          </w:rPr>
          <m:t>x</m:t>
        </m:r>
      </m:oMath>
      <w:r>
        <w:t xml:space="preserve"> достаточно близким к </w:t>
      </w:r>
      <m:oMath>
        <m:r>
          <w:rPr>
            <w:rFonts w:ascii="Cambria Math" w:hAnsi="Cambria Math"/>
          </w:rPr>
          <m:t>a</m:t>
        </m:r>
      </m:oMath>
      <w:r>
        <w:t xml:space="preserve"> (но не равным </w:t>
      </w:r>
      <m:oMath>
        <m:r>
          <w:rPr>
            <w:rFonts w:ascii="Cambria Math" w:hAnsi="Cambria Math"/>
          </w:rPr>
          <m:t>a</m:t>
        </m:r>
      </m:oMath>
      <w:r>
        <w:t>).</w:t>
      </w:r>
    </w:p>
    <w:p w14:paraId="105D459A" w14:textId="77777777" w:rsidR="00856E04" w:rsidRDefault="00856E04" w:rsidP="00856E04">
      <w:pPr>
        <w:pStyle w:val="ac"/>
      </w:pPr>
      <w:r>
        <w:t xml:space="preserve">Определение. Функция </w:t>
      </w:r>
      <m:oMath>
        <m:r>
          <w:rPr>
            <w:rFonts w:ascii="Cambria Math" w:hAnsi="Cambria Math"/>
          </w:rPr>
          <m:t>f</m:t>
        </m:r>
      </m:oMath>
      <w:r>
        <w:t xml:space="preserve"> непрерывна в точке </w:t>
      </w:r>
      <m:oMath>
        <m:r>
          <w:rPr>
            <w:rFonts w:ascii="Cambria Math" w:hAnsi="Cambria Math"/>
          </w:rPr>
          <m:t>a</m:t>
        </m:r>
      </m:oMath>
      <w:r>
        <w:t xml:space="preserve">,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(в частности, предел существует и равен значению функции в этой точке, а не только в окрестности).</w:t>
      </w:r>
    </w:p>
    <w:p w14:paraId="6543D246" w14:textId="77777777" w:rsidR="00856E04" w:rsidRDefault="00856E04" w:rsidP="00856E04">
      <w:pPr>
        <w:pStyle w:val="ac"/>
      </w:pPr>
      <w:r>
        <w:t xml:space="preserve">Теорема (о промежуточном значении, теорема Больцано-Коши). Если </w:t>
      </w:r>
      <m:oMath>
        <m:r>
          <w:rPr>
            <w:rFonts w:ascii="Cambria Math" w:hAnsi="Cambria Math"/>
          </w:rPr>
          <m:t>f</m:t>
        </m:r>
      </m:oMath>
      <w:r>
        <w:t xml:space="preserve"> непрерывна на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имеют разные знаки, то существует точка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, в которой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75E6C382" w14:textId="77777777" w:rsidR="00856E04" w:rsidRDefault="00856E04" w:rsidP="00856E04">
      <w:pPr>
        <w:pStyle w:val="ac"/>
      </w:pPr>
      <w:r>
        <w:t xml:space="preserve">Теорема (Вейерштрасса). Непрерывная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функция ограничена и достигает своих наибольшего и наименьшего значений.</w:t>
      </w:r>
    </w:p>
    <w:p w14:paraId="30E74AA3" w14:textId="77777777" w:rsidR="00856E04" w:rsidRDefault="00856E04" w:rsidP="00856E04">
      <w:pPr>
        <w:pStyle w:val="ac"/>
      </w:pPr>
      <w:r>
        <w:t xml:space="preserve">Обе теоремы используются в курсе не как самостоятельный предмет изучения, а как основание для стандартных приёмов: теорема о промежуточном значении гарантирует, что бинарный поиск корня функции (например, порога классификации, дающего заданную точность) действительно сходится; теорема Вейерштрасса гарантирует, что задача минимизации непрерывной функции потерь на ограниченном множестве параметров вообще имеет решение, а не только </w:t>
      </w:r>
      <w:proofErr w:type="spellStart"/>
      <w:r>
        <w:t>инфимум</w:t>
      </w:r>
      <w:proofErr w:type="spellEnd"/>
      <w:r>
        <w:t>, к которому можно приближаться, но не достичь.</w:t>
      </w:r>
    </w:p>
    <w:p w14:paraId="34272529" w14:textId="77777777" w:rsidR="00856E04" w:rsidRDefault="00856E04" w:rsidP="00856E04">
      <w:pPr>
        <w:pStyle w:val="ac"/>
      </w:pPr>
      <w:r>
        <w:t xml:space="preserve">Практически значимый факт: почти все функции, встречающиеся в курсе (полиномы, экспонента, логарифм, их композиции и функции активации, кроме явно оговорённых точек), непрерывны на своей области определения, и вопрос </w:t>
      </w:r>
      <w:r>
        <w:lastRenderedPageBreak/>
        <w:t xml:space="preserve">непрерывности не требует отдельной проверки на каждом шаге. Существенным исключением, ради которого этот пункт вообще упомянут, является поведение функции ошибки при пороговой (ступенчатой) активации: разрыв в пороге делает такую функцию непригодной для градиентных методов, и это ровно причина, по которой пороговая функция активации, естественная с точки зрения бинарной классификации, была исторически заменена на гладкие приближения вроде </w:t>
      </w:r>
      <w:proofErr w:type="spellStart"/>
      <w:r>
        <w:t>сигмоиды</w:t>
      </w:r>
      <w:proofErr w:type="spellEnd"/>
      <w:r>
        <w:t>.</w:t>
      </w:r>
    </w:p>
    <w:p w14:paraId="5CC9567B" w14:textId="77777777" w:rsidR="00856E04" w:rsidRDefault="00856E04" w:rsidP="00856E04">
      <w:pPr>
        <w:pStyle w:val="4"/>
      </w:pPr>
      <w:bookmarkStart w:id="4" w:name="Xae29d89aef91a4984feef74d77e496af16766a4"/>
      <w:bookmarkEnd w:id="3"/>
      <w:r>
        <w:t>4.3. Производная и её геометрический смысл</w:t>
      </w:r>
    </w:p>
    <w:p w14:paraId="33079C8D" w14:textId="77777777" w:rsidR="00856E04" w:rsidRDefault="00856E04" w:rsidP="00856E04">
      <w:pPr>
        <w:pStyle w:val="FirstParagraph"/>
      </w:pPr>
      <w:r>
        <w:t xml:space="preserve">Определение. Производной функции </w:t>
      </w:r>
      <m:oMath>
        <m:r>
          <w:rPr>
            <w:rFonts w:ascii="Cambria Math" w:hAnsi="Cambria Math"/>
          </w:rPr>
          <m:t>f</m:t>
        </m:r>
      </m:oMath>
      <w:r>
        <w:t xml:space="preserve"> в точке </w:t>
      </w:r>
      <m:oMath>
        <m:r>
          <w:rPr>
            <w:rFonts w:ascii="Cambria Math" w:hAnsi="Cambria Math"/>
          </w:rPr>
          <m:t>x</m:t>
        </m:r>
      </m:oMath>
      <w:r>
        <w:t xml:space="preserve"> называется предел</w:t>
      </w:r>
    </w:p>
    <w:p w14:paraId="460DAE54" w14:textId="77777777" w:rsidR="00856E04" w:rsidRDefault="00856E04" w:rsidP="00856E04">
      <w:pPr>
        <w:pStyle w:val="ac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5E5B5F1" w14:textId="77777777" w:rsidR="00856E04" w:rsidRDefault="00856E04" w:rsidP="00856E04">
      <w:pPr>
        <w:pStyle w:val="FirstParagraph"/>
      </w:pPr>
      <w:r>
        <w:t xml:space="preserve">если этот предел существует. Функция называется дифференцируемой в точке </w:t>
      </w:r>
      <m:oMath>
        <m:r>
          <w:rPr>
            <w:rFonts w:ascii="Cambria Math" w:hAnsi="Cambria Math"/>
          </w:rPr>
          <m:t>x</m:t>
        </m:r>
      </m:oMath>
      <w:r>
        <w:t>, если этот предел существует (конечен).</w:t>
      </w:r>
    </w:p>
    <w:p w14:paraId="2881A7D5" w14:textId="77777777" w:rsidR="00856E04" w:rsidRDefault="00856E04" w:rsidP="00856E04">
      <w:pPr>
        <w:pStyle w:val="ac"/>
      </w:pPr>
      <w:r>
        <w:t xml:space="preserve">Геометрический смысл: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– угловой коэффициент касательной к графику </w:t>
      </w:r>
      <m:oMath>
        <m:r>
          <w:rPr>
            <w:rFonts w:ascii="Cambria Math" w:hAnsi="Cambria Math"/>
          </w:rPr>
          <m:t>f</m:t>
        </m:r>
      </m:oMath>
      <w:r>
        <w:t xml:space="preserve"> в точке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. Отношение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 – это угловой коэффициент секущей через точки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d>
          </m:e>
        </m:d>
      </m:oMath>
      <w:r>
        <w:t xml:space="preserve">; при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секущая переходит в касательную.</w:t>
      </w:r>
    </w:p>
    <w:p w14:paraId="5CD36B12" w14:textId="77777777" w:rsidR="00BF0078" w:rsidRDefault="00856E04" w:rsidP="00856E04">
      <w:pPr>
        <w:pStyle w:val="ac"/>
        <w:rPr>
          <w:lang w:val="ru-RU"/>
        </w:rPr>
      </w:pPr>
      <w:r>
        <w:t xml:space="preserve">Линейное приближение. </w:t>
      </w:r>
    </w:p>
    <w:p w14:paraId="0D7E4348" w14:textId="77777777" w:rsidR="00BF0078" w:rsidRDefault="00856E04" w:rsidP="00856E04">
      <w:pPr>
        <w:pStyle w:val="ac"/>
        <w:rPr>
          <w:lang w:val="ru-RU"/>
        </w:rPr>
      </w:pPr>
      <w:r>
        <w:t xml:space="preserve">Дифференцируемость означает, что вблизи </w:t>
      </w:r>
      <m:oMath>
        <m:r>
          <w:rPr>
            <w:rFonts w:ascii="Cambria Math" w:hAnsi="Cambria Math"/>
          </w:rPr>
          <m:t>x</m:t>
        </m:r>
      </m:oMath>
      <w:r>
        <w:t xml:space="preserve"> функция хорошо приближается линейной: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h</m:t>
        </m:r>
      </m:oMath>
      <w:r>
        <w:t xml:space="preserve"> при малых </w:t>
      </w:r>
      <m:oMath>
        <m:r>
          <w:rPr>
            <w:rFonts w:ascii="Cambria Math" w:hAnsi="Cambria Math"/>
          </w:rPr>
          <m:t>h</m:t>
        </m:r>
      </m:oMath>
      <w:r>
        <w:t xml:space="preserve">, с ошибкой, стремящейся к нулю быстрее </w:t>
      </w:r>
      <m:oMath>
        <m:r>
          <w:rPr>
            <w:rFonts w:ascii="Cambria Math" w:hAnsi="Cambria Math"/>
          </w:rPr>
          <m:t>h</m:t>
        </m:r>
      </m:oMath>
      <w:r>
        <w:t xml:space="preserve">. </w:t>
      </w:r>
    </w:p>
    <w:p w14:paraId="11106296" w14:textId="35BF787E" w:rsidR="00856E04" w:rsidRDefault="00856E04" w:rsidP="00856E04">
      <w:pPr>
        <w:pStyle w:val="ac"/>
      </w:pPr>
      <w:r>
        <w:t>Это наблюдение будет прямо обобщено на много переменных в модуле 5 (полный дифференциал) и лежит в основе метода Ньютона и линеаризации нелинейных моделей.</w:t>
      </w:r>
    </w:p>
    <w:p w14:paraId="3CEBEFFB" w14:textId="77777777" w:rsidR="00BF0078" w:rsidRDefault="00856E04" w:rsidP="00856E04">
      <w:pPr>
        <w:pStyle w:val="ac"/>
        <w:rPr>
          <w:lang w:val="ru-RU"/>
        </w:rPr>
      </w:pPr>
      <w:r>
        <w:t xml:space="preserve">Численное дифференцирование. </w:t>
      </w:r>
    </w:p>
    <w:p w14:paraId="4D43566F" w14:textId="77777777" w:rsidR="00BF0078" w:rsidRDefault="00856E04" w:rsidP="00856E04">
      <w:pPr>
        <w:pStyle w:val="ac"/>
        <w:rPr>
          <w:lang w:val="ru-RU"/>
        </w:rPr>
      </w:pPr>
      <w:r>
        <w:t xml:space="preserve">На практике, когда аналитическая производная неизвестна или её вывод громоздок, используют приближение конечными разностями: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h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 (центральная разность, точнее односторонней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 за счёт взаимного сокращения ошибок первого порядка). </w:t>
      </w:r>
    </w:p>
    <w:p w14:paraId="3CA2BD8E" w14:textId="42623977" w:rsidR="00856E04" w:rsidRDefault="00856E04" w:rsidP="00856E04">
      <w:pPr>
        <w:pStyle w:val="ac"/>
      </w:pPr>
      <w:r>
        <w:t xml:space="preserve">Выбор шага </w:t>
      </w:r>
      <m:oMath>
        <m:r>
          <w:rPr>
            <w:rFonts w:ascii="Cambria Math" w:hAnsi="Cambria Math"/>
          </w:rPr>
          <m:t>h</m:t>
        </m:r>
      </m:oMath>
      <w:r>
        <w:t xml:space="preserve"> – компромисс: слишком большой </w:t>
      </w:r>
      <m:oMath>
        <m:r>
          <w:rPr>
            <w:rFonts w:ascii="Cambria Math" w:hAnsi="Cambria Math"/>
          </w:rPr>
          <m:t>h</m:t>
        </m:r>
      </m:oMath>
      <w:r>
        <w:t xml:space="preserve"> даёт ошибку метода (функция не совпадает с линейным приближением), слишком малый </w:t>
      </w:r>
      <m:oMath>
        <m:r>
          <w:rPr>
            <w:rFonts w:ascii="Cambria Math" w:hAnsi="Cambria Math"/>
          </w:rPr>
          <m:t>h</m:t>
        </m:r>
      </m:oMath>
      <w:r>
        <w:t xml:space="preserve"> на практике даёт ошибку округления при вычитании близких чисел с плавающей точкой. Это наблюдение будет использовано в лабораторной работе для проверки аналитически выведенных производных активаций.</w:t>
      </w:r>
    </w:p>
    <w:p w14:paraId="4A4EB8BE" w14:textId="77777777" w:rsidR="00856E04" w:rsidRDefault="00856E04" w:rsidP="00856E04">
      <w:pPr>
        <w:pStyle w:val="4"/>
      </w:pPr>
      <w:bookmarkStart w:id="5" w:name="f04-44-правила-дифференцирования"/>
      <w:bookmarkEnd w:id="4"/>
      <w:r>
        <w:t>4.4. Правила дифференцирования</w:t>
      </w:r>
    </w:p>
    <w:p w14:paraId="491227CA" w14:textId="77777777" w:rsidR="00856E04" w:rsidRDefault="00856E04" w:rsidP="00856E04">
      <w:pPr>
        <w:pStyle w:val="FirstParagraph"/>
      </w:pPr>
      <w:r>
        <w:t xml:space="preserve">Стандартный набор, используемый без доказательства (доказательства стандартны и приводятся в любом курсе анализа, здесь важна беглость применения):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;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fg</m:t>
            </m:r>
          </m:e>
        </m:d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fg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;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</w:rPr>
          <m:t>'=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fg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при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;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;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'=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;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x</m:t>
        </m:r>
      </m:oMath>
      <w:r>
        <w:t>.</w:t>
      </w:r>
    </w:p>
    <w:p w14:paraId="588D5742" w14:textId="77777777" w:rsidR="00856E04" w:rsidRDefault="00856E04" w:rsidP="00856E04">
      <w:pPr>
        <w:pStyle w:val="ac"/>
      </w:pPr>
      <w:r>
        <w:lastRenderedPageBreak/>
        <w:t xml:space="preserve">Теорема (производная сложной функции, цепное правило). Если </w:t>
      </w:r>
      <m:oMath>
        <m:r>
          <w:rPr>
            <w:rFonts w:ascii="Cambria Math" w:hAnsi="Cambria Math"/>
          </w:rPr>
          <m:t>f</m:t>
        </m:r>
      </m:oMath>
      <w:r>
        <w:t xml:space="preserve"> дифференцируема в точке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а </w:t>
      </w:r>
      <m:oMath>
        <m:r>
          <w:rPr>
            <w:rFonts w:ascii="Cambria Math" w:hAnsi="Cambria Math"/>
          </w:rPr>
          <m:t>g</m:t>
        </m:r>
      </m:oMath>
      <w:r>
        <w:t xml:space="preserve"> дифференцируема в точке </w:t>
      </w:r>
      <m:oMath>
        <m:r>
          <w:rPr>
            <w:rFonts w:ascii="Cambria Math" w:hAnsi="Cambria Math"/>
          </w:rPr>
          <m:t>x</m:t>
        </m:r>
      </m:oMath>
      <w:r>
        <w:t xml:space="preserve">, то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415967E0" w14:textId="77777777" w:rsidR="00856E04" w:rsidRDefault="00856E04" w:rsidP="00856E04">
      <w:pPr>
        <w:pStyle w:val="ac"/>
      </w:pPr>
      <w:r>
        <w:t xml:space="preserve">Это правило – содержательный центр всего дальнейшего курса, вплоть до </w:t>
      </w:r>
      <w:proofErr w:type="spellStart"/>
      <w:r>
        <w:t>backpropagation</w:t>
      </w:r>
      <w:proofErr w:type="spellEnd"/>
      <w:r>
        <w:t xml:space="preserve"> в модуле 6: любая нейросеть – это композиция функций (линейный слой, затем активация, затем следующий линейный слой, и так далее), и её производная по параметрам вычисляется исключительно повторным применением цепного правила, без каких-либо дополнительных идей. Уже сейчас полезно проверить это на простом примере.</w:t>
      </w:r>
    </w:p>
    <w:p w14:paraId="1DF2E19B" w14:textId="77777777" w:rsidR="00856E04" w:rsidRDefault="00856E04" w:rsidP="00856E04">
      <w:pPr>
        <w:pStyle w:val="ac"/>
      </w:pPr>
      <w:r>
        <w:t xml:space="preserve">Пример. Пусть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t xml:space="preserve"> (сигмоида, подробно – в 4.8). Представим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>
        <w:t xml:space="preserve">, где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</m:t>
        </m:r>
      </m:oMath>
      <w:r>
        <w:t xml:space="preserve">. Тогда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>, и по цепному правилу</w:t>
      </w:r>
    </w:p>
    <w:p w14:paraId="09C5BA00" w14:textId="77777777" w:rsidR="00856E04" w:rsidRDefault="00856E04" w:rsidP="00856E04">
      <w:pPr>
        <w:pStyle w:val="ac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7D3871" w14:textId="77777777" w:rsidR="00856E04" w:rsidRDefault="00856E04" w:rsidP="00856E04">
      <w:pPr>
        <w:pStyle w:val="FirstParagraph"/>
      </w:pPr>
      <w:r>
        <w:t xml:space="preserve">Заметим тождество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t>, подставляя которое получаем компактную и часто используемую форму</w:t>
      </w:r>
    </w:p>
    <w:p w14:paraId="3BEB017F" w14:textId="77777777" w:rsidR="00856E04" w:rsidRDefault="00856E04" w:rsidP="00856E04">
      <w:pPr>
        <w:pStyle w:val="ac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A532B0" w14:textId="77777777" w:rsidR="00856E04" w:rsidRDefault="00856E04" w:rsidP="00856E04">
      <w:pPr>
        <w:pStyle w:val="FirstParagraph"/>
      </w:pPr>
      <w:r>
        <w:t xml:space="preserve">Эта форма ценна вычислительно: производная </w:t>
      </w:r>
      <w:proofErr w:type="spellStart"/>
      <w:r>
        <w:t>сигмоиды</w:t>
      </w:r>
      <w:proofErr w:type="spellEnd"/>
      <w:r>
        <w:t xml:space="preserve"> выражается через уже посчитанное значение самой </w:t>
      </w:r>
      <w:proofErr w:type="spellStart"/>
      <w:r>
        <w:t>сигмоиды</w:t>
      </w:r>
      <w:proofErr w:type="spellEnd"/>
      <w:r>
        <w:t xml:space="preserve">, без повторного вычисления экспоненты – ровно такая экономия происходит внутри любого фреймворка </w:t>
      </w:r>
      <w:proofErr w:type="spellStart"/>
      <w:r>
        <w:t>автодифференцирования</w:t>
      </w:r>
      <w:proofErr w:type="spellEnd"/>
      <w:r>
        <w:t>, где значение функции сохраняется на прямом проходе для использования на обратном (полностью формализуется в модуле 6).</w:t>
      </w:r>
    </w:p>
    <w:p w14:paraId="79966F2A" w14:textId="77777777" w:rsidR="00856E04" w:rsidRDefault="00856E04" w:rsidP="00856E04">
      <w:pPr>
        <w:pStyle w:val="4"/>
      </w:pPr>
      <w:bookmarkStart w:id="6" w:name="X01e3e32dca088a566eb9fd3ccd701358b917203"/>
      <w:bookmarkEnd w:id="5"/>
      <w:r>
        <w:t>4.5. Односторонние производные и точки излома</w:t>
      </w:r>
    </w:p>
    <w:p w14:paraId="1B33874F" w14:textId="77777777" w:rsidR="00856E04" w:rsidRDefault="00856E04" w:rsidP="00856E04">
      <w:pPr>
        <w:pStyle w:val="FirstParagraph"/>
      </w:pPr>
      <w:r>
        <w:t xml:space="preserve">Определение. Правая производная в точке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; левая производная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определяется аналогично при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. Функция дифференцируема в точке тогда и только тогда, когда обе односторонние производные существуют и равны.</w:t>
      </w:r>
    </w:p>
    <w:p w14:paraId="22DAAEA7" w14:textId="77777777" w:rsidR="00856E04" w:rsidRDefault="00856E04" w:rsidP="00856E04">
      <w:pPr>
        <w:pStyle w:val="ac"/>
      </w:pPr>
      <w:r>
        <w:t xml:space="preserve">Пример: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в точке 0.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Односторонние производные не равны, значит </w:t>
      </w:r>
      <m:oMath>
        <m:r>
          <w:rPr>
            <w:rFonts w:ascii="Cambria Math" w:hAnsi="Cambria Math"/>
          </w:rPr>
          <m:t>f</m:t>
        </m:r>
      </m:oMath>
      <w:r>
        <w:t xml:space="preserve"> не дифференцируема в нуле, хотя непрерывна там же (непрерывность не влечёт дифференцируемость – обратное направление, дифференцируемость влечёт непрерывность, всегда верно).</w:t>
      </w:r>
    </w:p>
    <w:p w14:paraId="3A6B050D" w14:textId="77777777" w:rsidR="00856E04" w:rsidRDefault="00856E04" w:rsidP="00856E04">
      <w:pPr>
        <w:pStyle w:val="ac"/>
      </w:pPr>
      <w:r>
        <w:t xml:space="preserve">Практический вывод для NN-приложений: функция </w:t>
      </w:r>
      <w:proofErr w:type="spellStart"/>
      <w:r>
        <w:t>ReLU</w:t>
      </w:r>
      <w:proofErr w:type="spellEnd"/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устроена в нуле ровно как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со сдвигом (совпадает с </w:t>
      </w:r>
      <m:oMath>
        <m:r>
          <w:rPr>
            <w:rFonts w:ascii="Cambria Math" w:hAnsi="Cambria Math"/>
          </w:rPr>
          <m:t>x</m:t>
        </m:r>
      </m:oMath>
      <w:r>
        <w:t xml:space="preserve"> при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и с нулём при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), и по той же причине недифференцируема в нуле. Тем не менее ReLU – одна из самых успешных функций активации на практике. Разрешение кажущегося противоречия: во-первых, вероятность того, что в ходе оптимизации активация окажется ровно в нуле (а не просто близко к нему), для непрерывных входных данных пренебрежимо мала; во-вторых, программные реализации по соглашению доопределяют производную в этой точке произвольным конкретным значением (обычно 0 или 1), что не является математически строгим выбором производной (которой не существует), но является корректным выбором </w:t>
      </w:r>
      <w:proofErr w:type="spellStart"/>
      <w:r>
        <w:t>субградиента</w:t>
      </w:r>
      <w:proofErr w:type="spellEnd"/>
      <w:r>
        <w:t xml:space="preserve"> – обобщения производной на невыпуклые в этой точке изломы, формально вводимого в модуле 6 в связи с </w:t>
      </w:r>
      <w:proofErr w:type="spellStart"/>
      <w:r>
        <w:t>недифференцируемыми</w:t>
      </w:r>
      <w:proofErr w:type="spellEnd"/>
      <w:r>
        <w:t xml:space="preserve"> </w:t>
      </w:r>
      <w:proofErr w:type="spellStart"/>
      <w:r>
        <w:t>регуляризаторами</w:t>
      </w:r>
      <w:proofErr w:type="spellEnd"/>
      <w:r>
        <w:t xml:space="preserve"> вроде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-нормы (модуль 1).</w:t>
      </w:r>
    </w:p>
    <w:p w14:paraId="36AD8908" w14:textId="77777777" w:rsidR="00856E04" w:rsidRDefault="00856E04" w:rsidP="00856E04">
      <w:pPr>
        <w:pStyle w:val="4"/>
      </w:pPr>
      <w:bookmarkStart w:id="7" w:name="f04-46-монотонность-и-экстремумы"/>
      <w:bookmarkEnd w:id="6"/>
      <w:r>
        <w:lastRenderedPageBreak/>
        <w:t>4.6. Монотонность и экстремумы</w:t>
      </w:r>
    </w:p>
    <w:p w14:paraId="3A6ED26C" w14:textId="77777777" w:rsidR="00856E04" w:rsidRDefault="00856E04" w:rsidP="00856E04">
      <w:pPr>
        <w:pStyle w:val="FirstParagraph"/>
      </w:pPr>
      <w:r>
        <w:t xml:space="preserve">Теорема (критерий монотонности). Если </w:t>
      </w:r>
      <m:oMath>
        <m:r>
          <w:rPr>
            <w:rFonts w:ascii="Cambria Math" w:hAnsi="Cambria Math"/>
          </w:rPr>
          <m:t>f</m:t>
        </m:r>
      </m:oMath>
      <w:r>
        <w:t xml:space="preserve"> дифференцируема на интервале 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(соответственно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) для всех </w:t>
      </w:r>
      <m:oMath>
        <m:r>
          <w:rPr>
            <w:rFonts w:ascii="Cambria Math" w:hAnsi="Cambria Math"/>
          </w:rPr>
          <m:t>x</m:t>
        </m:r>
      </m:oMath>
      <w:r>
        <w:t xml:space="preserve"> интервала, то </w:t>
      </w:r>
      <m:oMath>
        <m:r>
          <w:rPr>
            <w:rFonts w:ascii="Cambria Math" w:hAnsi="Cambria Math"/>
          </w:rPr>
          <m:t>f</m:t>
        </m:r>
      </m:oMath>
      <w:r>
        <w:t xml:space="preserve"> строго возрастает (убывает) на нём.</w:t>
      </w:r>
    </w:p>
    <w:p w14:paraId="488B3CE5" w14:textId="77777777" w:rsidR="00856E04" w:rsidRDefault="00856E04" w:rsidP="00856E04">
      <w:pPr>
        <w:pStyle w:val="ac"/>
      </w:pPr>
      <w:r>
        <w:t xml:space="preserve">Определение. Точка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называется точкой локального минимума (максимума), 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) для всех </w:t>
      </w:r>
      <m:oMath>
        <m:r>
          <w:rPr>
            <w:rFonts w:ascii="Cambria Math" w:hAnsi="Cambria Math"/>
          </w:rPr>
          <m:t>x</m:t>
        </m:r>
      </m:oMath>
      <w:r>
        <w:t xml:space="preserve"> из некоторой окрестности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20ABF7DB" w14:textId="77777777" w:rsidR="00856E04" w:rsidRDefault="00856E04" w:rsidP="00856E04">
      <w:pPr>
        <w:pStyle w:val="ac"/>
      </w:pPr>
      <w:r>
        <w:t xml:space="preserve">Теорема (необходимое условие экстремума, теорема Ферма).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– точка локального экстремума и </w:t>
      </w:r>
      <m:oMath>
        <m:r>
          <w:rPr>
            <w:rFonts w:ascii="Cambria Math" w:hAnsi="Cambria Math"/>
          </w:rPr>
          <m:t>f</m:t>
        </m:r>
      </m:oMath>
      <w:r>
        <w:t xml:space="preserve"> дифференцируема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то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00505E29" w14:textId="77777777" w:rsidR="00856E04" w:rsidRDefault="00856E04" w:rsidP="00856E04">
      <w:pPr>
        <w:pStyle w:val="ac"/>
      </w:pPr>
      <w:r>
        <w:t xml:space="preserve">Существенна оговорка «если дифференцируема»: у функции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точка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– точка глобального минимума, но производная там не существует (а не равна нулю). Обратное к теореме Ферма неверно: у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в нуле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но это не экстремум, а точка перегиба с горизонтальной касательной – пример, который стоит прогнать на семинаре, поскольку студенты систематически путают необходимое условие с достаточным.</w:t>
      </w:r>
    </w:p>
    <w:p w14:paraId="2638F6F4" w14:textId="77777777" w:rsidR="00856E04" w:rsidRDefault="00856E04" w:rsidP="00856E04">
      <w:pPr>
        <w:pStyle w:val="ac"/>
      </w:pPr>
      <w:r>
        <w:t xml:space="preserve">Достаточное условие первого порядка: если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меняет знак с плюса на минус при переходе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это точка локального максимума; с минуса на плюс – локального минимума; если знак не меняется – не экстремум (как в примере 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).</w:t>
      </w:r>
    </w:p>
    <w:p w14:paraId="7266C0FC" w14:textId="77777777" w:rsidR="00856E04" w:rsidRDefault="00856E04" w:rsidP="00856E04">
      <w:pPr>
        <w:pStyle w:val="ac"/>
      </w:pPr>
      <w:r>
        <w:t xml:space="preserve">Достаточное условие второго порядка: если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″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– точка локального минимума; если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″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– локального максимума. Если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″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условие неинформативно, нужно возвращаться к первому порядку или к более высоким производным.</w:t>
      </w:r>
    </w:p>
    <w:p w14:paraId="6B0683AC" w14:textId="77777777" w:rsidR="00856E04" w:rsidRDefault="00856E04" w:rsidP="00856E04">
      <w:pPr>
        <w:pStyle w:val="4"/>
      </w:pPr>
      <w:bookmarkStart w:id="8" w:name="f04-47-выпуклость-и-вторая-производная"/>
      <w:bookmarkEnd w:id="7"/>
      <w:r>
        <w:t>4.7. Выпуклость и вторая производная</w:t>
      </w:r>
    </w:p>
    <w:p w14:paraId="73F64EB3" w14:textId="77777777" w:rsidR="00856E04" w:rsidRDefault="00856E04" w:rsidP="00856E04">
      <w:pPr>
        <w:pStyle w:val="FirstParagraph"/>
      </w:pPr>
      <w:r>
        <w:t xml:space="preserve">Определение. Функция </w:t>
      </w:r>
      <m:oMath>
        <m:r>
          <w:rPr>
            <w:rFonts w:ascii="Cambria Math" w:hAnsi="Cambria Math"/>
          </w:rPr>
          <m:t>f</m:t>
        </m:r>
      </m:oMath>
      <w:r>
        <w:t xml:space="preserve"> называется выпуклой на интервале, если для любых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из этого интервала и любого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</w:p>
    <w:p w14:paraId="4B36148D" w14:textId="77777777" w:rsidR="00856E04" w:rsidRDefault="00856E04" w:rsidP="00856E04">
      <w:pPr>
        <w:pStyle w:val="ac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4BF31DF" w14:textId="77777777" w:rsidR="00856E04" w:rsidRDefault="00856E04" w:rsidP="00856E04">
      <w:pPr>
        <w:pStyle w:val="FirstParagraph"/>
      </w:pPr>
      <w:r>
        <w:t>(неравенство Йенсена в простейшей, двухточечной форме). Геометрически: хорда, соединяющая любые две точки графика, лежит не ниже самого графика. Функция вогнута, если выполнено обратное неравенство.</w:t>
      </w:r>
    </w:p>
    <w:p w14:paraId="65E9313E" w14:textId="77777777" w:rsidR="00856E04" w:rsidRDefault="00856E04" w:rsidP="00856E04">
      <w:pPr>
        <w:pStyle w:val="ac"/>
      </w:pPr>
      <w:r>
        <w:t xml:space="preserve">Теорема (критерий выпуклости через вторую производную). Дважды дифференцируемая на интервале функция выпукла на нём тогда и только тогда, когда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для всех </w:t>
      </w:r>
      <m:oMath>
        <m:r>
          <w:rPr>
            <w:rFonts w:ascii="Cambria Math" w:hAnsi="Cambria Math"/>
          </w:rPr>
          <m:t>x</m:t>
        </m:r>
      </m:oMath>
      <w:r>
        <w:t xml:space="preserve"> интервала.</w:t>
      </w:r>
    </w:p>
    <w:p w14:paraId="3E1313D4" w14:textId="77777777" w:rsidR="00856E04" w:rsidRDefault="00856E04" w:rsidP="00856E04">
      <w:pPr>
        <w:pStyle w:val="ac"/>
      </w:pPr>
      <w:r>
        <w:t>Смысл: положительная вторая производная означает, что первая производная (угловой коэффициент касательной) возрастает вдоль интервала – касательная поворачивается против часовой стрелки по мере движения слева направо, что и заставляет график изгибаться вверх, оставаясь над любой своей хордой.</w:t>
      </w:r>
    </w:p>
    <w:p w14:paraId="7CEC92F7" w14:textId="77777777" w:rsidR="00856E04" w:rsidRDefault="00856E04" w:rsidP="00856E04">
      <w:pPr>
        <w:pStyle w:val="ac"/>
      </w:pPr>
      <w:r>
        <w:t>Ключевое свойство выпуклых функций, ради которого весь этот аппарат вводится: у выпуклой функции любой локальный минимум является глобальным. Более того, если функция строго выпукла, минимум единствен. Это снимает главное практическое опасение при использовании локальных, производных методов оптимизации: для выпуклой функции потерь найти любую стационарную точку означает найти глобально наилучшее решение, а не одно из многих локальных решений разного качества.</w:t>
      </w:r>
    </w:p>
    <w:p w14:paraId="1ACEFD9A" w14:textId="77777777" w:rsidR="00856E04" w:rsidRDefault="00856E04" w:rsidP="00856E04">
      <w:pPr>
        <w:pStyle w:val="ac"/>
      </w:pPr>
      <w:r>
        <w:lastRenderedPageBreak/>
        <w:t xml:space="preserve">Точка, в которой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″</m:t>
        </m:r>
      </m:oMath>
      <w:r>
        <w:t xml:space="preserve"> меняет знак, называется точкой перегиба; в такой точке график переходит от выпуклости к вогнутости или обратно, а сама функция там не обязана иметь экстремум (пример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в нуле: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6x</m:t>
        </m:r>
      </m:oMath>
      <w:r>
        <w:t xml:space="preserve"> меняет знак в нуле, это точка перегиба, но не экстремума).</w:t>
      </w:r>
    </w:p>
    <w:bookmarkEnd w:id="8"/>
    <w:p w14:paraId="3B30C348" w14:textId="77777777" w:rsidR="007D7D2A" w:rsidRDefault="007D7D2A"/>
    <w:sectPr w:rsidR="007D7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2A"/>
    <w:rsid w:val="00045CE4"/>
    <w:rsid w:val="000D0508"/>
    <w:rsid w:val="007D7D2A"/>
    <w:rsid w:val="00856E04"/>
    <w:rsid w:val="00BF0078"/>
    <w:rsid w:val="00FC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1E81B"/>
  <w15:chartTrackingRefBased/>
  <w15:docId w15:val="{C2B64934-A547-406B-A378-069B568A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7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D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D2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856E04"/>
    <w:pPr>
      <w:spacing w:before="180" w:after="180" w:line="240" w:lineRule="auto"/>
    </w:pPr>
    <w:rPr>
      <w:kern w:val="0"/>
      <w:lang w:val="ru"/>
      <w14:ligatures w14:val="none"/>
    </w:rPr>
  </w:style>
  <w:style w:type="character" w:customStyle="1" w:styleId="ad">
    <w:name w:val="Основной текст Знак"/>
    <w:basedOn w:val="a0"/>
    <w:link w:val="ac"/>
    <w:rsid w:val="00856E04"/>
    <w:rPr>
      <w:kern w:val="0"/>
      <w:lang w:val="ru"/>
      <w14:ligatures w14:val="none"/>
    </w:rPr>
  </w:style>
  <w:style w:type="paragraph" w:customStyle="1" w:styleId="FirstParagraph">
    <w:name w:val="First Paragraph"/>
    <w:basedOn w:val="ac"/>
    <w:next w:val="ac"/>
    <w:qFormat/>
    <w:rsid w:val="00856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1604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Гурьевская</dc:creator>
  <cp:keywords/>
  <dc:description/>
  <cp:lastModifiedBy>Валерия Гурьевская</cp:lastModifiedBy>
  <cp:revision>4</cp:revision>
  <dcterms:created xsi:type="dcterms:W3CDTF">2026-10-25T05:30:00Z</dcterms:created>
  <dcterms:modified xsi:type="dcterms:W3CDTF">2026-10-25T06:03:00Z</dcterms:modified>
</cp:coreProperties>
</file>