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7093" w14:textId="77777777" w:rsidR="001860DD" w:rsidRPr="00197BAE" w:rsidRDefault="0003108E" w:rsidP="001860DD">
      <w:pPr>
        <w:spacing w:after="24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Aplicaciones de la Mecánica Cuántica</w:t>
      </w:r>
    </w:p>
    <w:p w14:paraId="4BE29FC7" w14:textId="77777777" w:rsidR="001860DD" w:rsidRDefault="001860DD" w:rsidP="001860DD">
      <w:pPr>
        <w:spacing w:after="24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Licenciatura en Física</w:t>
      </w:r>
    </w:p>
    <w:p w14:paraId="5018701B" w14:textId="59B1979C" w:rsidR="0003108E" w:rsidRPr="0010168C" w:rsidRDefault="00AC439F" w:rsidP="001860DD">
      <w:pPr>
        <w:spacing w:after="240" w:line="276" w:lineRule="auto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Actividad de aprendizaje</w:t>
      </w:r>
      <w:r w:rsidR="0003108E" w:rsidRPr="0010168C">
        <w:rPr>
          <w:color w:val="000000" w:themeColor="text1"/>
          <w:sz w:val="40"/>
          <w:szCs w:val="40"/>
        </w:rPr>
        <w:t xml:space="preserve"> </w:t>
      </w:r>
      <w:r w:rsidR="0096704E">
        <w:rPr>
          <w:color w:val="000000" w:themeColor="text1"/>
          <w:sz w:val="40"/>
          <w:szCs w:val="40"/>
        </w:rPr>
        <w:t>6</w:t>
      </w:r>
    </w:p>
    <w:p w14:paraId="54919B57" w14:textId="77777777" w:rsidR="001860DD" w:rsidRPr="00197BAE" w:rsidRDefault="001860DD" w:rsidP="001860DD">
      <w:pPr>
        <w:spacing w:after="240" w:line="276" w:lineRule="auto"/>
        <w:jc w:val="center"/>
      </w:pPr>
    </w:p>
    <w:p w14:paraId="5468A754" w14:textId="65A38E2B" w:rsidR="001860DD" w:rsidRPr="00197BAE" w:rsidRDefault="0096704E" w:rsidP="00AC439F">
      <w:pPr>
        <w:spacing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Noción de grupo</w:t>
      </w:r>
    </w:p>
    <w:p w14:paraId="4DE81523" w14:textId="77777777" w:rsidR="001860DD" w:rsidRPr="00197BAE" w:rsidRDefault="001860DD" w:rsidP="001860DD">
      <w:pPr>
        <w:spacing w:after="240" w:line="276" w:lineRule="auto"/>
        <w:jc w:val="center"/>
      </w:pPr>
    </w:p>
    <w:p w14:paraId="5B7FAE77" w14:textId="138D1FA7" w:rsidR="001860DD" w:rsidRPr="007B66AA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Nombre del alumno</w:t>
      </w:r>
      <w:r w:rsidR="007B66AA">
        <w:rPr>
          <w:b/>
        </w:rPr>
        <w:t xml:space="preserve"> </w:t>
      </w:r>
      <w:r w:rsidRPr="00197BAE">
        <w:rPr>
          <w:b/>
        </w:rPr>
        <w:t>:</w:t>
      </w:r>
      <w:r w:rsidR="007B66AA">
        <w:rPr>
          <w:b/>
        </w:rPr>
        <w:t xml:space="preserve"> </w:t>
      </w:r>
      <w:r w:rsidR="007B66AA">
        <w:rPr>
          <w:bCs/>
        </w:rPr>
        <w:t>Gustavo de Jesús Escobar Mata</w:t>
      </w:r>
    </w:p>
    <w:p w14:paraId="4C54E166" w14:textId="6C8F48C1" w:rsidR="001860DD" w:rsidRPr="007B66AA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Número de matrícula:</w:t>
      </w:r>
      <w:r w:rsidR="007B66AA">
        <w:rPr>
          <w:b/>
        </w:rPr>
        <w:t xml:space="preserve"> </w:t>
      </w:r>
      <w:r w:rsidR="007B66AA">
        <w:rPr>
          <w:bCs/>
        </w:rPr>
        <w:t>1738578</w:t>
      </w:r>
    </w:p>
    <w:p w14:paraId="6F57DB8C" w14:textId="77777777" w:rsidR="001860DD" w:rsidRPr="00197BAE" w:rsidRDefault="001860DD" w:rsidP="001860DD">
      <w:pPr>
        <w:spacing w:after="240" w:line="276" w:lineRule="auto"/>
        <w:jc w:val="center"/>
      </w:pPr>
      <w:r w:rsidRPr="00197BAE">
        <w:rPr>
          <w:b/>
        </w:rPr>
        <w:t>Nombre del profesor</w:t>
      </w:r>
      <w:r w:rsidRPr="00197BAE">
        <w:t>: Dr. Carlos Luna Criado</w:t>
      </w:r>
    </w:p>
    <w:p w14:paraId="188E6D5E" w14:textId="14ED025A" w:rsidR="001860DD" w:rsidRPr="007B66AA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Fecha:</w:t>
      </w:r>
      <w:r w:rsidR="007B66AA">
        <w:rPr>
          <w:b/>
        </w:rPr>
        <w:t xml:space="preserve"> </w:t>
      </w:r>
      <w:r w:rsidR="007B66AA">
        <w:rPr>
          <w:bCs/>
        </w:rPr>
        <w:t>30/11/2020</w:t>
      </w:r>
    </w:p>
    <w:p w14:paraId="2B066B05" w14:textId="77777777" w:rsidR="00DC2353" w:rsidRDefault="00DC2353"/>
    <w:p w14:paraId="30445750" w14:textId="77777777" w:rsidR="00CC384A" w:rsidRDefault="00CC384A"/>
    <w:p w14:paraId="48D67041" w14:textId="77777777" w:rsidR="00CC384A" w:rsidRDefault="00CC384A"/>
    <w:p w14:paraId="659D3F6F" w14:textId="77777777" w:rsidR="00CC384A" w:rsidRDefault="00CC384A"/>
    <w:p w14:paraId="5C976CA6" w14:textId="77777777" w:rsidR="00CC384A" w:rsidRDefault="00CC384A"/>
    <w:p w14:paraId="383008A7" w14:textId="77777777" w:rsidR="00CC384A" w:rsidRDefault="00CC384A"/>
    <w:p w14:paraId="25C8BB2C" w14:textId="77777777" w:rsidR="00CC384A" w:rsidRDefault="00CC384A"/>
    <w:p w14:paraId="20C14BEC" w14:textId="77777777" w:rsidR="00CC384A" w:rsidRDefault="00CC384A"/>
    <w:p w14:paraId="328A5468" w14:textId="77777777" w:rsidR="00CC384A" w:rsidRDefault="00CC384A"/>
    <w:p w14:paraId="7FD4F20B" w14:textId="77777777" w:rsidR="00CC384A" w:rsidRDefault="00CC384A"/>
    <w:p w14:paraId="27568F27" w14:textId="77777777" w:rsidR="00CC384A" w:rsidRDefault="00CC384A"/>
    <w:p w14:paraId="3EBE8816" w14:textId="77777777" w:rsidR="00CC384A" w:rsidRDefault="00CC384A"/>
    <w:p w14:paraId="2E778152" w14:textId="77777777" w:rsidR="00CC384A" w:rsidRDefault="00CC384A"/>
    <w:p w14:paraId="39A8EBA6" w14:textId="77777777" w:rsidR="00CC384A" w:rsidRDefault="00CC384A"/>
    <w:p w14:paraId="20651660" w14:textId="77777777" w:rsidR="00CC384A" w:rsidRDefault="00CC384A"/>
    <w:p w14:paraId="611816E6" w14:textId="77777777" w:rsidR="00CC384A" w:rsidRDefault="00CC384A"/>
    <w:p w14:paraId="74334DF8" w14:textId="77777777" w:rsidR="00CC384A" w:rsidRDefault="00CC384A"/>
    <w:p w14:paraId="1C231AA6" w14:textId="77777777" w:rsidR="00FE5B36" w:rsidRDefault="00FE5B36" w:rsidP="00CC384A">
      <w:pPr>
        <w:jc w:val="both"/>
      </w:pPr>
    </w:p>
    <w:p w14:paraId="09C20A94" w14:textId="77777777" w:rsidR="00FE5B36" w:rsidRDefault="00FE5B36" w:rsidP="00CC384A">
      <w:pPr>
        <w:jc w:val="both"/>
      </w:pPr>
    </w:p>
    <w:p w14:paraId="741C930C" w14:textId="77777777" w:rsidR="00FE5B36" w:rsidRDefault="00FE5B36" w:rsidP="00CC384A">
      <w:pPr>
        <w:jc w:val="both"/>
      </w:pPr>
    </w:p>
    <w:p w14:paraId="074237E9" w14:textId="77777777" w:rsidR="00FE5B36" w:rsidRDefault="00FE5B36" w:rsidP="00CC384A">
      <w:pPr>
        <w:jc w:val="both"/>
      </w:pPr>
    </w:p>
    <w:p w14:paraId="20015311" w14:textId="77777777" w:rsidR="00FE5B36" w:rsidRDefault="00FE5B36" w:rsidP="00CC384A">
      <w:pPr>
        <w:jc w:val="both"/>
      </w:pPr>
    </w:p>
    <w:p w14:paraId="00BE9F08" w14:textId="239B0BE0" w:rsidR="004E1990" w:rsidRDefault="004E1990"/>
    <w:p w14:paraId="2114E0AE" w14:textId="2AE07C8A" w:rsidR="00FE7883" w:rsidRPr="002C23E4" w:rsidRDefault="00FE7883" w:rsidP="00FE7883">
      <w:pPr>
        <w:spacing w:after="240" w:line="276" w:lineRule="auto"/>
        <w:jc w:val="both"/>
        <w:rPr>
          <w:rFonts w:ascii="Bookman Old Style" w:hAnsi="Bookman Old Style"/>
          <w:i/>
        </w:rPr>
      </w:pPr>
      <w:r w:rsidRPr="002C23E4">
        <w:rPr>
          <w:rFonts w:ascii="Bookman Old Style" w:hAnsi="Bookman Old Style"/>
          <w:i/>
        </w:rPr>
        <w:lastRenderedPageBreak/>
        <w:t xml:space="preserve">Razone si los siguientes pares tienen estructura de grupo o no: </w:t>
      </w:r>
    </w:p>
    <w:p w14:paraId="58E18F85" w14:textId="0E66032C" w:rsidR="00FE7883" w:rsidRPr="00FE7883" w:rsidRDefault="00A42F10" w:rsidP="00FE7883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rFonts w:ascii="Bookman Old Style" w:hAnsi="Bookman Old Style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R, +</m:t>
            </m:r>
          </m:e>
        </m:d>
      </m:oMath>
      <w:r w:rsidR="00FE7883">
        <w:rPr>
          <w:rFonts w:ascii="Bookman Old Style" w:hAnsi="Bookman Old Style"/>
          <w:i/>
          <w:lang w:val="en-US"/>
        </w:rPr>
        <w:t>.</w:t>
      </w:r>
      <w:r w:rsidR="00FE7883" w:rsidRPr="00FE7883">
        <w:rPr>
          <w:rFonts w:ascii="Bookman Old Style" w:hAnsi="Bookman Old Style"/>
          <w:i/>
          <w:lang w:val="en-US"/>
        </w:rPr>
        <w:t xml:space="preserve">  </w:t>
      </w:r>
    </w:p>
    <w:p w14:paraId="70004ED2" w14:textId="77777777" w:rsidR="00FE7883" w:rsidRDefault="00A42F10" w:rsidP="00FE7883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rFonts w:ascii="Bookman Old Style" w:hAnsi="Bookman Old Style"/>
          <w:i/>
          <w:lang w:val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lang w:val="es-MX"/>
              </w:rPr>
              <m:t>Z, ×</m:t>
            </m:r>
          </m:e>
        </m:d>
      </m:oMath>
      <w:r w:rsidR="00FE7883">
        <w:rPr>
          <w:rFonts w:ascii="Bookman Old Style" w:hAnsi="Bookman Old Style"/>
          <w:i/>
          <w:lang w:val="es-MX"/>
        </w:rPr>
        <w:t>.</w:t>
      </w:r>
      <w:r w:rsidR="00FE7883" w:rsidRPr="00FE7883">
        <w:rPr>
          <w:rFonts w:ascii="Bookman Old Style" w:hAnsi="Bookman Old Style"/>
          <w:i/>
          <w:lang w:val="es-MX"/>
        </w:rPr>
        <w:t xml:space="preserve">    </w:t>
      </w:r>
    </w:p>
    <w:p w14:paraId="7D4BE696" w14:textId="77777777" w:rsidR="00FE7883" w:rsidRPr="00FE7883" w:rsidRDefault="00FE7883" w:rsidP="00FE7883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rFonts w:ascii="Bookman Old Style" w:hAnsi="Bookman Old Style"/>
          <w:i/>
          <w:lang w:val="es-MX"/>
        </w:rPr>
      </w:pPr>
      <w:r w:rsidRPr="00FE7883">
        <w:rPr>
          <w:rFonts w:ascii="Bookman Old Style" w:hAnsi="Bookman Old Style"/>
          <w:i/>
        </w:rPr>
        <w:t xml:space="preserve">El conjunto de matrices </w:t>
      </w:r>
      <m:oMath>
        <m:r>
          <w:rPr>
            <w:rFonts w:ascii="Cambria Math" w:hAnsi="Cambria Math"/>
          </w:rPr>
          <m:t>n × n</m:t>
        </m:r>
      </m:oMath>
      <w:r w:rsidRPr="00FE7883">
        <w:rPr>
          <w:rFonts w:ascii="Bookman Old Style" w:hAnsi="Bookman Old Style"/>
          <w:i/>
        </w:rPr>
        <w:t xml:space="preserve"> construidas con los números reales y determinante no nulo, junto a la operación producto de matrices. </w:t>
      </w:r>
    </w:p>
    <w:p w14:paraId="3E0DFF96" w14:textId="77777777" w:rsidR="00FE7883" w:rsidRPr="00FE7883" w:rsidRDefault="00FE7883" w:rsidP="00FE7883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rFonts w:ascii="Bookman Old Style" w:hAnsi="Bookman Old Style"/>
          <w:i/>
          <w:lang w:val="es-MX"/>
        </w:rPr>
      </w:pPr>
      <w:r w:rsidRPr="00FE7883">
        <w:rPr>
          <w:rFonts w:ascii="Bookman Old Style" w:hAnsi="Bookman Old Style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V, ∙ </m:t>
            </m:r>
          </m:e>
        </m:d>
      </m:oMath>
      <w:r w:rsidRPr="00FE7883">
        <w:rPr>
          <w:rFonts w:ascii="Bookman Old Style" w:hAnsi="Bookman Old Style"/>
          <w:i/>
        </w:rPr>
        <w:t xml:space="preserve">, siendo </w:t>
      </w:r>
      <m:oMath>
        <m:r>
          <w:rPr>
            <w:rFonts w:ascii="Cambria Math" w:hAnsi="Cambria Math"/>
          </w:rPr>
          <m:t>V</m:t>
        </m:r>
      </m:oMath>
      <w:r w:rsidRPr="00FE7883">
        <w:rPr>
          <w:rFonts w:ascii="Bookman Old Style" w:hAnsi="Bookman Old Style"/>
          <w:i/>
        </w:rPr>
        <w:t xml:space="preserve"> el conjunto de vectores de un espacio vectorial y “</w:t>
      </w:r>
      <m:oMath>
        <m:r>
          <w:rPr>
            <w:rFonts w:ascii="Cambria Math" w:hAnsi="Cambria Math"/>
          </w:rPr>
          <m:t>∙</m:t>
        </m:r>
      </m:oMath>
      <w:r w:rsidRPr="00FE7883">
        <w:rPr>
          <w:rFonts w:ascii="Bookman Old Style" w:hAnsi="Bookman Old Style"/>
          <w:i/>
        </w:rPr>
        <w:t>” el producto escalar o producto interno.</w:t>
      </w:r>
    </w:p>
    <w:p w14:paraId="01AED2FA" w14:textId="48E7FCFC" w:rsidR="00FE7883" w:rsidRPr="00945496" w:rsidRDefault="00A42F10" w:rsidP="00FE7883">
      <w:pPr>
        <w:pStyle w:val="Prrafodelista"/>
        <w:numPr>
          <w:ilvl w:val="0"/>
          <w:numId w:val="4"/>
        </w:numPr>
        <w:spacing w:after="240" w:line="276" w:lineRule="auto"/>
        <w:jc w:val="both"/>
        <w:rPr>
          <w:rFonts w:ascii="Bookman Old Style" w:hAnsi="Bookman Old Style"/>
          <w:i/>
          <w:lang w:val="es-MX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×</m:t>
            </m:r>
          </m:e>
        </m:d>
      </m:oMath>
      <w:r w:rsidR="00FE7883" w:rsidRPr="00FE7883">
        <w:rPr>
          <w:rFonts w:ascii="Bookman Old Style" w:hAnsi="Bookman Old Style"/>
          <w:i/>
        </w:rPr>
        <w:t xml:space="preserve">, siendo </w:t>
      </w:r>
      <m:oMath>
        <m:r>
          <w:rPr>
            <w:rFonts w:ascii="Cambria Math" w:hAnsi="Cambria Math"/>
          </w:rPr>
          <m:t>V</m:t>
        </m:r>
      </m:oMath>
      <w:r w:rsidR="00FE7883" w:rsidRPr="00FE7883">
        <w:rPr>
          <w:rFonts w:ascii="Bookman Old Style" w:hAnsi="Bookman Old Style"/>
          <w:i/>
        </w:rPr>
        <w:t xml:space="preserve"> el conjunto de vectores de un espacio vectorial y “</w:t>
      </w:r>
      <m:oMath>
        <m:r>
          <w:rPr>
            <w:rFonts w:ascii="Cambria Math" w:hAnsi="Cambria Math"/>
          </w:rPr>
          <m:t>×</m:t>
        </m:r>
      </m:oMath>
      <w:r w:rsidR="00FE7883" w:rsidRPr="00FE7883">
        <w:rPr>
          <w:rFonts w:ascii="Bookman Old Style" w:hAnsi="Bookman Old Style"/>
          <w:i/>
        </w:rPr>
        <w:t>” el producto vectorial.</w:t>
      </w:r>
    </w:p>
    <w:p w14:paraId="06E13A79" w14:textId="4C5AA621" w:rsidR="00945496" w:rsidRDefault="00945496" w:rsidP="00945496">
      <w:pPr>
        <w:spacing w:after="240" w:line="276" w:lineRule="auto"/>
        <w:ind w:left="709"/>
        <w:jc w:val="both"/>
        <w:rPr>
          <w:rFonts w:ascii="Bookman Old Style" w:hAnsi="Bookman Old Style"/>
          <w:i/>
          <w:lang w:val="es-MX"/>
        </w:rPr>
      </w:pPr>
    </w:p>
    <w:p w14:paraId="4CA421FE" w14:textId="28E25261" w:rsidR="00945496" w:rsidRPr="00945496" w:rsidRDefault="00945496" w:rsidP="00945496">
      <w:pPr>
        <w:spacing w:after="240" w:line="276" w:lineRule="auto"/>
        <w:ind w:left="709"/>
        <w:jc w:val="both"/>
        <w:rPr>
          <w:rFonts w:ascii="Bookman Old Style" w:hAnsi="Bookman Old Style"/>
          <w:i/>
          <w:lang w:val="es-MX"/>
        </w:rPr>
      </w:pPr>
      <w:r>
        <w:rPr>
          <w:rFonts w:ascii="Bookman Old Style" w:hAnsi="Bookman Old Style"/>
          <w:i/>
          <w:lang w:val="es-MX"/>
        </w:rPr>
        <w:t>Soluciones.</w:t>
      </w:r>
    </w:p>
    <w:p w14:paraId="1C745841" w14:textId="09A38F17" w:rsidR="0098586B" w:rsidRDefault="007B66AA" w:rsidP="007B66AA">
      <w:pPr>
        <w:pStyle w:val="Prrafodelista"/>
        <w:numPr>
          <w:ilvl w:val="0"/>
          <w:numId w:val="5"/>
        </w:numPr>
        <w:spacing w:after="240" w:line="276" w:lineRule="auto"/>
        <w:jc w:val="both"/>
      </w:pPr>
      <w:r>
        <w:t xml:space="preserve">El conjunto de los números reales tiene estructura de grupo con la operación de adición, (R, +). El elemento neutro del grupo es 0 y el simétrico de x es -x ya que x + (-x) = 0 (notación aditiva) . </w:t>
      </w:r>
    </w:p>
    <w:p w14:paraId="62B50C9E" w14:textId="0D7F2237" w:rsidR="007B66AA" w:rsidRDefault="007B66AA" w:rsidP="007B66AA">
      <w:pPr>
        <w:pStyle w:val="Prrafodelista"/>
        <w:numPr>
          <w:ilvl w:val="0"/>
          <w:numId w:val="5"/>
        </w:numPr>
        <w:spacing w:after="240" w:line="276" w:lineRule="auto"/>
        <w:jc w:val="both"/>
      </w:pPr>
      <w:r>
        <w:t>Los números enteros junto a la operación usual de multiplicación no forman un grupo, pues cualquier entero diferente de 1 carece de un inverso respecto a la multiplicació</w:t>
      </w:r>
      <w:r w:rsidR="00945496">
        <w:t>n</w:t>
      </w:r>
      <w:r>
        <w:t>.</w:t>
      </w:r>
    </w:p>
    <w:p w14:paraId="61505CB0" w14:textId="5D04370D" w:rsidR="00945496" w:rsidRDefault="00945496" w:rsidP="007B66AA">
      <w:pPr>
        <w:pStyle w:val="Prrafodelista"/>
        <w:numPr>
          <w:ilvl w:val="0"/>
          <w:numId w:val="5"/>
        </w:numPr>
        <w:spacing w:after="240" w:line="276" w:lineRule="auto"/>
        <w:jc w:val="both"/>
      </w:pPr>
      <w:r>
        <w:t xml:space="preserve">El conjunto de todas las matrices </w:t>
      </w:r>
      <w:proofErr w:type="spellStart"/>
      <w:r>
        <w:t>nxn</w:t>
      </w:r>
      <w:proofErr w:type="spellEnd"/>
      <w:r>
        <w:t xml:space="preserve"> sobre los números reales con la suma matricial y con determinante no nulo si es un grupo, de </w:t>
      </w:r>
      <w:r w:rsidR="003B4EEA">
        <w:t>hecho,</w:t>
      </w:r>
      <w:r>
        <w:t xml:space="preserve"> es un grupo abeliano.</w:t>
      </w:r>
    </w:p>
    <w:p w14:paraId="5BF39F91" w14:textId="540A3F10" w:rsidR="003B4EEA" w:rsidRDefault="003B4EEA" w:rsidP="007B66AA">
      <w:pPr>
        <w:pStyle w:val="Prrafodelista"/>
        <w:numPr>
          <w:ilvl w:val="0"/>
          <w:numId w:val="5"/>
        </w:numPr>
        <w:spacing w:after="240" w:line="276" w:lineRule="auto"/>
        <w:jc w:val="both"/>
      </w:pPr>
      <w:r>
        <w:t>El conjunto de vectores en un espacio vectorial con el producto escalar no es un grupo, puesto al operar dos vectores el resultado seria un escalar y no un vector .</w:t>
      </w:r>
    </w:p>
    <w:p w14:paraId="282236BC" w14:textId="7C0C478A" w:rsidR="003B4EEA" w:rsidRPr="004E1990" w:rsidRDefault="003B4EEA" w:rsidP="007B66AA">
      <w:pPr>
        <w:pStyle w:val="Prrafodelista"/>
        <w:numPr>
          <w:ilvl w:val="0"/>
          <w:numId w:val="5"/>
        </w:numPr>
        <w:spacing w:after="240" w:line="276" w:lineRule="auto"/>
        <w:jc w:val="both"/>
      </w:pPr>
      <w:r>
        <w:t xml:space="preserve">No es grupo, puesto </w:t>
      </w:r>
      <w:r w:rsidR="00A42F10">
        <w:t xml:space="preserve">no hay vector que operado con el vector identidad nos de como resultado el vector original. </w:t>
      </w:r>
    </w:p>
    <w:sectPr w:rsidR="003B4EEA" w:rsidRPr="004E1990" w:rsidSect="00DC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3E8F"/>
    <w:multiLevelType w:val="hybridMultilevel"/>
    <w:tmpl w:val="7056F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475A"/>
    <w:multiLevelType w:val="hybridMultilevel"/>
    <w:tmpl w:val="6AC687DC"/>
    <w:lvl w:ilvl="0" w:tplc="D76E21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019F"/>
    <w:multiLevelType w:val="hybridMultilevel"/>
    <w:tmpl w:val="0F7A09A8"/>
    <w:lvl w:ilvl="0" w:tplc="E884A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A4E63"/>
    <w:multiLevelType w:val="hybridMultilevel"/>
    <w:tmpl w:val="BB428A12"/>
    <w:lvl w:ilvl="0" w:tplc="E35A70D2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7067BC"/>
    <w:multiLevelType w:val="hybridMultilevel"/>
    <w:tmpl w:val="EE749FF6"/>
    <w:lvl w:ilvl="0" w:tplc="D6F279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D"/>
    <w:rsid w:val="000071CE"/>
    <w:rsid w:val="0003108E"/>
    <w:rsid w:val="0010168C"/>
    <w:rsid w:val="001860DD"/>
    <w:rsid w:val="003B4EEA"/>
    <w:rsid w:val="003E6001"/>
    <w:rsid w:val="004E1990"/>
    <w:rsid w:val="0054723D"/>
    <w:rsid w:val="007B66AA"/>
    <w:rsid w:val="007E115B"/>
    <w:rsid w:val="008C7495"/>
    <w:rsid w:val="00945496"/>
    <w:rsid w:val="0096704E"/>
    <w:rsid w:val="00971E20"/>
    <w:rsid w:val="0098586B"/>
    <w:rsid w:val="009A2BB9"/>
    <w:rsid w:val="00A42F10"/>
    <w:rsid w:val="00AC439F"/>
    <w:rsid w:val="00B70B3B"/>
    <w:rsid w:val="00CC384A"/>
    <w:rsid w:val="00DC2353"/>
    <w:rsid w:val="00F55312"/>
    <w:rsid w:val="00FE5B36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CF340"/>
  <w14:defaultImageDpi w14:val="300"/>
  <w15:docId w15:val="{4F7F4F9B-9E95-494A-8810-3D97412C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1E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E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E2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85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5E2A9E9131498BAE759FC2219155" ma:contentTypeVersion="3" ma:contentTypeDescription="Create a new document." ma:contentTypeScope="" ma:versionID="97c0d77369d2f44f5594f7b156d807e1">
  <xsd:schema xmlns:xsd="http://www.w3.org/2001/XMLSchema" xmlns:xs="http://www.w3.org/2001/XMLSchema" xmlns:p="http://schemas.microsoft.com/office/2006/metadata/properties" xmlns:ns2="a82f9c40-cfb4-4825-ba57-ecad6d64fdfa" targetNamespace="http://schemas.microsoft.com/office/2006/metadata/properties" ma:root="true" ma:fieldsID="b2d19fd45c4ee3f2c7602a7ab73201ca" ns2:_="">
    <xsd:import namespace="a82f9c40-cfb4-4825-ba57-ecad6d64f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9c40-cfb4-4825-ba57-ecad6d64f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f9c40-cfb4-4825-ba57-ecad6d64fd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E7B85-1470-4E63-AA92-3374D3166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f9c40-cfb4-4825-ba57-ecad6d64f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1B5BC-A0D2-4168-8468-74EACE322141}">
  <ds:schemaRefs>
    <ds:schemaRef ds:uri="http://schemas.microsoft.com/office/2006/metadata/properties"/>
    <ds:schemaRef ds:uri="http://schemas.microsoft.com/office/infopath/2007/PartnerControls"/>
    <ds:schemaRef ds:uri="a82f9c40-cfb4-4825-ba57-ecad6d64fdfa"/>
  </ds:schemaRefs>
</ds:datastoreItem>
</file>

<file path=customXml/itemProps3.xml><?xml version="1.0" encoding="utf-8"?>
<ds:datastoreItem xmlns:ds="http://schemas.openxmlformats.org/officeDocument/2006/customXml" ds:itemID="{B41BD2AF-80EF-4D6B-92D0-09194DFBD3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FCFM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GUSTAVO DE JESUS ESCOBAR MATA</cp:lastModifiedBy>
  <cp:revision>4</cp:revision>
  <dcterms:created xsi:type="dcterms:W3CDTF">2020-11-13T17:48:00Z</dcterms:created>
  <dcterms:modified xsi:type="dcterms:W3CDTF">2020-11-30T21:52:00Z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0x010100998B5E2A9E9131498BAE759FC2219155</vt:lpwstr>
  </property>
</Properties>
</file>