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40"/>
        <w:jc w:val="center"/>
      </w:pPr>
      <w:r>
        <w:rPr>
          <w:b/>
          <w:bCs/>
          <w:color w:val="1F4E79"/>
          <w:sz w:val="64"/>
          <w:szCs w:val="64"/>
        </w:rPr>
        <w:t xml:space="preserve">CHIP FOREST</w:t>
      </w:r>
    </w:p>
    <w:p>
      <w:pPr>
        <w:spacing w:after="480"/>
        <w:jc w:val="center"/>
      </w:pPr>
      <w:r>
        <w:rPr>
          <w:sz w:val="32"/>
          <w:szCs w:val="32"/>
        </w:rPr>
        <w:t xml:space="preserve">Sistema de detección de incendios forestales</w:t>
      </w:r>
    </w:p>
    <w:p>
      <w:pPr>
        <w:spacing w:after="120"/>
        <w:jc w:val="center"/>
      </w:pPr>
      <w:r>
        <w:rPr>
          <w:sz w:val="26"/>
          <w:szCs w:val="26"/>
        </w:rPr>
        <w:t xml:space="preserve">Funcionamiento del firmware de Módulo C (nodo sensor) y Módulo B (pasarela)</w:t>
      </w:r>
    </w:p>
    <w:p>
      <w:pPr>
        <w:spacing w:before="960" w:after="80"/>
        <w:jc w:val="center"/>
      </w:pPr>
      <w:r>
        <w:rPr>
          <w:sz w:val="22"/>
          <w:szCs w:val="22"/>
        </w:rPr>
        <w:t xml:space="preserve">Fecha: 14 de octubre de 2026</w:t>
      </w:r>
    </w:p>
    <w:p>
      <w:pPr>
        <w:spacing w:after="80"/>
        <w:jc w:val="center"/>
      </w:pPr>
      <w:r>
        <w:rPr>
          <w:sz w:val="22"/>
          <w:szCs w:val="22"/>
        </w:rPr>
        <w:t xml:space="preserve">Versión del código descrita: commit f686a9e (rama main)</w:t>
      </w:r>
    </w:p>
    <w:p>
      <w:pPr>
        <w:jc w:val="center"/>
      </w:pPr>
      <w:r>
        <w:rPr>
          <w:sz w:val="22"/>
          <w:szCs w:val="22"/>
        </w:rPr>
        <w:t xml:space="preserve">Repositorio: circular_forest_v2</w:t>
      </w:r>
    </w:p>
    <w:p>
      <w:pPr>
        <w:pStyle w:val="Heading1"/>
        <w:pageBreakBefore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sz w:val="18"/>
          <w:szCs w:val="18"/>
        </w:rPr>
        <w:t xml:space="preserve">Si el índice aparece vacío, en Word: clic derecho sobre él &gt; Actualizar campos.</w:t>
      </w:r>
    </w:p>
    <w:p>
      <w:pPr>
        <w:pStyle w:val="Heading1"/>
        <w:pageBreakBefore/>
      </w:pPr>
      <w:r>
        <w:t xml:space="preserve">1. Propósito y alcance</w:t>
      </w:r>
    </w:p>
    <w:p>
      <w:pPr>
        <w:spacing w:after="120" w:line="276"/>
      </w:pPr>
      <w:r>
        <w:t xml:space="preserve">Este documento explica qué hace el firmware de CHIP FOREST y cómo lo hace, para que pueda revisarse sin leer el código línea a línea. Describe el código de producción tal como está en el repositorio en la versión indicada en la portada; donde el comportamiento real difiere de lo que se pretendía, se dice expresamente (sección 9).</w:t>
      </w:r>
    </w:p>
    <w:p>
      <w:pPr>
        <w:spacing w:after="120" w:line="276"/>
      </w:pPr>
      <w:r>
        <w:t xml:space="preserve">Archivos descritos: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5641"/>
        <w:gridCol w:w="112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5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Archivos</w:t>
            </w:r>
          </w:p>
        </w:tc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Líneas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Módulo C (nodo)</w:t>
            </w:r>
          </w:p>
        </w:tc>
        <w:tc>
          <w:tcPr>
            <w:tcW w:type="dxa" w:w="5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src/module_c/communications/chip_forest_lora_tx.cpp, src/module_c/sensor/ (pins.h, Config.h, drivers de sensores)</w:t>
            </w:r>
          </w:p>
        </w:tc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~5.900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Módulo B (pasarela)</w:t>
            </w:r>
          </w:p>
        </w:tc>
        <w:tc>
          <w:tcPr>
            <w:tcW w:type="dxa" w:w="5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src/module_b/communications/ (main.cpp, modem_nbiot_mqtt.*, Config.h, nbiot/, telemetry/, web/)</w:t>
            </w:r>
          </w:p>
        </w:tc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~4.600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Compartido</w:t>
            </w:r>
          </w:p>
        </w:tc>
        <w:tc>
          <w:tcPr>
            <w:tcW w:type="dxa" w:w="5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src/shared/radio/RYLR998.* (driver de la radio LoRa)</w:t>
            </w:r>
          </w:p>
        </w:tc>
        <w:tc>
          <w:tcPr>
            <w:tcW w:type="dxa" w:w="11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~250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No se describen los programas de prueba de banco (calypso_probe, cm1106_monitor, i2c_solo, power_bench, rail_gate_set) ni los entornos de medición medir-*, que no forman parte del firmware desplegado.</w:t>
      </w:r>
    </w:p>
    <w:p>
      <w:pPr>
        <w:pStyle w:val="Heading1"/>
        <w:pageBreakBefore/>
      </w:pPr>
      <w:r>
        <w:t xml:space="preserve">2. Visión general del sistema</w:t>
      </w:r>
    </w:p>
    <w:p>
      <w:pPr>
        <w:spacing w:after="120" w:line="276"/>
      </w:pPr>
      <w:r>
        <w:t xml:space="preserve">El sistema tiene tres partes. Este firmware cubre las dos primeras: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4012"/>
        <w:gridCol w:w="3008"/>
      </w:tblGrid>
      <w:tr>
        <w:trPr>
          <w:tblHeader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comunica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Módulo C (×3: C1, C2, C3)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Nodo sensor en el bosque. ESP32-S3 con cinco sensores, batería de litio, casi siempre en sueño profundo.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Radio LoRa 868 MHz hacia Módulo B.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Módulo B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Pasarela. ESP32-S3 con radio LoRa y módem NB-IoT (Quectel BC660K-GL). No tiene sensores.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LoRa con los nodos; red móvil NB-IoT + MQTT con ThingsBoard.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Módulo A</w:t>
            </w:r>
          </w:p>
        </w:tc>
        <w:tc>
          <w:tcPr>
            <w:tcW w:type="dxa" w:w="4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Servidor ThingsBoard propio (test-moduloa.home.kg) con los paneles y el origen de las órdenes.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MQTT con Módulo B.</w:t>
            </w:r>
          </w:p>
        </w:tc>
      </w:tr>
    </w:tbl>
    <w:p>
      <w:pPr>
        <w:spacing w:after="120"/>
      </w:pP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Módulo C ──(LoRa 868 MHz)──► Módulo B ──(NB-IoT / MQTT)──► ThingsBoard (Módulo A)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   ◄──(órdenes CFG)──           ◄──(órdenes RPC)───</w:t>
      </w:r>
    </w:p>
    <w:p>
      <w:pPr>
        <w:pStyle w:val="Heading2"/>
      </w:pPr>
      <w:r>
        <w:t xml:space="preserve">2.1 Recorrido de un dato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despierta, mide los sensores que le tocan según su calendario y guarda la lectura en su memoria RTC.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Cuando toca enviar, transmite por LoRa todas las lecturas guardadas, cada una con su antigüedad en segundos.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Módulo B recibe la trama, le contesta en ese mismo instante con la hora de red (o con una orden pendiente) y fecha cada lectura: hora actual menos su antigüedad.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Módulo B agrupa las lecturas y las publica en ThingsBoard cada 60 segundos o al juntar 6 lecturas, y al momento si un nodo está en alarma.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ThingsBoard guarda cada lectura en su hora real y la muestra en los paneles.</w:t>
      </w:r>
    </w:p>
    <w:p>
      <w:pPr>
        <w:pStyle w:val="Heading2"/>
      </w:pPr>
      <w:r>
        <w:t xml:space="preserve">2.2 Recorrido de una orden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operador manda una orden desde ThingsBoard (por ejemplo, cambiar un umbral de un nodo).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Módulo B la recibe por MQTT, contesta «enviado» al momento y la guarda en una cola por nodo.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Cuando ese nodo vuelve a transmitir, Módulo B le manda la orden en su ventana de escucha de 2 segundos.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nodo la aplica y contesta ACK (o NACK si no aplicó nada). Módulo B publica el resultado en ThingsBoard como registro seguimientoCmd: confirmado, error o timeout.</w:t>
      </w:r>
    </w:p>
    <w:p>
      <w:pPr>
        <w:pStyle w:val="Heading1"/>
        <w:pageBreakBefore/>
      </w:pPr>
      <w:r>
        <w:t xml:space="preserve">3. Módulo C: hardware que controla el firmware</w:t>
      </w:r>
    </w:p>
    <w:p>
      <w:pPr>
        <w:pStyle w:val="Heading2"/>
      </w:pPr>
      <w:r>
        <w:t xml:space="preserve">3.1 Sensores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3009"/>
        <w:gridCol w:w="2006"/>
        <w:gridCol w:w="2005"/>
      </w:tblGrid>
      <w:tr>
        <w:trPr>
          <w:tblHeader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Sensor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Mide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Conexión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Alimentación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BME690 (Bosch)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Temperatura, humedad, presión, gas (VOC)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I2C, 0x76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 3V3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BMV080 (Bosch)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Partículas PM1, PM2.5, PM10 (láser)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I2C, 0x57 (prueba 0x54-0x57)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 3V3 + EN en GPIO15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SEN0466 (DFRobot)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Monóxido de carbono (CO)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I2C, 0x74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Puerta propia GPIO16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CM1106 (Cubic)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CO2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UART2, GPIO6/7; EN GPIO3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 5V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Calypso ULP PRO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Viento: dirección y velocidad (ultrasónico)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UART1, GPIO8 (RX)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 5V</w:t>
            </w:r>
          </w:p>
        </w:tc>
      </w:tr>
      <w:t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RYLR998 (REYAX)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Radio LoRa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UART0, GPIO4/5</w:t>
            </w:r>
          </w:p>
        </w:tc>
        <w:tc>
          <w:tcPr>
            <w:tcW w:type="dxa" w:w="20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Puerta GPIO13</w:t>
            </w:r>
          </w:p>
        </w:tc>
      </w:tr>
    </w:tbl>
    <w:p>
      <w:pPr>
        <w:pStyle w:val="Heading2"/>
      </w:pPr>
      <w:r>
        <w:t xml:space="preserve">3.2 Raíles de alimentación</w:t>
      </w:r>
    </w:p>
    <w:p>
      <w:pPr>
        <w:spacing w:after="120" w:line="276"/>
      </w:pPr>
      <w:r>
        <w:t xml:space="preserve">Los sensores no están conectados directamente a la batería: cuelgan de transistores que el ESP32 abre y cierra. Así, mientras el nodo duerme, los sensores están apagados de verdad y no consumen.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4513"/>
        <w:gridCol w:w="3009"/>
      </w:tblGrid>
      <w:tr>
        <w:trPr>
          <w:tblHeader/>
        </w:trP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Pin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Controla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Encendido con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GPIO10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 3V3: BME690, BMV080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GPIO11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 5V: CM1106, Calypso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GPIO13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Radio LoRa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GPIO16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SEN0466 (CO)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GPIO15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Habilitación del láser del BMV080</w:t>
            </w:r>
          </w:p>
        </w:tc>
        <w:tc>
          <w:tcPr>
            <w:tcW w:type="dxa" w:w="3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</w:tr>
    </w:tbl>
    <w:p>
      <w:pPr>
        <w:pBdr>
          <w:left w:val="single" w:color="E08A00" w:sz="18" w:space="8"/>
        </w:pBdr>
        <w:shd w:fill="FFF4E5" w:color="auto" w:val="clear"/>
        <w:spacing w:before="120" w:after="160"/>
        <w:ind w:left="200"/>
      </w:pPr>
      <w:r>
        <w:rPr>
          <w:b/>
          <w:bCs/>
        </w:rPr>
        <w:t xml:space="preserve">Importante: </w:t>
      </w:r>
      <w:r>
        <w:t xml:space="preserve">las puertas de 3V3 (GPIO10) y 5V (GPIO11) tienen polaridad opuesta. Se comprobó en el hardware probando las cuatro combinaciones. Durante el sueño profundo los pines de las puertas se «enclavan» (gpio_hold) para que no queden flotando y un transistor no vuelva a encender un rail.</w:t>
      </w:r>
    </w:p>
    <w:p>
      <w:pPr>
        <w:spacing w:after="120" w:line="276"/>
      </w:pPr>
      <w:r>
        <w:t xml:space="preserve">Otros pines: GPIO1/2 bus I2C, GPIO14 medida analógica de la batería (nunca se usa como salida), GPIO21 LED de estado (WS2812, orden de color NEO_RGB), GPIO12 línea RDY del CM1106 (no se conduce).</w:t>
      </w:r>
    </w:p>
    <w:p>
      <w:pPr>
        <w:pStyle w:val="Heading1"/>
        <w:pageBreakBefore/>
      </w:pPr>
      <w:r>
        <w:t xml:space="preserve">4. Módulo C: cómo funciona</w:t>
      </w:r>
    </w:p>
    <w:p>
      <w:pPr>
        <w:pStyle w:val="Heading2"/>
      </w:pPr>
      <w:r>
        <w:t xml:space="preserve">4.1 El ciclo de un despertar</w:t>
      </w:r>
    </w:p>
    <w:p>
      <w:pPr>
        <w:spacing w:after="120" w:line="276"/>
      </w:pPr>
      <w:r>
        <w:t xml:space="preserve">El nodo pasa casi todo el tiempo en sueño profundo. Cada despertar es un arranque completo del ESP32 (se ejecuta setup() desde el principio); lo que debe sobrevivir al sueño se guarda en memoria RTC. Un despertar normal sigue este orden: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Comprobar el bus I2C y el motivo del reinicio; distinguir un despertar del temporizador de un arranque en frío.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Guardia de arranques: contar los arranques que no vienen del sueño (posibles fallos). Ver 6.1.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la batería, antes de encender nada. Si está baja, hibernar (ver 6.4).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Consultar el calendario: qué trabajos vencen en este despertar. Si no vence ninguno, volver a dormir sin encender ningún rail.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Encender el SEN0466 y los raíles, recuperar el bus I2C y arrancar solo los sensores que tocan, más la radio.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Leer los sensores que tocan, de uno en uno (ver 4.3), y guardar la lectura.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Evaluar la alarma (ver sección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toca, transmitir a Módulo B, escuchar 2 segundos y mandar el paquete de estado (ver 4.5).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Dormir hasta el próximo vencimiento menos su tiempo de preparación.</w:t>
      </w:r>
    </w:p>
    <w:p>
      <w:pPr>
        <w:spacing w:after="120" w:line="276"/>
      </w:pPr>
      <w:r>
        <w:t xml:space="preserve">En PRE-ALARMA y ALARMA el nodo no duerme: se queda despierto, consulta el calendario cada 2 segundos y hace lo que vaya venciendo.</w:t>
      </w:r>
    </w:p>
    <w:p>
      <w:pPr>
        <w:pStyle w:val="Heading3"/>
      </w:pPr>
      <w:r>
        <w:t xml:space="preserve">Arranque en frío</w:t>
      </w:r>
    </w:p>
    <w:p>
      <w:pPr>
        <w:spacing w:after="120" w:line="276"/>
      </w:pPr>
      <w:r>
        <w:t xml:space="preserve">Tras un encendido o un reset (no un despertar), el nodo hace una lectura completa de todos los sensores y una transmisión inmediatas, y se queda despierto al menos 30 segundos antes de dormir por primera vez. Esa ventana permite reflashearlo, porque dormido el puerto USB desaparece.</w:t>
      </w:r>
    </w:p>
    <w:p>
      <w:pPr>
        <w:pStyle w:val="Heading2"/>
      </w:pPr>
      <w:r>
        <w:t xml:space="preserve">4.2 El calendario (planificador por tiempo)</w:t>
      </w:r>
    </w:p>
    <w:p>
      <w:pPr>
        <w:spacing w:after="120" w:line="276"/>
      </w:pPr>
      <w:r>
        <w:t xml:space="preserve">Cada sensor es un «trabajo» con su periodo en minutos, distinto según el estado de alarma, y un tiempo de preparación: cuánto antes hay que despertar para que el dato exista en su minuto. El envío a Módulo B es otro trabajo.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7"/>
        <w:gridCol w:w="1172"/>
        <w:gridCol w:w="1641"/>
        <w:gridCol w:w="1172"/>
        <w:gridCol w:w="1524"/>
      </w:tblGrid>
      <w:tr>
        <w:trPr>
          <w:tblHeader/>
        </w:trP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Trabajo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NORMAL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PRE-ALARMA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ALARMA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Preparación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BME690 temp./humedad/presión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1,2 s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BME690 gas (VOC)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 min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 s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CM1106 CO2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min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s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SEN0466 CO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min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 s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BMV080 partículas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min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s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Calypso viento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21,5 s</w:t>
            </w:r>
          </w:p>
        </w:tc>
      </w:tr>
      <w:tr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Envío a Módulo B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min (+1)</w:t>
            </w:r>
          </w:p>
        </w:tc>
        <w:tc>
          <w:tcPr>
            <w:tcW w:type="dxa" w:w="1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 min</w:t>
            </w:r>
          </w:p>
        </w:tc>
        <w:tc>
          <w:tcPr>
            <w:tcW w:type="dxa" w:w="11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min</w:t>
            </w:r>
          </w:p>
        </w:tc>
        <w:tc>
          <w:tcPr>
            <w:tcW w:type="dxa" w:w="1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 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Alineado al reloj: </w:t>
      </w:r>
      <w:r>
        <w:t xml:space="preserve">una medida de periodo 5 min cae en los minutos :00, :05, :10… de la hora real, no «5 minutos después de la anterior». Así no se acumula retraso y los tres nodos miden en los mismos instantes.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Desfase del envío: </w:t>
      </w:r>
      <w:r>
        <w:t xml:space="preserve">en NORMAL el envío va un minuto después del múltiplo de 30, para que salga con las cinco lecturas del minuto 30 ya hechas.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Agrupación: </w:t>
      </w:r>
      <w:r>
        <w:t xml:space="preserve">los trabajos que vencen en el mismo instante (con 2 s de margen) se hacen en el mismo despertar aunque tengan preparaciones distintas.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Multiplicadores: </w:t>
      </w:r>
      <w:r>
        <w:t xml:space="preserve">desde ThingsBoard se pueden escalar todos los periodos de lectura (NXT_LECTURA, de 1 a 10) o el de envío (NXT_ENVIO, de 0,1 a 10).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subir de estado de alarma </w:t>
      </w:r>
      <w:r>
        <w:t xml:space="preserve">todos los sensores vencen en el acto (lectura inmediata de todo) y el calendario se rehace con los periodos del nuevo estado. Al bajar, se realinea al reloj.</w:t>
      </w:r>
    </w:p>
    <w:p>
      <w:pPr>
        <w:pStyle w:val="Heading2"/>
      </w:pPr>
      <w:r>
        <w:t xml:space="preserve">4.3 Lectura de sensores, de uno en uno</w:t>
      </w:r>
    </w:p>
    <w:p>
      <w:pPr>
        <w:spacing w:after="120" w:line="276"/>
      </w:pPr>
      <w:r>
        <w:t xml:space="preserve">Los sensores se leen estrictamente uno detrás de otro, con 1,5 segundos de reposo entre ellos. Es la propiedad más importante del firmware: leídos a la vez, el consumo tumba la alimentación y la placa se reinicia (medido: 31 reinicios en 140 s con todos a la vez, frente a 2 en 150 s por turnos).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4"/>
        <w:gridCol w:w="5309"/>
        <w:gridCol w:w="1593"/>
      </w:tblGrid>
      <w:tr>
        <w:trPr>
          <w:tblHeader/>
        </w:trP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Sensor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se lee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Tiempo medido</w:t>
            </w:r>
          </w:p>
        </w:tc>
      </w:tr>
      <w:t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BME690 T/H/P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Lectura rápida con el calefactor de gas apagado.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~0,04 s</w:t>
            </w:r>
          </w:p>
        </w:tc>
      </w:tr>
      <w:t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BME690 gas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Lectura completa con el calefactor a 320 °C. Después se apaga y enciende el rail de 3V3 para que el BMV080 pueda arrancar.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~0,04 s + ciclo de rail</w:t>
            </w:r>
          </w:p>
        </w:tc>
      </w:tr>
      <w:t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CM1106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Solo mide al encenderse: cada lectura nueva exige un ciclo de alimentación con su EN.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3,5 s</w:t>
            </w:r>
          </w:p>
        </w:tc>
      </w:tr>
      <w:t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BMV080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enciende el láser (~68 mA), 2 s de precalentamiento, se espera un dato (máx. 8 s) y se apaga siempre.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2,1 s</w:t>
            </w:r>
          </w:p>
        </w:tc>
      </w:tr>
      <w:t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SEN0466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Lectura directa por I2C (modo pasivo).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0,02 s</w:t>
            </w:r>
          </w:p>
        </w:tc>
      </w:tr>
      <w:tr>
        <w:tc>
          <w:tcPr>
            <w:tcW w:type="dxa" w:w="2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Calypso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Emite solo. Necesita ~20 s encendido antes de dar datos válidos; se escucha hasta 1,5 s.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1,5 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Un barrido completo (los cinco sensores) dura unos 19 segundos. Cada lectura guardada lleva solo lo que se midió en ese despertar; los campos que no tocaban van con el valor -999 («no medido»), y Módulo B no los publica. Así un sensor que no se leyó nunca se confunde con uno que midió cero.</w:t>
      </w:r>
    </w:p>
    <w:p>
      <w:pPr>
        <w:pStyle w:val="Heading2"/>
      </w:pPr>
      <w:r>
        <w:t xml:space="preserve">4.4 El reloj del nodo</w:t>
      </w:r>
    </w:p>
    <w:p>
      <w:pPr>
        <w:spacing w:after="120" w:line="276"/>
      </w:pPr>
      <w:r>
        <w:t xml:space="preserve">El ESP32 no tiene reloj con pila. Mientras duerme cuenta el tiempo con un oscilador interno que se desvía un 1-2 %, y además ese error se acumula. El nodo lleva dos tiempos: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Tiempo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es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Tiempo del nodo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 que el nodo cree que ha pasado desde que se encendió. Siempre existe. Se acumula al dormir: lo que estuvo despierto más lo que va a dormir.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Hora real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hora de la red móvil, que Módulo B le manda con CFG,TIME=&lt;segundos desde 1970&gt;. Solo existe tras la primera sincronización.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Deriva: </w:t>
      </w:r>
      <w:r>
        <w:t xml:space="preserve">en cada sincronización el nodo compara cuánto tiempo creía que había pasado con lo que dice la red. Si contó 1000 s y pasaron 1013, su oscilador va un 1,3 % lento. El factor solo se acepta entre 0,97 y 1,03, y solo si han pasado al menos 5 minutos.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Uso: </w:t>
      </w:r>
      <w:r>
        <w:t xml:space="preserve">al calcular cuánto dormir, se divide por la deriva: para dormir 300 s reales se le piden al oscilador 300/deriva. Esto es lo que hace que «cada 5 minutos» sean 5 minutos reales.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Primera sincronización: </w:t>
      </w:r>
      <w:r>
        <w:t xml:space="preserve">cambia la base de tiempo del calendario y lo rehace, alineando el nodo con los demás.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Las lecturas no llevan hora: </w:t>
      </w:r>
      <w:r>
        <w:t xml:space="preserve">llevan su antigüedad en segundos del nodo, y es Módulo B quien las fecha.</w:t>
      </w:r>
    </w:p>
    <w:p>
      <w:pPr>
        <w:pStyle w:val="Heading2"/>
      </w:pPr>
      <w:r>
        <w:t xml:space="preserve">4.5 Transmisión a Módulo 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ponen en reposo todos los sensores y se apaga el rail de 3V3. La radio pide ~120 mA al transmitir y la placa no lo aguanta con todo encendido. El rail de 5V se mantiene (TX_KEEP_5V_RAIL), porque el Calypso necesita estar alimentado de forma continua.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mandan todas las lecturas guardadas (hasta 8), repartidas en paquetes de como máximo 240 bytes.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escucha 2 segundos. Es el único momento en que el nodo puede recibir algo de Módulo 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manda el paquete de estado STAT.</w:t>
      </w:r>
    </w:p>
    <w:p>
      <w:pPr>
        <w:pStyle w:val="Heading3"/>
      </w:pPr>
      <w:r>
        <w:t xml:space="preserve">Formato de las tramas</w:t>
      </w:r>
    </w:p>
    <w:p>
      <w:pPr>
        <w:spacing w:after="120" w:line="276"/>
      </w:pPr>
      <w:r>
        <w:t xml:space="preserve">Una sola lectura (13 campos):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temp,hum,pres,gas,pm1,pm25,pm10,co2,co,coTemp,windAngle,windSpeed,windValid</w:t>
      </w:r>
    </w:p>
    <w:p>
      <w:pPr>
        <w:spacing w:after="120" w:line="276"/>
      </w:pPr>
      <w:r>
        <w:t xml:space="preserve">Varias lecturas (lote): cada registro lleva al final su antigüedad en segundos: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B,&lt;cuántas&gt;,&lt;13 valores&gt;,&lt;edad&gt;;&lt;13 valores&gt;,&lt;edad&gt;;...</w:t>
      </w:r>
    </w:p>
    <w:p>
      <w:pPr>
        <w:spacing w:after="120" w:line="276"/>
      </w:pPr>
      <w:r>
        <w:t xml:space="preserve">Paquete de estado: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STAT,&lt;despertar&gt;,&lt;motivo reinicio&gt;,&lt;arranques fallidos&gt;,&lt;bme&gt;&lt;bmv&gt;&lt;co2&gt;&lt;co&gt;&lt;viento&gt;,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&lt;antigüedad&gt;,&lt;mV batería&gt;,&lt;% carga&gt;,&lt;estado de alarma&gt;</w:t>
      </w:r>
    </w:p>
    <w:p>
      <w:pPr>
        <w:spacing w:after="120" w:line="276"/>
      </w:pPr>
      <w:r>
        <w:t xml:space="preserve">Los cinco indicadores del STAT valen 1 si ese sensor leyó bien en la última lectura. El último campo es el estado de alarma (0 normal, 1 pre-alarma, 2 alarma).</w:t>
      </w:r>
    </w:p>
    <w:p>
      <w:pPr>
        <w:pStyle w:val="Heading3"/>
      </w:pPr>
      <w:r>
        <w:t xml:space="preserve">Parámetros de radio</w:t>
      </w:r>
    </w:p>
    <w:p>
      <w:pPr>
        <w:spacing w:after="120" w:line="276"/>
      </w:pPr>
      <w:r>
        <w:t xml:space="preserve">868 MHz (EU868), red 5, SF7, ancho de banda 125 kHz, codificación 4/5, preámbulo 12, potencia 14 dBm (reducida de 22 para que el pico de corriente no tumbe la placa). Direcciones: C1 = 1, C2 = 3, C3 = 4, Módulo B = 2. Nodos y pasarela tienen que coincidir exactamente.</w:t>
      </w:r>
    </w:p>
    <w:p>
      <w:pPr>
        <w:pStyle w:val="Heading2"/>
      </w:pPr>
      <w:r>
        <w:t xml:space="preserve">4.6 Órdenes que acepta el nodo</w:t>
      </w:r>
    </w:p>
    <w:p>
      <w:pPr>
        <w:spacing w:after="120" w:line="276"/>
      </w:pPr>
      <w:r>
        <w:t xml:space="preserve">Llegan en la ventana de escucha con el formato CFG,&lt;clave&gt;=&lt;valor&gt;[,...]. Solo se aceptan de la dirección de Módulo B (es un filtro por dirección, no una autenticación).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Clave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Hora de red en segundos; sincroniza el reloj y aprende la deriva.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NXT_LECTURA / NXT_ENVIO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Multiplican los periodos de lectura o de envío.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&lt;magnitud&gt;_pre_on, _pre_off, _alarma_on, _alarma_off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Cambian un umbral de alarma (p. ej. temp_pre_on=50).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ALARM=0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 la alarma a mano. Activarla a distancia no está permitido.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BME690, SEN0466, BMV080, CM1106, CALYPSO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Activan (1) o silencian (0) un sensor.</w:t>
            </w:r>
          </w:p>
        </w:tc>
      </w:tr>
      <w:tr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INTERVAL</w:t>
            </w:r>
          </w:p>
        </w:tc>
        <w:tc>
          <w:tcPr>
            <w:tcW w:type="dxa" w:w="6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Periodo de envío antiguo. Se acepta pero hoy no tiene efecto (ver 9).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Si aplica algo, el nodo contesta ACK con los valores realmente aplicados (tras recortarlos a sus límites). Si entendió la orden pero no aplicó nada, contesta NACK.</w:t>
      </w:r>
    </w:p>
    <w:p>
      <w:pPr>
        <w:pStyle w:val="Heading1"/>
        <w:pageBreakBefore/>
      </w:pPr>
      <w:r>
        <w:t xml:space="preserve">5. La detección de incendio (alarma)</w:t>
      </w:r>
    </w:p>
    <w:p>
      <w:pPr>
        <w:spacing w:after="120" w:line="276"/>
      </w:pPr>
      <w:r>
        <w:t xml:space="preserve">El nodo tiene tres estados: NORMAL, PRE-ALARMA y ALARMA. Cada magnitud tiene cuatro umbrales: dos para entrar en cada nivel y dos, algo más suaves, para salir. Esa separación (histéresis) evita que un valor que oscila justo en el umbral haga parpadear el estado. Basta una magnitud para subir de nivel.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Magnitud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 en pre-alarma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Sale de pre-alarma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 en alarma</w:t>
            </w:r>
          </w:p>
        </w:tc>
        <w:tc>
          <w:tcPr>
            <w:tcW w:type="dxa" w:w="1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Sale de alarma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Temperatura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50 °C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45 °C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60 °C</w:t>
            </w:r>
          </w:p>
        </w:tc>
        <w:tc>
          <w:tcPr>
            <w:tcW w:type="dxa" w:w="1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55 °C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Humedad (baja con el fuego)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≤ 20 %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 25 %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≤ 10 %</w:t>
            </w:r>
          </w:p>
        </w:tc>
        <w:tc>
          <w:tcPr>
            <w:tcW w:type="dxa" w:w="1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 15 %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PM1 / PM2.5 / PM10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100 µg/m³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90 µg/m³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250 µg/m³</w:t>
            </w:r>
          </w:p>
        </w:tc>
        <w:tc>
          <w:tcPr>
            <w:tcW w:type="dxa" w:w="1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225 µg/m³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8 ppm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6 ppm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20 ppm</w:t>
            </w:r>
          </w:p>
        </w:tc>
        <w:tc>
          <w:tcPr>
            <w:tcW w:type="dxa" w:w="1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15 ppm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Velocidad del viento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5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2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 10</w:t>
            </w:r>
          </w:p>
        </w:tc>
        <w:tc>
          <w:tcPr>
            <w:tcW w:type="dxa" w:w="1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Gas (VOC), CO2 y presión están desactivados a propósito: la resistencia de gas en frío no distingue un calefactor frío del humo; el CO2 en interior ya supera el umbral y el sensor se queda con valores fijos; y la hoja de umbrales de presión tiene los cuatro valores iguales.</w:t>
      </w:r>
    </w:p>
    <w:p>
      <w:pPr>
        <w:pStyle w:val="Heading2"/>
      </w:pPr>
      <w:r>
        <w:t xml:space="preserve">5.1 Reglas de la máquina de estados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Subir es inmediato: </w:t>
      </w:r>
      <w:r>
        <w:t xml:space="preserve">una lectura que cruza un umbral de entrada sube al nivel correspondiente en el acto.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Confirmación: </w:t>
      </w:r>
      <w:r>
        <w:t xml:space="preserve">una PRE-ALARMA que sigue disparada al cabo de 60 minutos pasa a ALARMA. El tiempo se acumula y sobrevive a reinicios.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Bajar es lento: </w:t>
      </w:r>
      <w:r>
        <w:t xml:space="preserve">hacen falta 5 lecturas seguidas con todas las reglas por debajo de su umbral de salida, y se baja de nivel en nivel (ALARMA → PRE-ALARMA → NORMAL).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Solo datos frescos: </w:t>
      </w:r>
      <w:r>
        <w:t xml:space="preserve">una regla solo se evalúa si su sensor leyó en ese mismo barrido. Un sensor muerto o que no tocaba se ignora; nunca se evalúa contra un cero (si no, una humedad sin leer, 0 %, dispararía la alarma).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Baja manual: </w:t>
      </w:r>
      <w:r>
        <w:t xml:space="preserve">Módulo A puede bajarla con CFG,ALARM=0.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Aviso inmediato: </w:t>
      </w:r>
      <w:r>
        <w:t xml:space="preserve">el estado viaja en cada STAT, y Módulo B publica en el acto cuando un nodo entra en pre-alarma o alarma, sin esperar al lote.</w:t>
      </w:r>
    </w:p>
    <w:p>
      <w:pPr>
        <w:pBdr>
          <w:left w:val="single" w:color="E08A00" w:sz="18" w:space="8"/>
        </w:pBdr>
        <w:shd w:fill="FFF4E5" w:color="auto" w:val="clear"/>
        <w:spacing w:before="120" w:after="160"/>
        <w:ind w:left="200"/>
      </w:pPr>
      <w:r>
        <w:rPr>
          <w:b/>
          <w:bCs/>
        </w:rPr>
        <w:t xml:space="preserve">Diseño deliberado: </w:t>
      </w:r>
      <w:r>
        <w:t xml:space="preserve">subir es instantáneo y bajar es lento, porque el coste de llegar tarde a un incendio no es comparable al de seguir alerta unas lecturas de más.</w:t>
      </w:r>
    </w:p>
    <w:p>
      <w:pPr>
        <w:pStyle w:val="Heading1"/>
        <w:pageBreakBefore/>
      </w:pPr>
      <w:r>
        <w:t xml:space="preserve">6. Mecanismos de seguridad y recuperación del nodo</w:t>
      </w:r>
    </w:p>
    <w:p>
      <w:pPr>
        <w:pStyle w:val="Heading2"/>
      </w:pPr>
      <w:r>
        <w:t xml:space="preserve">6.1 Modo seguro</w:t>
      </w:r>
    </w:p>
    <w:p>
      <w:pPr>
        <w:spacing w:after="120" w:line="276"/>
      </w:pPr>
      <w:r>
        <w:t xml:space="preserve">El nodo cuenta en la memoria flash (NVS) los arranques que no vienen de su propio sueño: reinicios por caída de tensión, cuelgues o cortes. La cuenta se borra al despertar del temporizador o tras 15 segundos funcionando. Con 12 o más arranques seguidos así, entra en modo seguro: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 raíles de sensores se quedan apagados y el puerto USB queda libre para reflashear;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manda un paquete de socorro SAFE,&lt;arranques&gt;,&lt;motivo&gt;,&lt;despertares&gt; para que se vea que el nodo está vivo pero con problemas;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los 60 segundos se reinicia en modo normal y lo vuelve a intentar.</w:t>
      </w:r>
    </w:p>
    <w:p>
      <w:pPr>
        <w:pBdr>
          <w:left w:val="single" w:color="E08A00" w:sz="18" w:space="8"/>
        </w:pBdr>
        <w:shd w:fill="FFF4E5" w:color="auto" w:val="clear"/>
        <w:spacing w:before="120" w:after="160"/>
        <w:ind w:left="200"/>
      </w:pPr>
      <w:r>
        <w:rPr>
          <w:b/>
          <w:bCs/>
        </w:rPr>
        <w:t xml:space="preserve">Ojo: </w:t>
      </w:r>
      <w:r>
        <w:t xml:space="preserve">la cuenta vive en la partición NVS, que un flasheo normal no borra. Para borrarla hay que borrar esa partición (esptool erase_region 0x9000 0x5000).</w:t>
      </w:r>
    </w:p>
    <w:p>
      <w:pPr>
        <w:pStyle w:val="Heading2"/>
      </w:pPr>
      <w:r>
        <w:t xml:space="preserve">6.2 Memoria RTC y siembra</w:t>
      </w:r>
    </w:p>
    <w:p>
      <w:pPr>
        <w:spacing w:after="120" w:line="276"/>
      </w:pPr>
      <w:r>
        <w:t xml:space="preserve">El calendario, el reloj, las lecturas guardadas, los umbrales y el estado de alarma viven en memoria RTC, que sobrevive al sueño y a los reinicios pero no a un corte de alimentación. Una «palabra mágica» indica si su contenido es válido; si no coincide, todo se inicializa a valores conocidos, incluido el estado de alarma, para que un nodo que pierde la alimentación no arranque en ALARMA.</w:t>
      </w:r>
    </w:p>
    <w:p>
      <w:pPr>
        <w:pStyle w:val="Heading2"/>
      </w:pPr>
      <w:r>
        <w:t xml:space="preserve">6.3 Validación de umbrales</w:t>
      </w:r>
    </w:p>
    <w:p>
      <w:pPr>
        <w:spacing w:after="120" w:line="276"/>
      </w:pPr>
      <w:r>
        <w:t xml:space="preserve">En cada arranque se comprueba que los umbrales en RAM son creíbles (entre -100 y 100.000) y que la deriva del reloj está en rango. Si alguno es basura, se restauran los valores de la tabla y se baja la alarma. Se añadió tras un caso real en que un umbral corrupto dejó un nodo en alarma de incendio sin poder salir.</w:t>
      </w:r>
    </w:p>
    <w:p>
      <w:pPr>
        <w:pStyle w:val="Heading2"/>
      </w:pPr>
      <w:r>
        <w:t xml:space="preserve">6.4 Hibernación por batería baja</w:t>
      </w:r>
    </w:p>
    <w:p>
      <w:pPr>
        <w:spacing w:after="120" w:line="276"/>
      </w:pPr>
      <w:r>
        <w:t xml:space="preserve">Si la batería baja de 2,2 V, el nodo deja de medir y de transmitir; solo despierta cada 10 minutos para mirar la batería, y vuelve a funcionar al superar 2,5 V. Al entrar manda un único paquete HIB para que se sepa por qué calla.</w:t>
      </w:r>
    </w:p>
    <w:p>
      <w:pPr>
        <w:pBdr>
          <w:left w:val="single" w:color="E08A00" w:sz="18" w:space="8"/>
        </w:pBdr>
        <w:shd w:fill="FFF4E5" w:color="auto" w:val="clear"/>
        <w:spacing w:before="120" w:after="160"/>
        <w:ind w:left="200"/>
      </w:pPr>
      <w:r>
        <w:rPr>
          <w:b/>
          <w:bCs/>
        </w:rPr>
        <w:t xml:space="preserve">Pendiente: </w:t>
      </w:r>
      <w:r>
        <w:t xml:space="preserve">estos umbrales y el cálculo del porcentaje se hicieron para el pack de supercondensadores. Desde el 24-09-2026 la fuente es una batería de litio, y no se han recalculado (ver 9).</w:t>
      </w:r>
    </w:p>
    <w:p>
      <w:pPr>
        <w:pStyle w:val="Heading1"/>
        <w:pageBreakBefore/>
      </w:pPr>
      <w:r>
        <w:t xml:space="preserve">7. Módulo B: la pasarela</w:t>
      </w:r>
    </w:p>
    <w:p>
      <w:pPr>
        <w:spacing w:after="120" w:line="276"/>
      </w:pPr>
      <w:r>
        <w:t xml:space="preserve">El programa principal (main.cpp) reparte su tiempo, sin bloquearse nunca, entre cuatro tareas en cada vuelta: el panel web local, la radio LoRa, la máquina de estados del módem y la pantalla OLED.</w:t>
      </w:r>
    </w:p>
    <w:p>
      <w:pPr>
        <w:pStyle w:val="Heading2"/>
      </w:pPr>
      <w:r>
        <w:t xml:space="preserve">7.1 Recepción LoRa</w:t>
      </w:r>
    </w:p>
    <w:p>
      <w:pPr>
        <w:spacing w:after="120" w:line="276"/>
      </w:pPr>
      <w:r>
        <w:t xml:space="preserve">Por cada trama recibida: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es una trama de telemetría (abre la ventana de escucha del nodo), lo primero es mandar al nodo su orden pendiente; si no hay ninguna, la hora de red (CFG,TIME), como mucho una vez cada 5 minutos por nodo. La ventana solo da para una trama y la orden del operador tiene prioridad.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ACK o NACK: es la respuesta del nodo a una orden; se pasa al módem para informar a ThingsBoard.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STAT: se guardan por nodo la carga de la batería y el estado de alarma. Si el nodo está en pre-alarma o alarma, se reetiquetan sus lecturas en cola y se publica en el acto.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Lectura o lote: se interpreta (rechazando cualquier registro que no tenga exactamente los campos esperados), se fecha cada lectura con su antigüedad y se pone en la cola de subida.</w:t>
      </w:r>
    </w:p>
    <w:p>
      <w:pPr>
        <w:pStyle w:val="Heading2"/>
      </w:pPr>
      <w:r>
        <w:t xml:space="preserve">7.2 El módem NB-IoT</w:t>
      </w:r>
    </w:p>
    <w:p>
      <w:pPr>
        <w:spacing w:after="120" w:line="276"/>
      </w:pPr>
      <w:r>
        <w:t xml:space="preserve">El módem (Quectel BC660K-GL) se maneja con comandos AT mediante una máquina de estados que hace una pequeña parte del trabajo en cada vuelta, para no perder nunca tramas LoRa mientras espera al módem.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OFF / POWERING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 alimentación (GPIO9 y canal GPIO10) y espera el arranque. El UART se abre después de dar corriente, porque un TX conducido alimenta el módem por la puerta de atrás e impide que arranque.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WAIT_AT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 «AT» hasta que contesta (máx. 30 s).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ATE0, errores con texto, hora de red automática, sin sueño del módem, radio, SIM, APN sensor.net.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ATTACHING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Espera el registro en la red (CEREG), lee la cobertura (CSQ) y la hora de red (CCLK).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MQTT_CONNECT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Cierra sesiones viejas, keepalive 120 s, sesión persistente, abre y autentica con el token, se suscribe a las órdenes y anuncia cada nodo a ThingsBoard.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IDLE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Espera. Reconecta si la sesión cae; contesta RPC pendientes; publica cuando toca; refresca la cobertura cada 30 s.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PUBLISHING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 la cola en v1/gateway/telemetry en trozos de 4 lecturas.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RPC_REPLY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 las respuestas y los registros de resultado de órdenes.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Espera creciente (2 s × 2ⁿ, máx. 2 min), apaga el módem de verdad y vuelve a empezar.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Recuperación escalonada ante fallos: reintentar la publicación (2 veces) → reconectar MQTT (2 veces) → volver a registrarse en la red (2 veces) → apagar y encender el módem.</w:t>
      </w:r>
    </w:p>
    <w:p>
      <w:pPr>
        <w:pStyle w:val="Heading2"/>
      </w:pPr>
      <w:r>
        <w:t xml:space="preserve">7.3 Publicación en ThingsBoard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Servidor: </w:t>
      </w:r>
      <w:r>
        <w:t xml:space="preserve">test-moduloa.home.kg, puerto 18831 (el 1883 solo funciona en la red local).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Autenticación: </w:t>
      </w:r>
      <w:r>
        <w:t xml:space="preserve">Módulo B es un dispositivo pasarela («Is gateway») y se autentica con su token como usuario MQTT. Cada placa B tiene su propio token.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Cadencia: </w:t>
      </w:r>
      <w:r>
        <w:t xml:space="preserve">cada 60 segundos, o al juntar 6 lecturas, o al momento si un nodo está en alarma.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Hora de cada lectura: </w:t>
      </w:r>
      <w:r>
        <w:t xml:space="preserve">el campo ts se calcula con la hora de red leída del módem (que ya viene en UTC). Sin hora de red, ThingsBoard pone la hora de llegada.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Campos no medidos: </w:t>
      </w:r>
      <w:r>
        <w:t xml:space="preserve">los -999 no se publican, para que no aparezcan como medidas reales.</w:t>
      </w:r>
    </w:p>
    <w:p>
      <w:pPr>
        <w:spacing w:after="120" w:line="276"/>
      </w:pPr>
      <w:r>
        <w:t xml:space="preserve">Formato (API de pasarela, agrupado por nodo):</w:t>
      </w:r>
    </w:p>
    <w:p>
      <w:pPr>
        <w:shd w:fill="F2F2F2" w:color="auto" w:val="clear"/>
        <w:spacing w:after="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{"NodoC-3":[{"ts":1791983100000,"values":{"temp":21.50,"rh":40.20,...,</w:t>
      </w:r>
    </w:p>
    <w:p>
      <w:pPr>
        <w:shd w:fill="F2F2F2" w:color="auto" w:val="clear"/>
        <w:spacing w:after="160"/>
        <w:ind w:left="200"/>
      </w:pPr>
      <w:r>
        <w:rPr>
          <w:rFonts w:ascii="Consolas" w:cs="Consolas" w:eastAsia="Consolas" w:hAnsi="Consolas"/>
          <w:sz w:val="20"/>
          <w:szCs w:val="20"/>
        </w:rPr>
        <w:t xml:space="preserve">             "windValid":true,"rssi":-60,"snr":9,"chargePct":-1,"capMv":2304,"alarmState":0}}]}</w:t>
      </w:r>
    </w:p>
    <w:p>
      <w:pPr>
        <w:pStyle w:val="Heading2"/>
      </w:pPr>
      <w:r>
        <w:t xml:space="preserve">7.4 Órdenes de ThingsBoard a los nodos</w:t>
      </w:r>
    </w:p>
    <w:p>
      <w:pPr>
        <w:spacing w:after="120" w:line="276"/>
      </w:pPr>
      <w:r>
        <w:t xml:space="preserve">El método principal es configurarModuloC, dirigido a la pasarela con el nodo de destino dentro de los parámetros. Acciones: umbrales_de1variable (umbrales de una magnitud), NxT_lectura, NxT_enviodatos, NxTglobalenviodatos (a todos los nodos) y frecuencia (antigua).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Módulo B contesta «enviado» en el acto. El nodo puede estar a minutos de su siguiente ventana, y un RPC abierto tanto tiempo expiraría en ThingsBoard.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orden se traduce al formato CFG del nodo y entra en una cola de 6 huecos. Una orden nueva sustituye a otra pendiente del mismo nodo y el mismo ajuste.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entrega en la siguiente ventana del nodo; si no hay ACK, se reintenta en la siguiente (con al menos 10 s entre intentos).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resultado (confirmado, error o timeout a los 15 minutos) se publica como seguimientoCmd en tres sitios: la telemetría de la pasarela, la del propio nodo y los atributos del nodo.</w:t>
      </w:r>
    </w:p>
    <w:p>
      <w:pPr>
        <w:pStyle w:val="Heading2"/>
      </w:pPr>
      <w:r>
        <w:t xml:space="preserve">7.5 Interfaces locales</w:t>
      </w:r>
    </w:p>
    <w:p>
      <w:pPr>
        <w:spacing w:after="120" w:line="276"/>
      </w:pPr>
      <w:r>
        <w:t xml:space="preserve">Pantalla OLED con el estado de LoRa, NB-IoT y MQTT y las barras de cobertura. Punto de acceso WiFi propio con un panel web (/data en JSON) y la descarga del histórico de las últimas 200 lecturas en CSV (/history). Son herramientas de banco.</w:t>
      </w:r>
    </w:p>
    <w:p>
      <w:pPr>
        <w:pStyle w:val="Heading1"/>
        <w:pageBreakBefore/>
      </w:pPr>
      <w:r>
        <w:t xml:space="preserve">8. Parámetros principales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5"/>
        <w:gridCol w:w="2257"/>
        <w:gridCol w:w="3384"/>
      </w:tblGrid>
      <w:tr>
        <w:trPr>
          <w:tblHeader/>
        </w:trP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Periodos de lectura y envío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Tabla de la sección 4.2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kJobs[] en chip_forest_lora_tx.cpp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Confirmación de pre-alarma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 min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PREALARM_CONFIRM_MS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Lecturas limpias para bajar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ALARM_CLEAR_CONSECUTIVE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Lecturas guardadas en el nodo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READING_STORE_MAX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Ventana de escucha del nodo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s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LORA_POST_TX_LISTEN_MS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Ventana de reflasheo en frío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 s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SLEEP_COLD_BOOT_AWAKE_MS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Arranques fallidos para modo seguro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setup(), g_safeMode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Potencia LoRa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 dBm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LORA_TX_POWER_DBM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Publicación en ThingsBoard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 s o 6 lecturas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MQTT_BATCH_SECONDS / _MAX_READINGS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Plazo de una orden a un nodo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 min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DOWNLINK_QUEUE_TIMEOUT_MS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Sincronización de hora a un nodo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como mucho cada 5 min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NODE_TIME_SYNC_MIN_GAP_MS</w:t>
            </w:r>
          </w:p>
        </w:tc>
      </w:tr>
      <w:tr>
        <w:tc>
          <w:tcPr>
            <w:tcW w:type="dxa" w:w="33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Keepalive MQTT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s</w:t>
            </w:r>
          </w:p>
        </w:tc>
        <w:tc>
          <w:tcPr>
            <w:tcW w:type="dxa" w:w="3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MQTT_KEEPALIVE_S</w:t>
            </w:r>
          </w:p>
        </w:tc>
      </w:tr>
    </w:tbl>
    <w:p>
      <w:pPr>
        <w:pStyle w:val="Heading1"/>
        <w:pageBreakBefore/>
      </w:pPr>
      <w:r>
        <w:t xml:space="preserve">9. Limitaciones y problemas conocidos</w:t>
      </w:r>
    </w:p>
    <w:p>
      <w:pPr>
        <w:spacing w:after="120" w:line="276"/>
      </w:pPr>
      <w:r>
        <w:t xml:space="preserve">Detectados en la revisión del código del 14-10-2026. No están corregidos en la versión descrita; se documentan para que no se presenten como funcionamiento correcto.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"/>
        <w:gridCol w:w="4298"/>
        <w:gridCol w:w="4298"/>
      </w:tblGrid>
      <w:tr>
        <w:trPr>
          <w:tblHeader/>
        </w:trP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Consecuencia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 orden CFG,INTERVAL (y la acción «frecuencia») ya no tiene efecto: el envío lo marca el calendario.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nodo contesta ACK y ThingsBoard muestra «confirmado», pero el periodo de envío no cambia.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orden expira a los 15 min, pero en NORMAL el nodo solo escucha cada 30 min.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Órdenes a un nodo sano pueden acabar en «timeout» sin haberse entregado.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Cuando coinciden la lectura de T/H/P y la de gas, la de gas (calefactor a 320 °C) sobrescribe temperatura y humedad.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de cada cuatro lecturas de temperatura en NORMAL puede ir sesgada por el calefactor.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Los tokens de ThingsBoard de las dos placas B están en un comentario de Config.h; el token se imprime por el puerto serie al conectar; la contraseña WiFi se imprime al arrancar.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Riesgo de exposición de credenciales. El repositorio es privado por este motivo.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Divisor de batería, «lleno» de 3,8 V, umbrales de hibernación y fórmula de energía son de supercondensadores; la fuente es litio.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porcentaje de carga y la hibernación no son fiables con la batería actual.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panel local de B marca datos viejos a los 12 min; el nodo envía cada 30 min en NORMAL.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panel local muestra «stale» entre envíos normales.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 módem de B no duerme nunca (ajuste de banco).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Consumo continuo en la pasarela.</w:t>
            </w:r>
          </w:p>
        </w:tc>
      </w:tr>
      <w:tr>
        <w:tc>
          <w:tcPr>
            <w:tcW w:type="dxa" w:w="4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Mensajes de arranque del modo seguro incorrectos («3 boots», «flashing again»).</w:t>
            </w:r>
          </w:p>
        </w:tc>
        <w:tc>
          <w:tcPr>
            <w:tcW w:type="dxa" w:w="4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Pueden llevar a un diagnóstico equivocado.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Hay además código que ya no se usa (constantes y funciones del planificador antiguo por «ticks», la vía de subida por UDP, el gestor de alimentación de prueba), marcado como HISTORICO en los comentarios. La lista completa está en notes/registro_2026-10-14.md.</w:t>
      </w:r>
    </w:p>
    <w:p>
      <w:pPr>
        <w:spacing w:after="120" w:line="276"/>
      </w:pPr>
      <w:r>
        <w:t xml:space="preserve">Los parámetros de alcance LoRa (SF7) no se han validado con una prueba de alcance en el campo.</w:t>
      </w:r>
    </w:p>
    <w:p>
      <w:pPr>
        <w:pStyle w:val="Heading1"/>
        <w:pageBreakBefore/>
      </w:pPr>
      <w:r>
        <w:t xml:space="preserve">10. Anexo: verificación de los comentarios</w:t>
      </w:r>
    </w:p>
    <w:p>
      <w:pPr>
        <w:spacing w:after="120" w:line="276"/>
      </w:pPr>
      <w:r>
        <w:t xml:space="preserve">Los comentarios del código fuente se tradujeron al español el 14-10-2026 (commit f686a9e). Para garantizar que esa traducción no cambió el programa: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Antes de traducir se compilaron los firmwares de Módulo C (module-c-node3) y Módulo B (module-b-main) y se guardaron los 13 archivos objeto resultantes, sin información de depuración.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comprobó que el método detecta un cambio de un solo carácter en el código.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 traducir, se recompiló y se compararon los 13 objetos byte a byte: todos idénticos.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cuatro entornos de producción (module-c-lora-tx, module-c-node2, module-c-node3, module-b-main) compilan.</w:t>
      </w:r>
    </w:p>
    <w:p>
      <w:pPr>
        <w:spacing w:after="120" w:line="276"/>
      </w:pPr>
      <w:r>
        <w:t xml:space="preserve">Los textos que el firmware imprime por el puerto serie se dejaron en inglés, porque forman parte del programa.</w:t>
      </w:r>
    </w:p>
    <w:p>
      <w:pPr>
        <w:pStyle w:val="Heading2"/>
      </w:pPr>
      <w:r>
        <w:t xml:space="preserve">Glosario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LoRa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Radio de largo alcance y bajo consumo; aquí en la banda europea de 868 MHz.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NB-IoT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 móvil de banda estrecha para dispositivos IoT.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MQTT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Protocolo de mensajería con el que Módulo B habla con ThingsBoard.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Rail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Línea de alimentación conmutada por un transistor.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RTC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Memoria del ESP32 que se mantiene durante el sueño profundo.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NVS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Zona de la flash para datos que sobreviven a un corte de alimentación.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Ventana de escucha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Los 2 s tras cada envío en que el nodo puede recibir.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ACK / NACK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Respuesta del nodo: orden aplicada / entendida pero no aplicada.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Histéresis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Umbral de salida distinto del de entrada, para evitar oscilaciones.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Deriva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 del oscilador interno del nodo, que se mide y se corrige.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CHIP FOREST — Funcionamiento del firmware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Calibri" w:cs="Calibri" w:eastAsia="Calibri" w:hAnsi="Calibri"/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Calibri" w:cs="Calibri" w:eastAsia="Calibri" w:hAnsi="Calibr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CHIP FOREST - Funcionamiento del firmware</dc:title>
  <dc:creator>CHIP FOREST</dc:creator>
  <cp:lastModifiedBy>Un-named</cp:lastModifiedBy>
  <cp:revision>1</cp:revision>
  <dcterms:created xsi:type="dcterms:W3CDTF">2026-10-14T15:51:20.052Z</dcterms:created>
  <dcterms:modified xsi:type="dcterms:W3CDTF">2026-10-14T15:51:20.053Z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