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4E8B6" w14:textId="77777777" w:rsidR="007D65D6" w:rsidRDefault="007D65D6" w:rsidP="007D65D6">
      <w:pPr>
        <w:jc w:val="center"/>
        <w:rPr>
          <w:rFonts w:ascii="Copperplate Gothic Light" w:hAnsi="Copperplate Gothic Light"/>
        </w:rPr>
      </w:pPr>
      <w:r>
        <w:rPr>
          <w:noProof/>
          <w:lang w:val="en-US"/>
        </w:rPr>
        <w:drawing>
          <wp:inline distT="0" distB="0" distL="0" distR="0" wp14:anchorId="579E02B6" wp14:editId="63DAE3D8">
            <wp:extent cx="920750" cy="920750"/>
            <wp:effectExtent l="0" t="0" r="0" b="0"/>
            <wp:docPr id="6" name="Picture 6" descr="Resultado de imagen para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20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973">
        <w:rPr>
          <w:noProof/>
        </w:rPr>
        <w:t xml:space="preserve"> </w:t>
      </w:r>
    </w:p>
    <w:p w14:paraId="52E06914" w14:textId="77777777" w:rsidR="007D65D6" w:rsidRPr="00926ED9" w:rsidRDefault="007D65D6" w:rsidP="007D65D6">
      <w:pPr>
        <w:spacing w:line="240" w:lineRule="auto"/>
        <w:jc w:val="center"/>
        <w:rPr>
          <w:rFonts w:ascii="Copperplate Gothic Light" w:hAnsi="Copperplate Gothic Light"/>
          <w:b/>
          <w:sz w:val="36"/>
          <w:szCs w:val="36"/>
        </w:rPr>
      </w:pPr>
      <w:r>
        <w:rPr>
          <w:rFonts w:ascii="Copperplate Gothic Light" w:hAnsi="Copperplate Gothic Light"/>
          <w:b/>
          <w:sz w:val="36"/>
          <w:szCs w:val="36"/>
        </w:rPr>
        <w:t>ITESO</w:t>
      </w:r>
    </w:p>
    <w:p w14:paraId="062C11BD" w14:textId="77777777" w:rsidR="007D65D6" w:rsidRPr="00CA18DF" w:rsidRDefault="007D65D6" w:rsidP="007D65D6">
      <w:pPr>
        <w:spacing w:line="240" w:lineRule="auto"/>
        <w:jc w:val="center"/>
        <w:rPr>
          <w:rFonts w:ascii="Copperplate Gothic Light" w:hAnsi="Copperplate Gothic Light"/>
          <w:sz w:val="28"/>
        </w:rPr>
      </w:pPr>
      <w:r w:rsidRPr="00CA18DF">
        <w:rPr>
          <w:rFonts w:ascii="Copperplate Gothic Light" w:hAnsi="Copperplate Gothic Light"/>
          <w:sz w:val="28"/>
        </w:rPr>
        <w:t>Universidad Jesuita de Guadalajara</w:t>
      </w:r>
    </w:p>
    <w:p w14:paraId="63B14198" w14:textId="77777777" w:rsidR="007D65D6" w:rsidRPr="00926ED9" w:rsidRDefault="007D65D6" w:rsidP="007D65D6">
      <w:pPr>
        <w:rPr>
          <w:rFonts w:ascii="Copperplate Gothic Light" w:hAnsi="Copperplate Gothic Light"/>
        </w:rPr>
      </w:pPr>
    </w:p>
    <w:p w14:paraId="222E5E6E" w14:textId="77777777" w:rsidR="007D65D6" w:rsidRDefault="007D65D6" w:rsidP="007D65D6">
      <w:pPr>
        <w:rPr>
          <w:rFonts w:ascii="Copperplate Gothic Light" w:hAnsi="Copperplate Gothic Light"/>
        </w:rPr>
      </w:pPr>
    </w:p>
    <w:p w14:paraId="67E95F40" w14:textId="77777777" w:rsidR="007D65D6" w:rsidRDefault="007D65D6" w:rsidP="007D65D6">
      <w:pPr>
        <w:rPr>
          <w:rFonts w:ascii="Copperplate Gothic Light" w:hAnsi="Copperplate Gothic Light"/>
        </w:rPr>
      </w:pPr>
    </w:p>
    <w:p w14:paraId="7EF80A6A" w14:textId="77777777" w:rsidR="007D65D6" w:rsidRDefault="007D65D6" w:rsidP="007D65D6">
      <w:pPr>
        <w:rPr>
          <w:rFonts w:ascii="Copperplate Gothic Light" w:hAnsi="Copperplate Gothic Light"/>
        </w:rPr>
      </w:pPr>
    </w:p>
    <w:p w14:paraId="0CB4817E" w14:textId="77777777" w:rsidR="007D65D6" w:rsidRDefault="007D65D6" w:rsidP="007D65D6">
      <w:pPr>
        <w:rPr>
          <w:rFonts w:ascii="Copperplate Gothic Light" w:hAnsi="Copperplate Gothic Light"/>
        </w:rPr>
      </w:pPr>
    </w:p>
    <w:p w14:paraId="03D8715B" w14:textId="77777777" w:rsidR="00FE33ED" w:rsidRDefault="00FE33ED" w:rsidP="007D65D6">
      <w:pPr>
        <w:rPr>
          <w:rFonts w:ascii="Copperplate Gothic Light" w:hAnsi="Copperplate Gothic Light"/>
        </w:rPr>
      </w:pPr>
    </w:p>
    <w:p w14:paraId="2181547A" w14:textId="77777777" w:rsidR="007D65D6" w:rsidRDefault="007D65D6" w:rsidP="007D65D6">
      <w:pPr>
        <w:jc w:val="center"/>
        <w:rPr>
          <w:rFonts w:ascii="Copperplate Gothic Light" w:hAnsi="Copperplate Gothic Light"/>
          <w:sz w:val="40"/>
          <w:szCs w:val="40"/>
        </w:rPr>
      </w:pPr>
    </w:p>
    <w:p w14:paraId="79928A6F" w14:textId="5C4D3E57" w:rsidR="007D65D6" w:rsidRPr="0082729F" w:rsidRDefault="007D65D6" w:rsidP="007D65D6">
      <w:pPr>
        <w:jc w:val="center"/>
        <w:rPr>
          <w:rFonts w:ascii="Copperplate Gothic Light" w:hAnsi="Copperplate Gothic Light"/>
          <w:sz w:val="40"/>
          <w:szCs w:val="40"/>
        </w:rPr>
      </w:pPr>
      <w:r>
        <w:rPr>
          <w:rFonts w:ascii="Copperplate Gothic Light" w:hAnsi="Copperplate Gothic Light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3CC9A" wp14:editId="12AD28CF">
                <wp:simplePos x="0" y="0"/>
                <wp:positionH relativeFrom="column">
                  <wp:posOffset>-65405</wp:posOffset>
                </wp:positionH>
                <wp:positionV relativeFrom="paragraph">
                  <wp:posOffset>351155</wp:posOffset>
                </wp:positionV>
                <wp:extent cx="5831205" cy="0"/>
                <wp:effectExtent l="0" t="0" r="17145" b="19050"/>
                <wp:wrapNone/>
                <wp:docPr id="5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2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1EA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5.15pt;margin-top:27.65pt;width:459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"/>
            </w:pict>
          </mc:Fallback>
        </mc:AlternateContent>
      </w:r>
      <w:proofErr w:type="spellStart"/>
      <w:r w:rsidR="0082729F" w:rsidRPr="0082729F">
        <w:rPr>
          <w:rFonts w:ascii="Copperplate Gothic Light" w:hAnsi="Copperplate Gothic Light"/>
          <w:sz w:val="40"/>
          <w:szCs w:val="40"/>
        </w:rPr>
        <w:t>HoneyPot</w:t>
      </w:r>
      <w:proofErr w:type="spellEnd"/>
    </w:p>
    <w:p w14:paraId="05D5B46C" w14:textId="77777777" w:rsidR="007D65D6" w:rsidRDefault="007D65D6" w:rsidP="007D65D6">
      <w:pPr>
        <w:rPr>
          <w:rFonts w:ascii="Copperplate Gothic Light" w:hAnsi="Copperplate Gothic Light"/>
          <w:sz w:val="36"/>
          <w:szCs w:val="40"/>
        </w:rPr>
      </w:pPr>
    </w:p>
    <w:p w14:paraId="72773C84" w14:textId="77777777" w:rsidR="00FE33ED" w:rsidRDefault="00FE33ED" w:rsidP="007D65D6">
      <w:pPr>
        <w:rPr>
          <w:rFonts w:ascii="Copperplate Gothic Light" w:hAnsi="Copperplate Gothic Light"/>
          <w:sz w:val="40"/>
          <w:szCs w:val="40"/>
        </w:rPr>
      </w:pPr>
    </w:p>
    <w:p w14:paraId="63599760" w14:textId="77777777" w:rsidR="007D65D6" w:rsidRDefault="007D65D6" w:rsidP="007D65D6">
      <w:pPr>
        <w:jc w:val="center"/>
        <w:rPr>
          <w:rFonts w:ascii="Copperplate Gothic Light" w:hAnsi="Copperplate Gothic Light"/>
          <w:sz w:val="40"/>
          <w:szCs w:val="40"/>
        </w:rPr>
      </w:pPr>
    </w:p>
    <w:p w14:paraId="43B4E85E" w14:textId="77777777" w:rsidR="00EE0D94" w:rsidRDefault="00EE0D94" w:rsidP="00881E46">
      <w:pPr>
        <w:rPr>
          <w:rFonts w:ascii="Copperplate Gothic Light" w:hAnsi="Copperplate Gothic Light" w:cs="Arial"/>
          <w:b/>
          <w:sz w:val="28"/>
          <w:szCs w:val="28"/>
        </w:rPr>
      </w:pPr>
    </w:p>
    <w:p w14:paraId="7B10CB05" w14:textId="7E4F18D5" w:rsidR="00B847D3" w:rsidRDefault="00B847D3" w:rsidP="00881E46">
      <w:pPr>
        <w:rPr>
          <w:rFonts w:ascii="Copperplate Gothic Light" w:hAnsi="Copperplate Gothic Light" w:cs="Arial"/>
          <w:b/>
          <w:sz w:val="28"/>
          <w:szCs w:val="28"/>
        </w:rPr>
      </w:pPr>
      <w:r>
        <w:rPr>
          <w:rFonts w:ascii="Copperplate Gothic Light" w:hAnsi="Copperplate Gothic Light" w:cs="Arial"/>
          <w:b/>
          <w:sz w:val="28"/>
          <w:szCs w:val="28"/>
        </w:rPr>
        <w:t xml:space="preserve">Equipo número: </w:t>
      </w:r>
      <w:r w:rsidR="0082729F">
        <w:rPr>
          <w:rFonts w:ascii="Copperplate Gothic Light" w:hAnsi="Copperplate Gothic Light" w:cs="Arial"/>
          <w:sz w:val="28"/>
          <w:szCs w:val="28"/>
        </w:rPr>
        <w:t>2</w:t>
      </w:r>
    </w:p>
    <w:p w14:paraId="0A9DDE09" w14:textId="77777777" w:rsidR="00CD44ED" w:rsidRDefault="007D65D6" w:rsidP="00881E46">
      <w:pPr>
        <w:rPr>
          <w:rFonts w:ascii="Copperplate Gothic Light" w:hAnsi="Copperplate Gothic Light" w:cs="Arial"/>
          <w:sz w:val="28"/>
          <w:szCs w:val="28"/>
        </w:rPr>
      </w:pPr>
      <w:r w:rsidRPr="002B56F6">
        <w:rPr>
          <w:rFonts w:ascii="Copperplate Gothic Light" w:hAnsi="Copperplate Gothic Light" w:cs="Arial"/>
          <w:b/>
          <w:sz w:val="28"/>
          <w:szCs w:val="28"/>
        </w:rPr>
        <w:t>Presentado por</w:t>
      </w:r>
      <w:r w:rsidR="002B56F6">
        <w:rPr>
          <w:rFonts w:ascii="Copperplate Gothic Light" w:hAnsi="Copperplate Gothic Light" w:cs="Arial"/>
          <w:sz w:val="28"/>
          <w:szCs w:val="28"/>
        </w:rPr>
        <w:t>:</w:t>
      </w:r>
      <w:r w:rsidR="00EE0D94">
        <w:rPr>
          <w:rFonts w:ascii="Copperplate Gothic Light" w:hAnsi="Copperplate Gothic Light" w:cs="Arial"/>
          <w:sz w:val="28"/>
          <w:szCs w:val="28"/>
        </w:rPr>
        <w:t xml:space="preserve"> </w:t>
      </w:r>
    </w:p>
    <w:p w14:paraId="0E433D89" w14:textId="655BBA50" w:rsidR="00EE0D94" w:rsidRDefault="0082729F" w:rsidP="00881E46">
      <w:pPr>
        <w:rPr>
          <w:rFonts w:ascii="Copperplate Gothic Light" w:hAnsi="Copperplate Gothic Light" w:cs="Arial"/>
          <w:sz w:val="28"/>
          <w:szCs w:val="28"/>
        </w:rPr>
      </w:pPr>
      <w:r>
        <w:rPr>
          <w:rFonts w:ascii="Copperplate Gothic Light" w:hAnsi="Copperplate Gothic Light" w:cs="Arial"/>
          <w:sz w:val="28"/>
          <w:szCs w:val="28"/>
        </w:rPr>
        <w:t>Gustavo Rivas Lucano</w:t>
      </w:r>
      <w:r w:rsidR="00E26D57">
        <w:rPr>
          <w:rFonts w:ascii="Copperplate Gothic Light" w:hAnsi="Copperplate Gothic Light" w:cs="Arial"/>
          <w:sz w:val="28"/>
          <w:szCs w:val="28"/>
        </w:rPr>
        <w:t xml:space="preserve"> | </w:t>
      </w:r>
      <w:r w:rsidR="00CD44ED">
        <w:rPr>
          <w:rFonts w:ascii="Copperplate Gothic Light" w:hAnsi="Copperplate Gothic Light" w:cs="Arial"/>
          <w:sz w:val="28"/>
          <w:szCs w:val="28"/>
        </w:rPr>
        <w:t>Jorge Darío García Jaime</w:t>
      </w:r>
    </w:p>
    <w:p w14:paraId="7C7D2F66" w14:textId="77777777" w:rsidR="0064454C" w:rsidRDefault="00EE0D94" w:rsidP="00881E46">
      <w:pPr>
        <w:rPr>
          <w:rFonts w:ascii="Copperplate Gothic Light" w:hAnsi="Copperplate Gothic Light" w:cs="Arial"/>
          <w:b/>
          <w:sz w:val="28"/>
          <w:szCs w:val="28"/>
        </w:rPr>
      </w:pPr>
      <w:r w:rsidRPr="00EE0D94">
        <w:rPr>
          <w:rFonts w:ascii="Copperplate Gothic Light" w:hAnsi="Copperplate Gothic Light" w:cs="Arial"/>
          <w:b/>
          <w:sz w:val="28"/>
          <w:szCs w:val="28"/>
        </w:rPr>
        <w:t>Correo Electrónico:</w:t>
      </w:r>
    </w:p>
    <w:p w14:paraId="449C6D03" w14:textId="309BBF64" w:rsidR="007D65D6" w:rsidRPr="003A3D76" w:rsidRDefault="00EE0D94" w:rsidP="00881E46">
      <w:pPr>
        <w:rPr>
          <w:rFonts w:ascii="Copperplate Gothic Light" w:hAnsi="Copperplate Gothic Light" w:cs="Arial"/>
          <w:sz w:val="28"/>
          <w:szCs w:val="28"/>
        </w:rPr>
      </w:pPr>
      <w:r w:rsidRPr="003A3D76">
        <w:rPr>
          <w:rFonts w:ascii="Copperplate Gothic Light" w:hAnsi="Copperplate Gothic Light" w:cs="Arial"/>
          <w:sz w:val="28"/>
          <w:szCs w:val="28"/>
        </w:rPr>
        <w:t xml:space="preserve"> </w:t>
      </w:r>
      <w:hyperlink r:id="rId9" w:history="1">
        <w:r w:rsidR="0064454C" w:rsidRPr="003A3D76">
          <w:rPr>
            <w:rStyle w:val="Hipervnculo"/>
            <w:rFonts w:ascii="Copperplate Gothic Light" w:hAnsi="Copperplate Gothic Light" w:cs="Arial"/>
            <w:sz w:val="28"/>
            <w:szCs w:val="28"/>
          </w:rPr>
          <w:t>gustavo.rivas@iteso.mx</w:t>
        </w:r>
      </w:hyperlink>
      <w:r w:rsidR="0064454C" w:rsidRPr="003A3D76">
        <w:rPr>
          <w:rFonts w:ascii="Copperplate Gothic Light" w:hAnsi="Copperplate Gothic Light" w:cs="Arial"/>
          <w:sz w:val="28"/>
          <w:szCs w:val="28"/>
        </w:rPr>
        <w:t xml:space="preserve"> | </w:t>
      </w:r>
      <w:hyperlink r:id="rId10" w:history="1">
        <w:r w:rsidR="003A3D76" w:rsidRPr="001822DF">
          <w:rPr>
            <w:rStyle w:val="Hipervnculo"/>
            <w:rFonts w:ascii="Copperplate Gothic Light" w:hAnsi="Copperplate Gothic Light" w:cs="Arial"/>
            <w:sz w:val="28"/>
            <w:szCs w:val="28"/>
          </w:rPr>
          <w:t>is722395@iteso.mx</w:t>
        </w:r>
      </w:hyperlink>
      <w:r w:rsidR="003A3D76">
        <w:rPr>
          <w:rFonts w:ascii="Copperplate Gothic Light" w:hAnsi="Copperplate Gothic Light" w:cs="Arial"/>
          <w:sz w:val="28"/>
          <w:szCs w:val="28"/>
        </w:rPr>
        <w:t xml:space="preserve"> </w:t>
      </w:r>
    </w:p>
    <w:p w14:paraId="400EE76E" w14:textId="3ADF546D" w:rsidR="007D65D6" w:rsidRPr="00926ED9" w:rsidRDefault="007D65D6" w:rsidP="007D65D6">
      <w:pPr>
        <w:rPr>
          <w:rFonts w:ascii="Copperplate Gothic Light" w:hAnsi="Copperplate Gothic Light" w:cs="Arial"/>
          <w:sz w:val="28"/>
          <w:szCs w:val="28"/>
        </w:rPr>
      </w:pPr>
      <w:r w:rsidRPr="00382BDD">
        <w:rPr>
          <w:rFonts w:ascii="Copperplate Gothic Light" w:hAnsi="Copperplate Gothic Light" w:cs="Arial"/>
          <w:b/>
          <w:sz w:val="28"/>
          <w:szCs w:val="28"/>
        </w:rPr>
        <w:t>Para</w:t>
      </w:r>
      <w:r w:rsidR="00B847D3">
        <w:rPr>
          <w:rFonts w:ascii="Copperplate Gothic Light" w:hAnsi="Copperplate Gothic Light" w:cs="Arial"/>
          <w:b/>
          <w:sz w:val="28"/>
          <w:szCs w:val="28"/>
        </w:rPr>
        <w:t xml:space="preserve"> el curso </w:t>
      </w:r>
      <w:r w:rsidRPr="00382BDD">
        <w:rPr>
          <w:rFonts w:ascii="Copperplate Gothic Light" w:hAnsi="Copperplate Gothic Light" w:cs="Arial"/>
          <w:b/>
          <w:sz w:val="28"/>
          <w:szCs w:val="28"/>
        </w:rPr>
        <w:t>de</w:t>
      </w:r>
      <w:r>
        <w:rPr>
          <w:rFonts w:ascii="Copperplate Gothic Light" w:hAnsi="Copperplate Gothic Light" w:cs="Arial"/>
          <w:sz w:val="28"/>
          <w:szCs w:val="28"/>
        </w:rPr>
        <w:t>:</w:t>
      </w:r>
      <w:r w:rsidRPr="00926ED9">
        <w:rPr>
          <w:rFonts w:ascii="Copperplate Gothic Light" w:hAnsi="Copperplate Gothic Light" w:cs="Arial"/>
          <w:sz w:val="28"/>
          <w:szCs w:val="28"/>
        </w:rPr>
        <w:t xml:space="preserve"> </w:t>
      </w:r>
      <w:r w:rsidR="00B847D3">
        <w:rPr>
          <w:rFonts w:ascii="Copperplate Gothic Light" w:hAnsi="Copperplate Gothic Light" w:cs="Arial"/>
          <w:sz w:val="28"/>
          <w:szCs w:val="28"/>
        </w:rPr>
        <w:t>Cloud Computing (Development)</w:t>
      </w:r>
    </w:p>
    <w:p w14:paraId="16D12A8D" w14:textId="3BDA0D89" w:rsidR="007D65D6" w:rsidRDefault="007D65D6" w:rsidP="007D65D6">
      <w:pPr>
        <w:rPr>
          <w:rFonts w:ascii="Copperplate Gothic Light" w:hAnsi="Copperplate Gothic Light" w:cs="Arial"/>
          <w:sz w:val="28"/>
          <w:szCs w:val="28"/>
        </w:rPr>
      </w:pPr>
      <w:r w:rsidRPr="00382BDD">
        <w:rPr>
          <w:rFonts w:ascii="Copperplate Gothic Light" w:hAnsi="Copperplate Gothic Light" w:cs="Arial"/>
          <w:b/>
          <w:sz w:val="28"/>
          <w:szCs w:val="28"/>
        </w:rPr>
        <w:t>Impartida por</w:t>
      </w:r>
      <w:r>
        <w:rPr>
          <w:rFonts w:ascii="Copperplate Gothic Light" w:hAnsi="Copperplate Gothic Light" w:cs="Arial"/>
          <w:sz w:val="28"/>
          <w:szCs w:val="28"/>
        </w:rPr>
        <w:t xml:space="preserve">: </w:t>
      </w:r>
      <w:r w:rsidR="00EE0D94" w:rsidRPr="007D65D6">
        <w:rPr>
          <w:rFonts w:ascii="Copperplate Gothic Light" w:hAnsi="Copperplate Gothic Light" w:cs="Arial"/>
          <w:sz w:val="28"/>
          <w:szCs w:val="28"/>
        </w:rPr>
        <w:t xml:space="preserve">Mtro. </w:t>
      </w:r>
      <w:r w:rsidR="00331B95">
        <w:rPr>
          <w:rFonts w:ascii="Copperplate Gothic Light" w:hAnsi="Copperplate Gothic Light" w:cs="Arial"/>
          <w:sz w:val="28"/>
          <w:szCs w:val="28"/>
        </w:rPr>
        <w:t>Ojeda Orozco Miguel Angel</w:t>
      </w:r>
    </w:p>
    <w:p w14:paraId="715A108D" w14:textId="34CD5299" w:rsidR="007B18C5" w:rsidRPr="00FF45AC" w:rsidRDefault="007D65D6" w:rsidP="00FF45AC">
      <w:pPr>
        <w:rPr>
          <w:rFonts w:ascii="Arial" w:eastAsiaTheme="minorEastAsia" w:hAnsi="Arial" w:cs="Arial"/>
          <w:color w:val="000000" w:themeColor="text1"/>
          <w:sz w:val="24"/>
        </w:rPr>
      </w:pPr>
      <w:r w:rsidRPr="00382BDD">
        <w:rPr>
          <w:rFonts w:ascii="Copperplate Gothic Light" w:hAnsi="Copperplate Gothic Light" w:cs="Arial"/>
          <w:b/>
          <w:sz w:val="28"/>
          <w:szCs w:val="28"/>
        </w:rPr>
        <w:t>Fecha</w:t>
      </w:r>
      <w:r>
        <w:rPr>
          <w:rFonts w:ascii="Copperplate Gothic Light" w:hAnsi="Copperplate Gothic Light" w:cs="Arial"/>
          <w:sz w:val="28"/>
          <w:szCs w:val="28"/>
        </w:rPr>
        <w:t xml:space="preserve">: </w:t>
      </w:r>
      <w:r w:rsidR="0064454C">
        <w:rPr>
          <w:rFonts w:ascii="Copperplate Gothic Light" w:hAnsi="Copperplate Gothic Light" w:cs="Arial"/>
          <w:sz w:val="28"/>
          <w:szCs w:val="28"/>
        </w:rPr>
        <w:t>11/06/2024</w:t>
      </w:r>
    </w:p>
    <w:p w14:paraId="2739ED4E" w14:textId="77777777" w:rsidR="008B020C" w:rsidRDefault="008B020C" w:rsidP="008B020C"/>
    <w:p w14:paraId="74519B61" w14:textId="77777777" w:rsidR="00C13C8D" w:rsidRPr="0055038C" w:rsidRDefault="00C13C8D" w:rsidP="00C13C8D">
      <w:pPr>
        <w:jc w:val="both"/>
        <w:rPr>
          <w:rFonts w:ascii="Copperplate Gothic Light" w:hAnsi="Copperplate Gothic Light" w:cs="Arial"/>
          <w:b/>
          <w:color w:val="5B9BD5" w:themeColor="accent1"/>
          <w:sz w:val="24"/>
          <w:szCs w:val="26"/>
        </w:rPr>
      </w:pPr>
      <w:r w:rsidRPr="0055038C">
        <w:rPr>
          <w:rFonts w:ascii="Copperplate Gothic Light" w:hAnsi="Copperplate Gothic Light" w:cs="Arial"/>
          <w:b/>
          <w:color w:val="5B9BD5" w:themeColor="accent1"/>
          <w:sz w:val="24"/>
          <w:szCs w:val="26"/>
        </w:rPr>
        <w:lastRenderedPageBreak/>
        <w:t>Nombre del proyecto</w:t>
      </w:r>
    </w:p>
    <w:p w14:paraId="425DDFBA" w14:textId="187504FE" w:rsidR="00FE33ED" w:rsidRDefault="003A3D76" w:rsidP="00FE33ED">
      <w:pPr>
        <w:rPr>
          <w:rFonts w:ascii="Bookman Old Style" w:eastAsiaTheme="minorEastAsia" w:hAnsi="Bookman Old Style" w:cs="Arial"/>
          <w:b/>
          <w:color w:val="5B9BD5" w:themeColor="accent1"/>
        </w:rPr>
      </w:pPr>
      <w:r>
        <w:rPr>
          <w:rFonts w:eastAsiaTheme="minorEastAsia" w:cstheme="minorHAnsi"/>
          <w:color w:val="000000" w:themeColor="text1"/>
        </w:rPr>
        <w:t xml:space="preserve">AWS </w:t>
      </w:r>
      <w:proofErr w:type="spellStart"/>
      <w:r>
        <w:rPr>
          <w:rFonts w:eastAsiaTheme="minorEastAsia" w:cstheme="minorHAnsi"/>
          <w:color w:val="000000" w:themeColor="text1"/>
        </w:rPr>
        <w:t>HoneyPot</w:t>
      </w:r>
      <w:proofErr w:type="spellEnd"/>
    </w:p>
    <w:p w14:paraId="265CBE36" w14:textId="77777777" w:rsidR="00FE33ED" w:rsidRPr="0055038C" w:rsidRDefault="00113266" w:rsidP="00FE33ED">
      <w:pPr>
        <w:jc w:val="both"/>
        <w:rPr>
          <w:rFonts w:ascii="Copperplate Gothic Light" w:hAnsi="Copperplate Gothic Light"/>
          <w:b/>
          <w:color w:val="5B9BD5" w:themeColor="accent1"/>
          <w:sz w:val="24"/>
        </w:rPr>
      </w:pPr>
      <w:r>
        <w:rPr>
          <w:rFonts w:ascii="Copperplate Gothic Light" w:hAnsi="Copperplate Gothic Light"/>
          <w:b/>
          <w:color w:val="5B9BD5" w:themeColor="accent1"/>
          <w:sz w:val="24"/>
        </w:rPr>
        <w:t>Marco Teórico</w:t>
      </w:r>
    </w:p>
    <w:p w14:paraId="3E4E32FA" w14:textId="77777777" w:rsidR="00BD0820" w:rsidRPr="00BD0820" w:rsidRDefault="00BD0820" w:rsidP="00BD0820">
      <w:pPr>
        <w:rPr>
          <w:rFonts w:ascii="Arial" w:eastAsiaTheme="minorEastAsia" w:hAnsi="Arial" w:cs="Arial"/>
          <w:sz w:val="20"/>
        </w:rPr>
      </w:pPr>
      <w:r w:rsidRPr="00BD0820">
        <w:rPr>
          <w:rFonts w:ascii="Arial" w:eastAsiaTheme="minorEastAsia" w:hAnsi="Arial" w:cs="Arial"/>
          <w:sz w:val="20"/>
        </w:rPr>
        <w:t xml:space="preserve">La seguridad en la informática es una preocupación creciente a medida que más sistemas y datos críticos se migran a la nube. Los </w:t>
      </w:r>
      <w:proofErr w:type="spellStart"/>
      <w:r w:rsidRPr="00BD0820">
        <w:rPr>
          <w:rFonts w:ascii="Arial" w:eastAsiaTheme="minorEastAsia" w:hAnsi="Arial" w:cs="Arial"/>
          <w:sz w:val="20"/>
        </w:rPr>
        <w:t>honeypots</w:t>
      </w:r>
      <w:proofErr w:type="spellEnd"/>
      <w:r w:rsidRPr="00BD0820">
        <w:rPr>
          <w:rFonts w:ascii="Arial" w:eastAsiaTheme="minorEastAsia" w:hAnsi="Arial" w:cs="Arial"/>
          <w:sz w:val="20"/>
        </w:rPr>
        <w:t xml:space="preserve"> son herramientas de seguridad utilizadas para detectar, desviar y estudiar intentos de ataque cibernético, y su implementación en la nube presenta nuevas oportunidades y desafíos.</w:t>
      </w:r>
    </w:p>
    <w:p w14:paraId="590680CD" w14:textId="77777777" w:rsidR="00BD0820" w:rsidRPr="00BD0820" w:rsidRDefault="00BD0820" w:rsidP="00BD0820">
      <w:pPr>
        <w:rPr>
          <w:rFonts w:ascii="Arial" w:eastAsiaTheme="minorEastAsia" w:hAnsi="Arial" w:cs="Arial"/>
          <w:sz w:val="20"/>
        </w:rPr>
      </w:pPr>
    </w:p>
    <w:p w14:paraId="69882C76" w14:textId="77777777" w:rsidR="00BD0820" w:rsidRPr="00BD0820" w:rsidRDefault="00BD0820" w:rsidP="00BD0820">
      <w:pPr>
        <w:rPr>
          <w:rFonts w:ascii="Arial" w:eastAsiaTheme="minorEastAsia" w:hAnsi="Arial" w:cs="Arial"/>
          <w:sz w:val="20"/>
        </w:rPr>
      </w:pPr>
      <w:r w:rsidRPr="00BD0820">
        <w:rPr>
          <w:rFonts w:ascii="Arial" w:eastAsiaTheme="minorEastAsia" w:hAnsi="Arial" w:cs="Arial"/>
          <w:sz w:val="20"/>
        </w:rPr>
        <w:t xml:space="preserve">Definición y Objetivo de los </w:t>
      </w:r>
      <w:proofErr w:type="spellStart"/>
      <w:r w:rsidRPr="00BD0820">
        <w:rPr>
          <w:rFonts w:ascii="Arial" w:eastAsiaTheme="minorEastAsia" w:hAnsi="Arial" w:cs="Arial"/>
          <w:sz w:val="20"/>
        </w:rPr>
        <w:t>Honeypots</w:t>
      </w:r>
      <w:proofErr w:type="spellEnd"/>
    </w:p>
    <w:p w14:paraId="317202E5" w14:textId="0EA604D9" w:rsidR="00374C2B" w:rsidRDefault="00BD0820" w:rsidP="00BD0820">
      <w:pPr>
        <w:rPr>
          <w:rFonts w:ascii="Arial" w:eastAsiaTheme="minorEastAsia" w:hAnsi="Arial" w:cs="Arial"/>
          <w:sz w:val="20"/>
        </w:rPr>
      </w:pPr>
      <w:r w:rsidRPr="00BD0820">
        <w:rPr>
          <w:rFonts w:ascii="Arial" w:eastAsiaTheme="minorEastAsia" w:hAnsi="Arial" w:cs="Arial"/>
          <w:sz w:val="20"/>
        </w:rPr>
        <w:t xml:space="preserve">Un </w:t>
      </w:r>
      <w:proofErr w:type="spellStart"/>
      <w:r w:rsidRPr="00BD0820">
        <w:rPr>
          <w:rFonts w:ascii="Arial" w:eastAsiaTheme="minorEastAsia" w:hAnsi="Arial" w:cs="Arial"/>
          <w:sz w:val="20"/>
        </w:rPr>
        <w:t>honeypot</w:t>
      </w:r>
      <w:proofErr w:type="spellEnd"/>
      <w:r w:rsidRPr="00BD0820">
        <w:rPr>
          <w:rFonts w:ascii="Arial" w:eastAsiaTheme="minorEastAsia" w:hAnsi="Arial" w:cs="Arial"/>
          <w:sz w:val="20"/>
        </w:rPr>
        <w:t xml:space="preserve"> es un sistema diseñado para atraer a los atacantes y permitir el monitoreo y análisis de sus acciones. Su principal objetivo es recopilar información sobre técnicas y tácticas de los atacantes, así como detectar y mitigar amenazas antes de que afecten a los sistemas </w:t>
      </w:r>
      <w:proofErr w:type="gramStart"/>
      <w:r w:rsidRPr="00BD0820">
        <w:rPr>
          <w:rFonts w:ascii="Arial" w:eastAsiaTheme="minorEastAsia" w:hAnsi="Arial" w:cs="Arial"/>
          <w:sz w:val="20"/>
        </w:rPr>
        <w:t>reales .</w:t>
      </w:r>
      <w:proofErr w:type="gramEnd"/>
    </w:p>
    <w:p w14:paraId="3D6E8F88" w14:textId="77777777" w:rsidR="002C7A99" w:rsidRPr="002C7A99" w:rsidRDefault="002C7A99" w:rsidP="002C7A99">
      <w:pPr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>3. Servicios de AWS Utilizados</w:t>
      </w:r>
    </w:p>
    <w:p w14:paraId="558538BC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>3.1 Amazon EC2</w:t>
      </w:r>
    </w:p>
    <w:p w14:paraId="72DE6673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 xml:space="preserve">Amazon </w:t>
      </w:r>
      <w:proofErr w:type="spellStart"/>
      <w:r w:rsidRPr="002C7A99">
        <w:rPr>
          <w:rFonts w:ascii="Arial" w:eastAsiaTheme="minorEastAsia" w:hAnsi="Arial" w:cs="Arial"/>
          <w:sz w:val="20"/>
        </w:rPr>
        <w:t>Elastic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Compute Cloud (EC2) es un servicio web que proporciona capacidad de computación escalable en la nube. En este proyecto, se utiliza una instancia EC2 para desplegar el </w:t>
      </w:r>
      <w:proofErr w:type="spellStart"/>
      <w:r w:rsidRPr="002C7A99">
        <w:rPr>
          <w:rFonts w:ascii="Arial" w:eastAsiaTheme="minorEastAsia" w:hAnsi="Arial" w:cs="Arial"/>
          <w:sz w:val="20"/>
        </w:rPr>
        <w:t>honeypot</w:t>
      </w:r>
      <w:proofErr w:type="spellEnd"/>
      <w:r w:rsidRPr="002C7A99">
        <w:rPr>
          <w:rFonts w:ascii="Arial" w:eastAsiaTheme="minorEastAsia" w:hAnsi="Arial" w:cs="Arial"/>
          <w:sz w:val="20"/>
        </w:rPr>
        <w:t>, configurando un entorno controlado que atraiga a los atacantes.</w:t>
      </w:r>
    </w:p>
    <w:p w14:paraId="590D4808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</w:p>
    <w:p w14:paraId="6D91374A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>3.2 AWS Lambda</w:t>
      </w:r>
    </w:p>
    <w:p w14:paraId="770310A9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>AWS Lambda es un servicio de cómputo que ejecuta código en respuesta a eventos y gestiona automáticamente los recursos de cómputo subyacentes. En este proyecto, Lambda se utiliza para procesar y analizar los registros de los intentos de ataque almacenados en Amazon S3.</w:t>
      </w:r>
    </w:p>
    <w:p w14:paraId="4BA30A1F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</w:p>
    <w:p w14:paraId="48C8224D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>3.3 Amazon S3</w:t>
      </w:r>
    </w:p>
    <w:p w14:paraId="40D8B20C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 xml:space="preserve">Amazon Simple Storage </w:t>
      </w:r>
      <w:proofErr w:type="spellStart"/>
      <w:r w:rsidRPr="002C7A99">
        <w:rPr>
          <w:rFonts w:ascii="Arial" w:eastAsiaTheme="minorEastAsia" w:hAnsi="Arial" w:cs="Arial"/>
          <w:sz w:val="20"/>
        </w:rPr>
        <w:t>Service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(S3) es un servicio de almacenamiento de objetos que ofrece escalabilidad, disponibilidad de datos y seguridad. Los registros generados por el </w:t>
      </w:r>
      <w:proofErr w:type="spellStart"/>
      <w:r w:rsidRPr="002C7A99">
        <w:rPr>
          <w:rFonts w:ascii="Arial" w:eastAsiaTheme="minorEastAsia" w:hAnsi="Arial" w:cs="Arial"/>
          <w:sz w:val="20"/>
        </w:rPr>
        <w:t>honeypot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en EC2 se almacenan en S3 para su análisis posterior.</w:t>
      </w:r>
    </w:p>
    <w:p w14:paraId="54335A8A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</w:p>
    <w:p w14:paraId="5125345A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 xml:space="preserve">3.4 AWS </w:t>
      </w:r>
      <w:proofErr w:type="spellStart"/>
      <w:r w:rsidRPr="002C7A99">
        <w:rPr>
          <w:rFonts w:ascii="Arial" w:eastAsiaTheme="minorEastAsia" w:hAnsi="Arial" w:cs="Arial"/>
          <w:sz w:val="20"/>
        </w:rPr>
        <w:t>Glue</w:t>
      </w:r>
      <w:proofErr w:type="spellEnd"/>
    </w:p>
    <w:p w14:paraId="1B5640D5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 xml:space="preserve">AWS </w:t>
      </w:r>
      <w:proofErr w:type="spellStart"/>
      <w:r w:rsidRPr="002C7A99">
        <w:rPr>
          <w:rFonts w:ascii="Arial" w:eastAsiaTheme="minorEastAsia" w:hAnsi="Arial" w:cs="Arial"/>
          <w:sz w:val="20"/>
        </w:rPr>
        <w:t>Glue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es un servicio de integración de datos que facilita la preparación y carga de datos para su análisis. En este proyecto, </w:t>
      </w:r>
      <w:proofErr w:type="spellStart"/>
      <w:r w:rsidRPr="002C7A99">
        <w:rPr>
          <w:rFonts w:ascii="Arial" w:eastAsiaTheme="minorEastAsia" w:hAnsi="Arial" w:cs="Arial"/>
          <w:sz w:val="20"/>
        </w:rPr>
        <w:t>Glue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se utiliza para transformar y catalogar los registros almacenados en S3, preparándolos para consultas y análisis.</w:t>
      </w:r>
    </w:p>
    <w:p w14:paraId="5701E094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</w:p>
    <w:p w14:paraId="7E116641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 xml:space="preserve">3.5 Amazon </w:t>
      </w:r>
      <w:proofErr w:type="spellStart"/>
      <w:r w:rsidRPr="002C7A99">
        <w:rPr>
          <w:rFonts w:ascii="Arial" w:eastAsiaTheme="minorEastAsia" w:hAnsi="Arial" w:cs="Arial"/>
          <w:sz w:val="20"/>
        </w:rPr>
        <w:t>Athena</w:t>
      </w:r>
      <w:proofErr w:type="spellEnd"/>
    </w:p>
    <w:p w14:paraId="7C8CB94E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lastRenderedPageBreak/>
        <w:t xml:space="preserve">Amazon </w:t>
      </w:r>
      <w:proofErr w:type="spellStart"/>
      <w:r w:rsidRPr="002C7A99">
        <w:rPr>
          <w:rFonts w:ascii="Arial" w:eastAsiaTheme="minorEastAsia" w:hAnsi="Arial" w:cs="Arial"/>
          <w:sz w:val="20"/>
        </w:rPr>
        <w:t>Athena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es un servicio de consulta interactiva que permite analizar datos directamente en Amazon S3 utilizando SQL estándar. </w:t>
      </w:r>
      <w:proofErr w:type="spellStart"/>
      <w:r w:rsidRPr="002C7A99">
        <w:rPr>
          <w:rFonts w:ascii="Arial" w:eastAsiaTheme="minorEastAsia" w:hAnsi="Arial" w:cs="Arial"/>
          <w:sz w:val="20"/>
        </w:rPr>
        <w:t>Athena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se utiliza para ejecutar consultas sobre los datos transformados, permitiendo identificar patrones y tendencias en los intentos de ataque.</w:t>
      </w:r>
    </w:p>
    <w:p w14:paraId="3DADE28B" w14:textId="77777777" w:rsidR="002C7A99" w:rsidRPr="002C7A99" w:rsidRDefault="002C7A99" w:rsidP="002C7A99">
      <w:pPr>
        <w:rPr>
          <w:rFonts w:ascii="Arial" w:eastAsiaTheme="minorEastAsia" w:hAnsi="Arial" w:cs="Arial"/>
          <w:sz w:val="20"/>
        </w:rPr>
      </w:pPr>
    </w:p>
    <w:p w14:paraId="52D8B60D" w14:textId="77777777" w:rsidR="002C7A99" w:rsidRPr="002C7A99" w:rsidRDefault="002C7A99" w:rsidP="002C7A99">
      <w:pPr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 xml:space="preserve">4. Implementación del </w:t>
      </w:r>
      <w:proofErr w:type="spellStart"/>
      <w:r w:rsidRPr="002C7A99">
        <w:rPr>
          <w:rFonts w:ascii="Arial" w:eastAsiaTheme="minorEastAsia" w:hAnsi="Arial" w:cs="Arial"/>
          <w:sz w:val="20"/>
        </w:rPr>
        <w:t>Honeypot</w:t>
      </w:r>
      <w:proofErr w:type="spellEnd"/>
    </w:p>
    <w:p w14:paraId="5ECCFC78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>4.1 Configuración de la Instancia EC2</w:t>
      </w:r>
    </w:p>
    <w:p w14:paraId="78FE6913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 xml:space="preserve">Se despliega una instancia EC2 con una configuración mínima de seguridad para simular un servidor vulnerable. El software </w:t>
      </w:r>
      <w:proofErr w:type="spellStart"/>
      <w:r w:rsidRPr="002C7A99">
        <w:rPr>
          <w:rFonts w:ascii="Arial" w:eastAsiaTheme="minorEastAsia" w:hAnsi="Arial" w:cs="Arial"/>
          <w:sz w:val="20"/>
        </w:rPr>
        <w:t>honeypot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, como </w:t>
      </w:r>
      <w:proofErr w:type="spellStart"/>
      <w:r w:rsidRPr="002C7A99">
        <w:rPr>
          <w:rFonts w:ascii="Arial" w:eastAsiaTheme="minorEastAsia" w:hAnsi="Arial" w:cs="Arial"/>
          <w:sz w:val="20"/>
        </w:rPr>
        <w:t>Cowrie</w:t>
      </w:r>
      <w:proofErr w:type="spellEnd"/>
      <w:r w:rsidRPr="002C7A99">
        <w:rPr>
          <w:rFonts w:ascii="Arial" w:eastAsiaTheme="minorEastAsia" w:hAnsi="Arial" w:cs="Arial"/>
          <w:sz w:val="20"/>
        </w:rPr>
        <w:t>, se instala y configura en esta instancia para registrar actividades maliciosas.</w:t>
      </w:r>
    </w:p>
    <w:p w14:paraId="5311E3CE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</w:p>
    <w:p w14:paraId="705D30DF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>4.2 Almacenamiento y Procesamiento de Registros</w:t>
      </w:r>
    </w:p>
    <w:p w14:paraId="4228CF73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 xml:space="preserve">Los registros generados por el </w:t>
      </w:r>
      <w:proofErr w:type="spellStart"/>
      <w:r w:rsidRPr="002C7A99">
        <w:rPr>
          <w:rFonts w:ascii="Arial" w:eastAsiaTheme="minorEastAsia" w:hAnsi="Arial" w:cs="Arial"/>
          <w:sz w:val="20"/>
        </w:rPr>
        <w:t>honeypot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se transfieren periódicamente a un </w:t>
      </w:r>
      <w:proofErr w:type="spellStart"/>
      <w:r w:rsidRPr="002C7A99">
        <w:rPr>
          <w:rFonts w:ascii="Arial" w:eastAsiaTheme="minorEastAsia" w:hAnsi="Arial" w:cs="Arial"/>
          <w:sz w:val="20"/>
        </w:rPr>
        <w:t>bucket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de Amazon S3. Una función AWS Lambda se encarga de procesar estos registros, extrayendo datos relevantes y almacenándolos en un formato estructurado.</w:t>
      </w:r>
    </w:p>
    <w:p w14:paraId="32AB531C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</w:p>
    <w:p w14:paraId="71A014F6" w14:textId="77777777" w:rsidR="002C7A99" w:rsidRPr="002C7A99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>4.3 Transformación y Análisis de Datos</w:t>
      </w:r>
    </w:p>
    <w:p w14:paraId="405C4AC4" w14:textId="25511FA0" w:rsidR="002C7A99" w:rsidRPr="00BD0820" w:rsidRDefault="002C7A99" w:rsidP="002C7A99">
      <w:pPr>
        <w:ind w:left="708"/>
        <w:rPr>
          <w:rFonts w:ascii="Arial" w:eastAsiaTheme="minorEastAsia" w:hAnsi="Arial" w:cs="Arial"/>
          <w:sz w:val="20"/>
        </w:rPr>
      </w:pPr>
      <w:r w:rsidRPr="002C7A99">
        <w:rPr>
          <w:rFonts w:ascii="Arial" w:eastAsiaTheme="minorEastAsia" w:hAnsi="Arial" w:cs="Arial"/>
          <w:sz w:val="20"/>
        </w:rPr>
        <w:t xml:space="preserve">AWS </w:t>
      </w:r>
      <w:proofErr w:type="spellStart"/>
      <w:r w:rsidRPr="002C7A99">
        <w:rPr>
          <w:rFonts w:ascii="Arial" w:eastAsiaTheme="minorEastAsia" w:hAnsi="Arial" w:cs="Arial"/>
          <w:sz w:val="20"/>
        </w:rPr>
        <w:t>Glue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se utiliza para catalogar y transformar los registros en S3, convirtiéndolos en un formato adecuado para el análisis con Amazon </w:t>
      </w:r>
      <w:proofErr w:type="spellStart"/>
      <w:r w:rsidRPr="002C7A99">
        <w:rPr>
          <w:rFonts w:ascii="Arial" w:eastAsiaTheme="minorEastAsia" w:hAnsi="Arial" w:cs="Arial"/>
          <w:sz w:val="20"/>
        </w:rPr>
        <w:t>Athena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. </w:t>
      </w:r>
      <w:proofErr w:type="spellStart"/>
      <w:r w:rsidRPr="002C7A99">
        <w:rPr>
          <w:rFonts w:ascii="Arial" w:eastAsiaTheme="minorEastAsia" w:hAnsi="Arial" w:cs="Arial"/>
          <w:sz w:val="20"/>
        </w:rPr>
        <w:t>Athena</w:t>
      </w:r>
      <w:proofErr w:type="spellEnd"/>
      <w:r w:rsidRPr="002C7A99">
        <w:rPr>
          <w:rFonts w:ascii="Arial" w:eastAsiaTheme="minorEastAsia" w:hAnsi="Arial" w:cs="Arial"/>
          <w:sz w:val="20"/>
        </w:rPr>
        <w:t xml:space="preserve"> permite ejecutar consultas SQL sobre los datos transformados, facilitando la identificación de patrones de ataque.</w:t>
      </w:r>
    </w:p>
    <w:p w14:paraId="7DE5E913" w14:textId="77777777" w:rsidR="00374C2B" w:rsidRDefault="00374C2B" w:rsidP="00A3712F">
      <w:pPr>
        <w:rPr>
          <w:rFonts w:ascii="Bookman Old Style" w:eastAsiaTheme="minorEastAsia" w:hAnsi="Bookman Old Style" w:cs="Arial"/>
          <w:sz w:val="20"/>
        </w:rPr>
      </w:pPr>
    </w:p>
    <w:p w14:paraId="782B6E97" w14:textId="77777777" w:rsidR="00C13C8D" w:rsidRPr="0055038C" w:rsidRDefault="007C716B" w:rsidP="00C13C8D">
      <w:pPr>
        <w:rPr>
          <w:rFonts w:ascii="Copperplate Gothic Light" w:hAnsi="Copperplate Gothic Light"/>
          <w:b/>
          <w:color w:val="5B9BD5" w:themeColor="accent1"/>
          <w:sz w:val="24"/>
        </w:rPr>
      </w:pPr>
      <w:r>
        <w:rPr>
          <w:rFonts w:ascii="Copperplate Gothic Light" w:hAnsi="Copperplate Gothic Light"/>
          <w:b/>
          <w:color w:val="5B9BD5" w:themeColor="accent1"/>
          <w:sz w:val="24"/>
        </w:rPr>
        <w:t>Requerimientos</w:t>
      </w:r>
    </w:p>
    <w:p w14:paraId="26AB6440" w14:textId="6895BD3E" w:rsidR="001A4597" w:rsidRPr="0039646C" w:rsidRDefault="00B847D3" w:rsidP="00171528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&lt;Requerimientos técnicos del proyecto&gt;</w:t>
      </w:r>
    </w:p>
    <w:p w14:paraId="1831BE93" w14:textId="77777777" w:rsidR="0039646C" w:rsidRPr="00387F28" w:rsidRDefault="0039646C" w:rsidP="00171528">
      <w:pPr>
        <w:jc w:val="both"/>
        <w:rPr>
          <w:rFonts w:eastAsiaTheme="minorEastAsia" w:cstheme="minorHAnsi"/>
        </w:rPr>
      </w:pPr>
    </w:p>
    <w:p w14:paraId="4768C047" w14:textId="77777777" w:rsidR="00C13C8D" w:rsidRDefault="002C7E32" w:rsidP="00C13C8D">
      <w:pPr>
        <w:jc w:val="both"/>
        <w:rPr>
          <w:rFonts w:ascii="Copperplate Gothic Light" w:hAnsi="Copperplate Gothic Light"/>
          <w:b/>
          <w:color w:val="5B9BD5" w:themeColor="accent1"/>
          <w:sz w:val="24"/>
        </w:rPr>
      </w:pPr>
      <w:r>
        <w:rPr>
          <w:rFonts w:ascii="Copperplate Gothic Light" w:hAnsi="Copperplate Gothic Light"/>
          <w:b/>
          <w:color w:val="5B9BD5" w:themeColor="accent1"/>
          <w:sz w:val="24"/>
        </w:rPr>
        <w:t>Diagrama</w:t>
      </w:r>
    </w:p>
    <w:p w14:paraId="7CF9465F" w14:textId="51257E49" w:rsidR="0039646C" w:rsidRDefault="00B847D3" w:rsidP="00C13C8D">
      <w:pPr>
        <w:jc w:val="both"/>
        <w:rPr>
          <w:rFonts w:ascii="Copperplate Gothic Light" w:hAnsi="Copperplate Gothic Light"/>
          <w:b/>
          <w:color w:val="5B9BD5" w:themeColor="accent1"/>
          <w:sz w:val="24"/>
        </w:rPr>
      </w:pPr>
      <w:r>
        <w:rPr>
          <w:rFonts w:eastAsiaTheme="minorEastAsia" w:cstheme="minorHAnsi"/>
        </w:rPr>
        <w:t>&lt;Creado con los íconos de la documentación oficial de AWS)</w:t>
      </w:r>
    </w:p>
    <w:p w14:paraId="020D9271" w14:textId="77777777" w:rsidR="0039646C" w:rsidRDefault="0039646C" w:rsidP="00C13C8D">
      <w:pPr>
        <w:jc w:val="both"/>
        <w:rPr>
          <w:rFonts w:ascii="Copperplate Gothic Light" w:hAnsi="Copperplate Gothic Light"/>
          <w:b/>
          <w:color w:val="5B9BD5" w:themeColor="accent1"/>
          <w:sz w:val="24"/>
        </w:rPr>
      </w:pPr>
    </w:p>
    <w:p w14:paraId="5DB7AA21" w14:textId="345EA305" w:rsidR="00C13C8D" w:rsidRDefault="00387F28" w:rsidP="00C13C8D">
      <w:pPr>
        <w:jc w:val="both"/>
        <w:rPr>
          <w:rFonts w:ascii="Copperplate Gothic Light" w:hAnsi="Copperplate Gothic Light"/>
          <w:b/>
          <w:color w:val="5B9BD5" w:themeColor="accent1"/>
          <w:sz w:val="24"/>
        </w:rPr>
      </w:pPr>
      <w:r>
        <w:rPr>
          <w:rFonts w:ascii="Copperplate Gothic Light" w:hAnsi="Copperplate Gothic Light"/>
          <w:b/>
          <w:color w:val="5B9BD5" w:themeColor="accent1"/>
          <w:sz w:val="24"/>
        </w:rPr>
        <w:t>Desarrollo</w:t>
      </w:r>
      <w:r w:rsidR="00C13C8D">
        <w:rPr>
          <w:rFonts w:ascii="Copperplate Gothic Light" w:hAnsi="Copperplate Gothic Light"/>
          <w:b/>
          <w:color w:val="5B9BD5" w:themeColor="accent1"/>
          <w:sz w:val="24"/>
        </w:rPr>
        <w:t xml:space="preserve"> del proyecto</w:t>
      </w:r>
    </w:p>
    <w:p w14:paraId="2DA0C591" w14:textId="207E5D2A" w:rsidR="00B847D3" w:rsidRDefault="00B847D3" w:rsidP="00C13C8D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&lt;Descripción de todos los pasos realizados durante el desarrollo del proyecto; incluyendo capturas de pantalla&gt;</w:t>
      </w:r>
    </w:p>
    <w:p w14:paraId="09688C22" w14:textId="77777777" w:rsidR="00B847D3" w:rsidRDefault="00B847D3" w:rsidP="00C13C8D">
      <w:pPr>
        <w:jc w:val="both"/>
        <w:rPr>
          <w:rFonts w:ascii="Copperplate Gothic Light" w:hAnsi="Copperplate Gothic Light"/>
          <w:b/>
          <w:color w:val="5B9BD5" w:themeColor="accent1"/>
          <w:sz w:val="24"/>
        </w:rPr>
      </w:pPr>
    </w:p>
    <w:p w14:paraId="6C76C015" w14:textId="77777777" w:rsidR="002C7E32" w:rsidRDefault="002C7E32" w:rsidP="00214B9C">
      <w:pPr>
        <w:jc w:val="both"/>
        <w:rPr>
          <w:rFonts w:ascii="Copperplate Gothic Light" w:hAnsi="Copperplate Gothic Light"/>
          <w:b/>
          <w:color w:val="5B9BD5" w:themeColor="accent1"/>
          <w:sz w:val="24"/>
        </w:rPr>
      </w:pPr>
      <w:r>
        <w:rPr>
          <w:rFonts w:ascii="Copperplate Gothic Light" w:hAnsi="Copperplate Gothic Light"/>
          <w:b/>
          <w:color w:val="5B9BD5" w:themeColor="accent1"/>
          <w:sz w:val="24"/>
        </w:rPr>
        <w:t>Costo</w:t>
      </w:r>
    </w:p>
    <w:p w14:paraId="4DDA41CC" w14:textId="2C7D2856" w:rsidR="00F00C9F" w:rsidRDefault="00B847D3" w:rsidP="00BA69BE">
      <w:pPr>
        <w:jc w:val="both"/>
      </w:pPr>
      <w:r>
        <w:t>&lt;Costo estimado mensual para la propuesta del proyecto&gt;</w:t>
      </w:r>
      <w:r w:rsidR="00F00C9F">
        <w:t>.</w:t>
      </w:r>
    </w:p>
    <w:p w14:paraId="491B0461" w14:textId="77777777" w:rsidR="007C0402" w:rsidRPr="00BA69BE" w:rsidRDefault="007C0402" w:rsidP="00BA69BE">
      <w:pPr>
        <w:jc w:val="both"/>
      </w:pPr>
    </w:p>
    <w:p w14:paraId="2C83CBD7" w14:textId="77777777" w:rsidR="00214B9C" w:rsidRDefault="00214B9C" w:rsidP="00214B9C">
      <w:pPr>
        <w:jc w:val="both"/>
        <w:rPr>
          <w:rFonts w:ascii="Bookman Old Style" w:eastAsiaTheme="minorEastAsia" w:hAnsi="Bookman Old Style" w:cs="Arial"/>
          <w:i/>
          <w:sz w:val="20"/>
        </w:rPr>
      </w:pPr>
      <w:r>
        <w:rPr>
          <w:rFonts w:ascii="Copperplate Gothic Light" w:hAnsi="Copperplate Gothic Light"/>
          <w:b/>
          <w:color w:val="5B9BD5" w:themeColor="accent1"/>
          <w:sz w:val="24"/>
        </w:rPr>
        <w:t>Conclusiones</w:t>
      </w:r>
    </w:p>
    <w:p w14:paraId="6139F557" w14:textId="68A953AC" w:rsidR="003F6BFF" w:rsidRDefault="00275D49" w:rsidP="00E64A23">
      <w:pPr>
        <w:jc w:val="both"/>
      </w:pPr>
      <w:r w:rsidRPr="00275D49">
        <w:t xml:space="preserve">La implementación de </w:t>
      </w:r>
      <w:proofErr w:type="spellStart"/>
      <w:r w:rsidRPr="00275D49">
        <w:t>honeypots</w:t>
      </w:r>
      <w:proofErr w:type="spellEnd"/>
      <w:r w:rsidRPr="00275D49">
        <w:t xml:space="preserve"> en la nube ofrece una poderosa herramienta para la detección y análisis de ciberataques. A pesar de los desafíos que presenta, su capacidad para escalar y adaptarse rápidamente a nuevas amenazas los convierte en una parte integral de las estrategias de seguridad moderna.</w:t>
      </w:r>
    </w:p>
    <w:p w14:paraId="0785FC6D" w14:textId="77777777" w:rsidR="003F6BFF" w:rsidRDefault="003F6BFF" w:rsidP="00E64A23">
      <w:pPr>
        <w:jc w:val="both"/>
      </w:pPr>
    </w:p>
    <w:p w14:paraId="3A3191B4" w14:textId="77777777" w:rsidR="00FE33ED" w:rsidRDefault="00FE33ED" w:rsidP="00FE33ED">
      <w:pPr>
        <w:jc w:val="both"/>
        <w:rPr>
          <w:rFonts w:ascii="Copperplate Gothic Light" w:hAnsi="Copperplate Gothic Light"/>
          <w:b/>
          <w:color w:val="5B9BD5" w:themeColor="accent1"/>
          <w:sz w:val="24"/>
        </w:rPr>
      </w:pPr>
      <w:r>
        <w:rPr>
          <w:rFonts w:ascii="Copperplate Gothic Light" w:hAnsi="Copperplate Gothic Light"/>
          <w:b/>
          <w:color w:val="5B9BD5" w:themeColor="accent1"/>
          <w:sz w:val="24"/>
        </w:rPr>
        <w:t>Bibliografía</w:t>
      </w:r>
    </w:p>
    <w:p w14:paraId="1AAF7165" w14:textId="77EAA775" w:rsidR="00374C2B" w:rsidRPr="00374C2B" w:rsidRDefault="00B847D3" w:rsidP="00FE33ED">
      <w:r>
        <w:t>&lt;</w:t>
      </w:r>
      <w:r w:rsidR="00511DED">
        <w:t>Correctamente referenciada en todos los apartados (marco teórico, requerimientos, desarrollo etc.) donde haya sido utilizada</w:t>
      </w:r>
      <w:r>
        <w:t>&gt;</w:t>
      </w:r>
    </w:p>
    <w:sectPr w:rsidR="00374C2B" w:rsidRPr="00374C2B" w:rsidSect="002D20B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DCB97" w14:textId="77777777" w:rsidR="00C05AEB" w:rsidRDefault="00C05AEB" w:rsidP="002D20BF">
      <w:pPr>
        <w:spacing w:after="0" w:line="240" w:lineRule="auto"/>
      </w:pPr>
      <w:r>
        <w:separator/>
      </w:r>
    </w:p>
  </w:endnote>
  <w:endnote w:type="continuationSeparator" w:id="0">
    <w:p w14:paraId="4AF9302D" w14:textId="77777777" w:rsidR="00C05AEB" w:rsidRDefault="00C05AEB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2E18D" w14:textId="77777777" w:rsidR="002D20BF" w:rsidRDefault="007B18C5">
    <w:pPr>
      <w:pStyle w:val="Piedepgina"/>
      <w:jc w:val="right"/>
    </w:pPr>
    <w:r w:rsidRPr="00580580">
      <w:rPr>
        <w:b/>
      </w:rP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627121" w:rsidRPr="00627121">
          <w:rPr>
            <w:noProof/>
            <w:lang w:val="es-ES"/>
          </w:rPr>
          <w:t>14</w:t>
        </w:r>
        <w:r w:rsidR="002D20BF">
          <w:fldChar w:fldCharType="end"/>
        </w:r>
      </w:sdtContent>
    </w:sdt>
  </w:p>
  <w:p w14:paraId="4D93A69A" w14:textId="77777777" w:rsidR="002D20BF" w:rsidRDefault="002D20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DCC9D" w14:textId="77777777" w:rsidR="00C05AEB" w:rsidRDefault="00C05AEB" w:rsidP="002D20BF">
      <w:pPr>
        <w:spacing w:after="0" w:line="240" w:lineRule="auto"/>
      </w:pPr>
      <w:r>
        <w:separator/>
      </w:r>
    </w:p>
  </w:footnote>
  <w:footnote w:type="continuationSeparator" w:id="0">
    <w:p w14:paraId="11A3C518" w14:textId="77777777" w:rsidR="00C05AEB" w:rsidRDefault="00C05AEB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6307" w14:textId="7A53E61F" w:rsidR="00511DED" w:rsidRPr="005361FA" w:rsidRDefault="00B847D3" w:rsidP="00511DED">
    <w:pPr>
      <w:pStyle w:val="Encabezado"/>
      <w:tabs>
        <w:tab w:val="center" w:pos="-3402"/>
        <w:tab w:val="right" w:pos="10490"/>
      </w:tabs>
      <w:jc w:val="right"/>
      <w:rPr>
        <w:b/>
        <w:color w:val="44546A" w:themeColor="text2"/>
        <w:sz w:val="20"/>
      </w:rPr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8F1CA22" wp14:editId="0C37C542">
          <wp:simplePos x="0" y="0"/>
          <wp:positionH relativeFrom="column">
            <wp:posOffset>-59836</wp:posOffset>
          </wp:positionH>
          <wp:positionV relativeFrom="paragraph">
            <wp:posOffset>-84406</wp:posOffset>
          </wp:positionV>
          <wp:extent cx="495300" cy="710565"/>
          <wp:effectExtent l="0" t="0" r="0" b="0"/>
          <wp:wrapThrough wrapText="bothSides">
            <wp:wrapPolygon edited="0">
              <wp:start x="0" y="0"/>
              <wp:lineTo x="0" y="20847"/>
              <wp:lineTo x="20769" y="20847"/>
              <wp:lineTo x="20769" y="0"/>
              <wp:lineTo x="0" y="0"/>
            </wp:wrapPolygon>
          </wp:wrapThrough>
          <wp:docPr id="15" name="Imagen 1" descr="ITE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ES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710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20BF">
      <w:ptab w:relativeTo="margin" w:alignment="center" w:leader="none"/>
    </w:r>
    <w:r w:rsidR="00511DED" w:rsidRPr="5C77942A">
      <w:rPr>
        <w:b/>
        <w:bCs/>
        <w:color w:val="44546A" w:themeColor="text2"/>
        <w:sz w:val="20"/>
        <w:szCs w:val="20"/>
      </w:rPr>
      <w:t>INSTITUTO TECNOLÓGICO Y DE ESTUDIOS SUPERIORES DE OCCIDENTE</w:t>
    </w:r>
  </w:p>
  <w:p w14:paraId="7007CF5E" w14:textId="77777777" w:rsidR="00511DED" w:rsidRPr="005361FA" w:rsidRDefault="00511DED" w:rsidP="00511DED">
    <w:pPr>
      <w:pStyle w:val="Encabezado"/>
      <w:tabs>
        <w:tab w:val="center" w:pos="-3402"/>
        <w:tab w:val="right" w:pos="10490"/>
      </w:tabs>
      <w:jc w:val="right"/>
      <w:rPr>
        <w:color w:val="44546A" w:themeColor="text2"/>
        <w:sz w:val="4"/>
      </w:rPr>
    </w:pPr>
  </w:p>
  <w:p w14:paraId="76AB4274" w14:textId="30F526A8" w:rsidR="00511DED" w:rsidRPr="0082729F" w:rsidRDefault="00511DED" w:rsidP="00511DED">
    <w:pPr>
      <w:pStyle w:val="Encabezado"/>
      <w:tabs>
        <w:tab w:val="center" w:pos="-3402"/>
        <w:tab w:val="right" w:pos="10490"/>
      </w:tabs>
      <w:jc w:val="right"/>
      <w:rPr>
        <w:color w:val="44546A" w:themeColor="text2"/>
        <w:lang w:val="en-US"/>
      </w:rPr>
    </w:pPr>
    <w:r w:rsidRPr="0082729F">
      <w:rPr>
        <w:color w:val="44546A" w:themeColor="text2"/>
        <w:lang w:val="en-US"/>
      </w:rPr>
      <w:t>Diplomado – Cloud Computing (Development)</w:t>
    </w:r>
  </w:p>
  <w:p w14:paraId="3A340CDE" w14:textId="6C510B91" w:rsidR="00B847D3" w:rsidRPr="0082729F" w:rsidRDefault="00511DED" w:rsidP="00511DED">
    <w:pPr>
      <w:pStyle w:val="Encabezado"/>
      <w:rPr>
        <w:i/>
        <w:color w:val="9CC2E5" w:themeColor="accent1" w:themeTint="99"/>
        <w:lang w:val="en-US"/>
      </w:rPr>
    </w:pPr>
    <w:r w:rsidRPr="0082729F">
      <w:rPr>
        <w:color w:val="44546A" w:themeColor="text2"/>
        <w:lang w:val="en-US"/>
      </w:rPr>
      <w:tab/>
    </w:r>
    <w:r w:rsidRPr="0082729F">
      <w:rPr>
        <w:color w:val="44546A" w:themeColor="text2"/>
        <w:lang w:val="en-US"/>
      </w:rPr>
      <w:tab/>
      <w:t>Intel Partnership</w:t>
    </w:r>
    <w:r w:rsidRPr="0082729F">
      <w:rPr>
        <w:lang w:val="en-US"/>
      </w:rPr>
      <w:t xml:space="preserve"> </w:t>
    </w:r>
    <w:r w:rsidR="002D20BF">
      <w:ptab w:relativeTo="margin" w:alignment="right" w:leader="none"/>
    </w:r>
    <w:r w:rsidR="007B18C5" w:rsidRPr="0082729F">
      <w:rPr>
        <w:lang w:val="en-US"/>
      </w:rPr>
      <w:t xml:space="preserve"> </w:t>
    </w:r>
  </w:p>
  <w:p w14:paraId="79DE85E0" w14:textId="2531197C" w:rsidR="007B18C5" w:rsidRPr="00DB5362" w:rsidRDefault="00B847D3">
    <w:pPr>
      <w:pStyle w:val="Encabezado"/>
      <w:rPr>
        <w:i/>
        <w:color w:val="9CC2E5" w:themeColor="accent1" w:themeTint="99"/>
      </w:rPr>
    </w:pPr>
    <w:r w:rsidRPr="00F6378C">
      <w:rPr>
        <w:rFonts w:ascii="Arial Narrow" w:hAnsi="Arial Narrow"/>
        <w:noProof/>
        <w:color w:val="44546A" w:themeColor="text2"/>
        <w:sz w:val="3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FE4354" wp14:editId="7E396B3A">
              <wp:simplePos x="0" y="0"/>
              <wp:positionH relativeFrom="page">
                <wp:posOffset>568715</wp:posOffset>
              </wp:positionH>
              <wp:positionV relativeFrom="paragraph">
                <wp:posOffset>197582</wp:posOffset>
              </wp:positionV>
              <wp:extent cx="6715125" cy="3847"/>
              <wp:effectExtent l="0" t="19050" r="47625" b="53340"/>
              <wp:wrapNone/>
              <wp:docPr id="2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5125" cy="3847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28F10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8pt,15.55pt" to="573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" o:allowincell="f" strokecolor="#44546a [3215]" strokeweight="4.5pt">
              <v:stroke linestyle="thickThin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4CAB"/>
    <w:multiLevelType w:val="hybridMultilevel"/>
    <w:tmpl w:val="F9BEA9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2BB3"/>
    <w:multiLevelType w:val="hybridMultilevel"/>
    <w:tmpl w:val="3B84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91A"/>
    <w:multiLevelType w:val="hybridMultilevel"/>
    <w:tmpl w:val="3E8CD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11656"/>
    <w:multiLevelType w:val="hybridMultilevel"/>
    <w:tmpl w:val="0CE409C2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394B41C5"/>
    <w:multiLevelType w:val="hybridMultilevel"/>
    <w:tmpl w:val="10F8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D77FC"/>
    <w:multiLevelType w:val="hybridMultilevel"/>
    <w:tmpl w:val="AF10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243C8"/>
    <w:multiLevelType w:val="hybridMultilevel"/>
    <w:tmpl w:val="114618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3EE23E4"/>
    <w:multiLevelType w:val="hybridMultilevel"/>
    <w:tmpl w:val="3A986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F7C62"/>
    <w:multiLevelType w:val="hybridMultilevel"/>
    <w:tmpl w:val="1E785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46323"/>
    <w:multiLevelType w:val="hybridMultilevel"/>
    <w:tmpl w:val="28F0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00AB8"/>
    <w:multiLevelType w:val="hybridMultilevel"/>
    <w:tmpl w:val="271A9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04381"/>
    <w:multiLevelType w:val="hybridMultilevel"/>
    <w:tmpl w:val="E5AA4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96A43"/>
    <w:multiLevelType w:val="hybridMultilevel"/>
    <w:tmpl w:val="C0D662CA"/>
    <w:lvl w:ilvl="0" w:tplc="3DE62E48">
      <w:start w:val="1"/>
      <w:numFmt w:val="decimal"/>
      <w:lvlText w:val="%1."/>
      <w:lvlJc w:val="left"/>
      <w:pPr>
        <w:ind w:left="720" w:hanging="360"/>
      </w:pPr>
      <w:rPr>
        <w:b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41A58"/>
    <w:multiLevelType w:val="hybridMultilevel"/>
    <w:tmpl w:val="E4066FB8"/>
    <w:lvl w:ilvl="0" w:tplc="5F548B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315B1"/>
    <w:multiLevelType w:val="hybridMultilevel"/>
    <w:tmpl w:val="9710C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13946"/>
    <w:multiLevelType w:val="hybridMultilevel"/>
    <w:tmpl w:val="D7160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05040">
    <w:abstractNumId w:val="3"/>
  </w:num>
  <w:num w:numId="2" w16cid:durableId="1348096160">
    <w:abstractNumId w:val="14"/>
  </w:num>
  <w:num w:numId="3" w16cid:durableId="248002123">
    <w:abstractNumId w:val="7"/>
  </w:num>
  <w:num w:numId="4" w16cid:durableId="248119343">
    <w:abstractNumId w:val="2"/>
  </w:num>
  <w:num w:numId="5" w16cid:durableId="515270917">
    <w:abstractNumId w:val="11"/>
  </w:num>
  <w:num w:numId="6" w16cid:durableId="1775592233">
    <w:abstractNumId w:val="1"/>
  </w:num>
  <w:num w:numId="7" w16cid:durableId="1216772153">
    <w:abstractNumId w:val="6"/>
  </w:num>
  <w:num w:numId="8" w16cid:durableId="1412387506">
    <w:abstractNumId w:val="4"/>
  </w:num>
  <w:num w:numId="9" w16cid:durableId="1695031469">
    <w:abstractNumId w:val="16"/>
  </w:num>
  <w:num w:numId="10" w16cid:durableId="1632784543">
    <w:abstractNumId w:val="15"/>
  </w:num>
  <w:num w:numId="11" w16cid:durableId="1614744786">
    <w:abstractNumId w:val="0"/>
  </w:num>
  <w:num w:numId="12" w16cid:durableId="120809503">
    <w:abstractNumId w:val="9"/>
  </w:num>
  <w:num w:numId="13" w16cid:durableId="236211489">
    <w:abstractNumId w:val="13"/>
  </w:num>
  <w:num w:numId="14" w16cid:durableId="1878203216">
    <w:abstractNumId w:val="12"/>
  </w:num>
  <w:num w:numId="15" w16cid:durableId="143400894">
    <w:abstractNumId w:val="5"/>
  </w:num>
  <w:num w:numId="16" w16cid:durableId="1917863322">
    <w:abstractNumId w:val="8"/>
  </w:num>
  <w:num w:numId="17" w16cid:durableId="173032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C5"/>
    <w:rsid w:val="000124B3"/>
    <w:rsid w:val="0002128C"/>
    <w:rsid w:val="00026364"/>
    <w:rsid w:val="0003224D"/>
    <w:rsid w:val="00035DE8"/>
    <w:rsid w:val="00041F36"/>
    <w:rsid w:val="00047B9C"/>
    <w:rsid w:val="000629D6"/>
    <w:rsid w:val="00065229"/>
    <w:rsid w:val="00076F1D"/>
    <w:rsid w:val="00083C0F"/>
    <w:rsid w:val="000A20D2"/>
    <w:rsid w:val="000B5CCE"/>
    <w:rsid w:val="000B7019"/>
    <w:rsid w:val="000B7478"/>
    <w:rsid w:val="000B7D65"/>
    <w:rsid w:val="000C7ED7"/>
    <w:rsid w:val="000D3F0E"/>
    <w:rsid w:val="000E1A10"/>
    <w:rsid w:val="001114ED"/>
    <w:rsid w:val="00113266"/>
    <w:rsid w:val="00113B8D"/>
    <w:rsid w:val="00116FDD"/>
    <w:rsid w:val="0012488C"/>
    <w:rsid w:val="00141F73"/>
    <w:rsid w:val="0014667A"/>
    <w:rsid w:val="0015573B"/>
    <w:rsid w:val="00162D79"/>
    <w:rsid w:val="00171528"/>
    <w:rsid w:val="001768FE"/>
    <w:rsid w:val="001842CD"/>
    <w:rsid w:val="00185F30"/>
    <w:rsid w:val="0018699B"/>
    <w:rsid w:val="00193053"/>
    <w:rsid w:val="00196DD3"/>
    <w:rsid w:val="001A4597"/>
    <w:rsid w:val="001A45D9"/>
    <w:rsid w:val="001C632A"/>
    <w:rsid w:val="001D24E0"/>
    <w:rsid w:val="001D5A0C"/>
    <w:rsid w:val="001E4AFD"/>
    <w:rsid w:val="00201AE8"/>
    <w:rsid w:val="0020340A"/>
    <w:rsid w:val="00206AE9"/>
    <w:rsid w:val="002074C9"/>
    <w:rsid w:val="00214B9C"/>
    <w:rsid w:val="002212FB"/>
    <w:rsid w:val="00223392"/>
    <w:rsid w:val="002443FF"/>
    <w:rsid w:val="002558D5"/>
    <w:rsid w:val="0026126D"/>
    <w:rsid w:val="00275D49"/>
    <w:rsid w:val="00277A72"/>
    <w:rsid w:val="00291483"/>
    <w:rsid w:val="0029175C"/>
    <w:rsid w:val="00292418"/>
    <w:rsid w:val="00293134"/>
    <w:rsid w:val="00296D1A"/>
    <w:rsid w:val="002A21C7"/>
    <w:rsid w:val="002A7F16"/>
    <w:rsid w:val="002B0802"/>
    <w:rsid w:val="002B16F7"/>
    <w:rsid w:val="002B360A"/>
    <w:rsid w:val="002B56F6"/>
    <w:rsid w:val="002C7A99"/>
    <w:rsid w:val="002C7E32"/>
    <w:rsid w:val="002D20BF"/>
    <w:rsid w:val="002E2C5F"/>
    <w:rsid w:val="002F6AE7"/>
    <w:rsid w:val="00314678"/>
    <w:rsid w:val="00327259"/>
    <w:rsid w:val="00331B95"/>
    <w:rsid w:val="00337541"/>
    <w:rsid w:val="00357801"/>
    <w:rsid w:val="00367ACF"/>
    <w:rsid w:val="00374C2B"/>
    <w:rsid w:val="00382BDD"/>
    <w:rsid w:val="00387F28"/>
    <w:rsid w:val="00396354"/>
    <w:rsid w:val="0039646C"/>
    <w:rsid w:val="00396837"/>
    <w:rsid w:val="003A0F78"/>
    <w:rsid w:val="003A3D76"/>
    <w:rsid w:val="003C4851"/>
    <w:rsid w:val="003C52B7"/>
    <w:rsid w:val="003D393D"/>
    <w:rsid w:val="003D5D75"/>
    <w:rsid w:val="003D61DE"/>
    <w:rsid w:val="003E000A"/>
    <w:rsid w:val="003F4D54"/>
    <w:rsid w:val="003F6BFF"/>
    <w:rsid w:val="00401316"/>
    <w:rsid w:val="004040BD"/>
    <w:rsid w:val="00415BD0"/>
    <w:rsid w:val="004258E8"/>
    <w:rsid w:val="00430C23"/>
    <w:rsid w:val="00451A76"/>
    <w:rsid w:val="004546FF"/>
    <w:rsid w:val="004602D2"/>
    <w:rsid w:val="00467AB1"/>
    <w:rsid w:val="00475CCE"/>
    <w:rsid w:val="00480523"/>
    <w:rsid w:val="00495F9A"/>
    <w:rsid w:val="00496913"/>
    <w:rsid w:val="004D4CB4"/>
    <w:rsid w:val="004D7BE5"/>
    <w:rsid w:val="004F5D77"/>
    <w:rsid w:val="00503F80"/>
    <w:rsid w:val="00511DED"/>
    <w:rsid w:val="005131B4"/>
    <w:rsid w:val="0051345B"/>
    <w:rsid w:val="00514742"/>
    <w:rsid w:val="00565048"/>
    <w:rsid w:val="00580580"/>
    <w:rsid w:val="0059168C"/>
    <w:rsid w:val="00593AD2"/>
    <w:rsid w:val="005F09F1"/>
    <w:rsid w:val="00606FC6"/>
    <w:rsid w:val="00627121"/>
    <w:rsid w:val="006363C1"/>
    <w:rsid w:val="0063644E"/>
    <w:rsid w:val="0064454C"/>
    <w:rsid w:val="0064460D"/>
    <w:rsid w:val="00650E44"/>
    <w:rsid w:val="00656691"/>
    <w:rsid w:val="00664517"/>
    <w:rsid w:val="006705FF"/>
    <w:rsid w:val="0067684A"/>
    <w:rsid w:val="00687802"/>
    <w:rsid w:val="006960E1"/>
    <w:rsid w:val="006D473B"/>
    <w:rsid w:val="006E251A"/>
    <w:rsid w:val="006F25B6"/>
    <w:rsid w:val="006F5D1A"/>
    <w:rsid w:val="00716B96"/>
    <w:rsid w:val="00717517"/>
    <w:rsid w:val="007354DA"/>
    <w:rsid w:val="00741863"/>
    <w:rsid w:val="00766748"/>
    <w:rsid w:val="007709C8"/>
    <w:rsid w:val="00777242"/>
    <w:rsid w:val="007B18C5"/>
    <w:rsid w:val="007C0402"/>
    <w:rsid w:val="007C5697"/>
    <w:rsid w:val="007C716B"/>
    <w:rsid w:val="007D2226"/>
    <w:rsid w:val="007D2B1C"/>
    <w:rsid w:val="007D3E65"/>
    <w:rsid w:val="007D443B"/>
    <w:rsid w:val="007D454B"/>
    <w:rsid w:val="007D65D6"/>
    <w:rsid w:val="007F63FB"/>
    <w:rsid w:val="0082729F"/>
    <w:rsid w:val="00835BC5"/>
    <w:rsid w:val="00854A94"/>
    <w:rsid w:val="008748EF"/>
    <w:rsid w:val="00876211"/>
    <w:rsid w:val="00881E46"/>
    <w:rsid w:val="00883871"/>
    <w:rsid w:val="00884CD2"/>
    <w:rsid w:val="008B020C"/>
    <w:rsid w:val="008B49E1"/>
    <w:rsid w:val="008B7518"/>
    <w:rsid w:val="008D7B43"/>
    <w:rsid w:val="008E4B9A"/>
    <w:rsid w:val="008F3731"/>
    <w:rsid w:val="00904861"/>
    <w:rsid w:val="00921CA8"/>
    <w:rsid w:val="009409FC"/>
    <w:rsid w:val="009462E2"/>
    <w:rsid w:val="00950637"/>
    <w:rsid w:val="009526D0"/>
    <w:rsid w:val="00964221"/>
    <w:rsid w:val="009678D4"/>
    <w:rsid w:val="00974A8C"/>
    <w:rsid w:val="009867AC"/>
    <w:rsid w:val="009B7228"/>
    <w:rsid w:val="009B75CB"/>
    <w:rsid w:val="009C3F2A"/>
    <w:rsid w:val="009D5A31"/>
    <w:rsid w:val="009E5228"/>
    <w:rsid w:val="009E76E6"/>
    <w:rsid w:val="009F0477"/>
    <w:rsid w:val="009F540E"/>
    <w:rsid w:val="009F67F2"/>
    <w:rsid w:val="00A015A0"/>
    <w:rsid w:val="00A038C8"/>
    <w:rsid w:val="00A03E6C"/>
    <w:rsid w:val="00A042CC"/>
    <w:rsid w:val="00A16F4E"/>
    <w:rsid w:val="00A179AA"/>
    <w:rsid w:val="00A23755"/>
    <w:rsid w:val="00A3712F"/>
    <w:rsid w:val="00A47564"/>
    <w:rsid w:val="00A7040B"/>
    <w:rsid w:val="00A80E1F"/>
    <w:rsid w:val="00A81FC1"/>
    <w:rsid w:val="00A82D8F"/>
    <w:rsid w:val="00AB3AB0"/>
    <w:rsid w:val="00AB54FD"/>
    <w:rsid w:val="00AC47FF"/>
    <w:rsid w:val="00AC7682"/>
    <w:rsid w:val="00AD5E96"/>
    <w:rsid w:val="00AE798A"/>
    <w:rsid w:val="00AF0C91"/>
    <w:rsid w:val="00B1361B"/>
    <w:rsid w:val="00B209F8"/>
    <w:rsid w:val="00B30056"/>
    <w:rsid w:val="00B30D99"/>
    <w:rsid w:val="00B42489"/>
    <w:rsid w:val="00B43537"/>
    <w:rsid w:val="00B51B93"/>
    <w:rsid w:val="00B54BCF"/>
    <w:rsid w:val="00B55571"/>
    <w:rsid w:val="00B60CDC"/>
    <w:rsid w:val="00B70C81"/>
    <w:rsid w:val="00B70F5B"/>
    <w:rsid w:val="00B75BD0"/>
    <w:rsid w:val="00B8052F"/>
    <w:rsid w:val="00B847D3"/>
    <w:rsid w:val="00BA6234"/>
    <w:rsid w:val="00BA69BE"/>
    <w:rsid w:val="00BD0820"/>
    <w:rsid w:val="00BD7645"/>
    <w:rsid w:val="00BD7FC7"/>
    <w:rsid w:val="00BF33B5"/>
    <w:rsid w:val="00C05AEB"/>
    <w:rsid w:val="00C10960"/>
    <w:rsid w:val="00C13C8D"/>
    <w:rsid w:val="00C20447"/>
    <w:rsid w:val="00C20A8F"/>
    <w:rsid w:val="00C2684C"/>
    <w:rsid w:val="00C86713"/>
    <w:rsid w:val="00C918F3"/>
    <w:rsid w:val="00CA6BDD"/>
    <w:rsid w:val="00CB3936"/>
    <w:rsid w:val="00CB592F"/>
    <w:rsid w:val="00CC03E6"/>
    <w:rsid w:val="00CC12D5"/>
    <w:rsid w:val="00CD44ED"/>
    <w:rsid w:val="00CE0E89"/>
    <w:rsid w:val="00CE1A4A"/>
    <w:rsid w:val="00CE2988"/>
    <w:rsid w:val="00D102AF"/>
    <w:rsid w:val="00D21192"/>
    <w:rsid w:val="00D24863"/>
    <w:rsid w:val="00D2619B"/>
    <w:rsid w:val="00D31570"/>
    <w:rsid w:val="00D34726"/>
    <w:rsid w:val="00D47155"/>
    <w:rsid w:val="00D54FFC"/>
    <w:rsid w:val="00D57231"/>
    <w:rsid w:val="00D7302D"/>
    <w:rsid w:val="00D76924"/>
    <w:rsid w:val="00D76CFA"/>
    <w:rsid w:val="00D9783D"/>
    <w:rsid w:val="00DA6891"/>
    <w:rsid w:val="00DB4B15"/>
    <w:rsid w:val="00DB5362"/>
    <w:rsid w:val="00DC2045"/>
    <w:rsid w:val="00DC345F"/>
    <w:rsid w:val="00DC34A4"/>
    <w:rsid w:val="00DC5069"/>
    <w:rsid w:val="00DD6847"/>
    <w:rsid w:val="00DE7C0B"/>
    <w:rsid w:val="00DF072A"/>
    <w:rsid w:val="00DF07EE"/>
    <w:rsid w:val="00E01D41"/>
    <w:rsid w:val="00E13F08"/>
    <w:rsid w:val="00E15003"/>
    <w:rsid w:val="00E268D3"/>
    <w:rsid w:val="00E26D57"/>
    <w:rsid w:val="00E32412"/>
    <w:rsid w:val="00E53BAE"/>
    <w:rsid w:val="00E55118"/>
    <w:rsid w:val="00E57576"/>
    <w:rsid w:val="00E63450"/>
    <w:rsid w:val="00E64A23"/>
    <w:rsid w:val="00E668E6"/>
    <w:rsid w:val="00E712CD"/>
    <w:rsid w:val="00E865FF"/>
    <w:rsid w:val="00E90DDB"/>
    <w:rsid w:val="00E920BA"/>
    <w:rsid w:val="00EB4B0A"/>
    <w:rsid w:val="00EB5D22"/>
    <w:rsid w:val="00EB7165"/>
    <w:rsid w:val="00EC6324"/>
    <w:rsid w:val="00ED0F0B"/>
    <w:rsid w:val="00EE066B"/>
    <w:rsid w:val="00EE0D94"/>
    <w:rsid w:val="00EF7FA4"/>
    <w:rsid w:val="00F00C9F"/>
    <w:rsid w:val="00F01D81"/>
    <w:rsid w:val="00F04B33"/>
    <w:rsid w:val="00F06EF5"/>
    <w:rsid w:val="00F10F46"/>
    <w:rsid w:val="00F12947"/>
    <w:rsid w:val="00F131B1"/>
    <w:rsid w:val="00F143DB"/>
    <w:rsid w:val="00F2429F"/>
    <w:rsid w:val="00F3038B"/>
    <w:rsid w:val="00F336D7"/>
    <w:rsid w:val="00F35E73"/>
    <w:rsid w:val="00F41385"/>
    <w:rsid w:val="00F5395B"/>
    <w:rsid w:val="00F56EA1"/>
    <w:rsid w:val="00F60340"/>
    <w:rsid w:val="00F764F6"/>
    <w:rsid w:val="00F87E4A"/>
    <w:rsid w:val="00F93597"/>
    <w:rsid w:val="00FB4F10"/>
    <w:rsid w:val="00FC1EA1"/>
    <w:rsid w:val="00FC25AD"/>
    <w:rsid w:val="00FE33ED"/>
    <w:rsid w:val="00FF45AC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FEC8"/>
  <w15:chartTrackingRefBased/>
  <w15:docId w15:val="{D34F39EE-6B7B-264D-9703-1C6765C2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0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179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5134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EE06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978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83D"/>
    <w:rPr>
      <w:rFonts w:ascii="Times New Roman" w:hAnsi="Times New Roman" w:cs="Times New Roman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Bibliografa1">
    <w:name w:val="Bibliografía1"/>
    <w:basedOn w:val="Normal"/>
    <w:link w:val="BibliographyCar"/>
    <w:rsid w:val="00DF072A"/>
    <w:pPr>
      <w:tabs>
        <w:tab w:val="left" w:pos="380"/>
      </w:tabs>
      <w:spacing w:after="0" w:line="240" w:lineRule="auto"/>
      <w:ind w:left="384" w:hanging="384"/>
    </w:pPr>
    <w:rPr>
      <w:sz w:val="24"/>
      <w:szCs w:val="24"/>
      <w:lang w:val="es-ES"/>
    </w:rPr>
  </w:style>
  <w:style w:type="character" w:customStyle="1" w:styleId="BibliographyCar">
    <w:name w:val="Bibliography Car"/>
    <w:basedOn w:val="Fuentedeprrafopredeter"/>
    <w:link w:val="Bibliografa1"/>
    <w:rsid w:val="00DF072A"/>
    <w:rPr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511D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4454C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08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s722395@iteso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stavo.rivas@iteso.m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2F895F-B0F6-4A94-A689-0421BFE6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640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RIVAS LUCANO, GUSTAVO</cp:lastModifiedBy>
  <cp:revision>11</cp:revision>
  <cp:lastPrinted>2019-05-14T20:21:00Z</cp:lastPrinted>
  <dcterms:created xsi:type="dcterms:W3CDTF">2023-01-17T01:45:00Z</dcterms:created>
  <dcterms:modified xsi:type="dcterms:W3CDTF">2024-06-11T23:59:00Z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id="nlee9Y8m"/&gt;&lt;style id="" hasBibliography="0" bibliographyStyleHasBeenSet="0"/&gt;&lt;prefs/&gt;&lt;/data&gt;</vt:lpwstr>
  </property>
</Properties>
</file>