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E692" w14:textId="77777777" w:rsidR="00ED2081" w:rsidRPr="00BC480F" w:rsidRDefault="00ED2081" w:rsidP="00ED2081">
      <w:pPr>
        <w:rPr>
          <w:sz w:val="40"/>
          <w:szCs w:val="40"/>
        </w:rPr>
      </w:pPr>
      <w:r w:rsidRPr="00BC480F">
        <w:rPr>
          <w:sz w:val="40"/>
          <w:szCs w:val="40"/>
        </w:rPr>
        <w:t>Determine appropriate data handling practices</w:t>
      </w:r>
    </w:p>
    <w:p w14:paraId="57CD2057" w14:textId="77777777" w:rsidR="00ED2081" w:rsidRPr="00AF465F" w:rsidRDefault="00ED2081" w:rsidP="00ED2081"/>
    <w:p w14:paraId="735E975F" w14:textId="77777777" w:rsidR="00ED2081" w:rsidRPr="00AF465F" w:rsidRDefault="00ED2081" w:rsidP="00ED2081">
      <w:pPr>
        <w:rPr>
          <w:rFonts w:ascii="Source Sans Pro" w:hAnsi="Source Sans Pro"/>
          <w:sz w:val="36"/>
          <w:szCs w:val="36"/>
        </w:rPr>
      </w:pPr>
      <w:r w:rsidRPr="00AF465F">
        <w:rPr>
          <w:rFonts w:ascii="Source Sans Pro" w:hAnsi="Source Sans Pro"/>
          <w:sz w:val="36"/>
          <w:szCs w:val="36"/>
        </w:rPr>
        <w:br/>
        <w:t>Activity Overview</w:t>
      </w:r>
    </w:p>
    <w:p w14:paraId="0EE21BB0" w14:textId="77777777" w:rsidR="00ED2081" w:rsidRPr="00AF465F" w:rsidRDefault="00ED2081" w:rsidP="00ED2081">
      <w:pPr>
        <w:rPr>
          <w:rFonts w:ascii="Source Sans Pro" w:hAnsi="Source Sans Pro"/>
        </w:rPr>
      </w:pPr>
      <w:r w:rsidRPr="00AF465F">
        <w:rPr>
          <w:rFonts w:ascii="Source Sans Pro" w:hAnsi="Source Sans Pro"/>
        </w:rPr>
        <w:fldChar w:fldCharType="begin"/>
      </w:r>
      <w:r w:rsidRPr="00AF465F">
        <w:rPr>
          <w:rFonts w:ascii="Source Sans Pro" w:hAnsi="Source Sans Pro"/>
        </w:rPr>
        <w:instrText xml:space="preserve"> INCLUDEPICTURE "/Users/ghasemmirzaei/Library/Group Containers/UBF8T346G9.ms/WebArchiveCopyPasteTempFiles/com.microsoft.Word/GZJPdePzT5S2nywmlh8KXQ_c14d1a97368d41e6afc32d5e567d94f1_1hADS6NFVgTJBp11Cplj_D56lCJdP06MphY55HYTNFgwEbirEHVGQ70YY-UW-hTzlW6Q1IDvTum7oO-_ShfF70aSdwR5QH2TXSThwVA9LX7DeASfN75uhzXJaNGdkyg_QEcnuaN6i4jskU7GnD-wORk4NbX6px3DllkmXcBCoBfECBYPZNv4c5B6UoaOdA?expiry=1699142400000&amp;hmac=SFxRjsLEw1UiQiwBAzWJ2rqPHcfrYTYqR7vipsUBLvM" \* MERGEFORMATINET </w:instrText>
      </w:r>
      <w:r w:rsidRPr="00AF465F">
        <w:rPr>
          <w:rFonts w:ascii="Source Sans Pro" w:hAnsi="Source Sans Pro"/>
        </w:rPr>
        <w:fldChar w:fldCharType="separate"/>
      </w:r>
      <w:r w:rsidRPr="00AF465F">
        <w:rPr>
          <w:rFonts w:ascii="Source Sans Pro" w:hAnsi="Source Sans Pro"/>
          <w:noProof/>
        </w:rPr>
        <mc:AlternateContent>
          <mc:Choice Requires="wps">
            <w:drawing>
              <wp:inline distT="0" distB="0" distL="0" distR="0" wp14:anchorId="44019832" wp14:editId="0C3892A1">
                <wp:extent cx="304800" cy="304800"/>
                <wp:effectExtent l="0" t="0" r="0" b="0"/>
                <wp:docPr id="9158121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2D17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F465F">
        <w:rPr>
          <w:rFonts w:ascii="Source Sans Pro" w:hAnsi="Source Sans Pro"/>
        </w:rPr>
        <w:fldChar w:fldCharType="end"/>
      </w:r>
    </w:p>
    <w:p w14:paraId="134CF24D" w14:textId="77777777" w:rsidR="00ED2081" w:rsidRPr="00AF465F" w:rsidRDefault="00ED2081" w:rsidP="00ED2081">
      <w:pPr>
        <w:rPr>
          <w:rFonts w:ascii="Source Sans Pro" w:hAnsi="Source Sans Pro"/>
        </w:rPr>
      </w:pPr>
      <w:r w:rsidRPr="00AF465F">
        <w:rPr>
          <w:rFonts w:ascii="Source Sans Pro" w:hAnsi="Source Sans Pro"/>
        </w:rPr>
        <w:t xml:space="preserve">In this activity, you will review the results of a data risk assessment. You will determine whether effective data handling processes are being implemented to protect </w:t>
      </w:r>
      <w:r w:rsidRPr="00AF465F">
        <w:rPr>
          <w:rFonts w:ascii="unset" w:hAnsi="unset"/>
        </w:rPr>
        <w:t>information privacy</w:t>
      </w:r>
      <w:r w:rsidRPr="00AF465F">
        <w:rPr>
          <w:rFonts w:ascii="Source Sans Pro" w:hAnsi="Source Sans Pro"/>
        </w:rPr>
        <w:t>.</w:t>
      </w:r>
    </w:p>
    <w:p w14:paraId="09F832C4" w14:textId="77777777" w:rsidR="00ED2081" w:rsidRPr="00AF465F" w:rsidRDefault="00ED2081" w:rsidP="00ED2081">
      <w:pPr>
        <w:rPr>
          <w:rFonts w:ascii="Source Sans Pro" w:hAnsi="Source Sans Pro"/>
        </w:rPr>
      </w:pPr>
      <w:r w:rsidRPr="00AF465F">
        <w:rPr>
          <w:rFonts w:ascii="Source Sans Pro" w:hAnsi="Source Sans Pro"/>
        </w:rPr>
        <w:t xml:space="preserve">Data is among the most valuable assets in the world today. Everything from intellectual property to guest </w:t>
      </w:r>
      <w:proofErr w:type="spellStart"/>
      <w:r w:rsidRPr="00AF465F">
        <w:rPr>
          <w:rFonts w:ascii="Source Sans Pro" w:hAnsi="Source Sans Pro"/>
        </w:rPr>
        <w:t>WiFi</w:t>
      </w:r>
      <w:proofErr w:type="spellEnd"/>
      <w:r w:rsidRPr="00AF465F">
        <w:rPr>
          <w:rFonts w:ascii="Source Sans Pro" w:hAnsi="Source Sans Pro"/>
        </w:rPr>
        <w:t xml:space="preserve"> networks should be protected with a combination of technical, operational, and managerial controls. Implementing the </w:t>
      </w:r>
      <w:r w:rsidRPr="00AF465F">
        <w:rPr>
          <w:rFonts w:ascii="unset" w:hAnsi="unset"/>
        </w:rPr>
        <w:t>principle of least privilege</w:t>
      </w:r>
      <w:r w:rsidRPr="00AF465F">
        <w:rPr>
          <w:rFonts w:ascii="Source Sans Pro" w:hAnsi="Source Sans Pro"/>
        </w:rPr>
        <w:t xml:space="preserve"> is essential to protect information privacy.</w:t>
      </w:r>
    </w:p>
    <w:p w14:paraId="11C044ED" w14:textId="77777777" w:rsidR="00ED2081" w:rsidRDefault="00ED2081" w:rsidP="00ED2081">
      <w:pPr>
        <w:rPr>
          <w:rFonts w:ascii="Source Sans Pro" w:hAnsi="Source Sans Pro"/>
        </w:rPr>
      </w:pPr>
      <w:r w:rsidRPr="00AF465F">
        <w:rPr>
          <w:rFonts w:ascii="Source Sans Pro" w:hAnsi="Source Sans Pro"/>
        </w:rPr>
        <w:t>Be sure to complete this activity before moving on. The next course item will provide you with a completed exemplar to compare to your own work.</w:t>
      </w:r>
    </w:p>
    <w:p w14:paraId="1820E2A9" w14:textId="77777777" w:rsidR="00ED2081" w:rsidRPr="00AF465F" w:rsidRDefault="00ED2081" w:rsidP="00ED2081">
      <w:pPr>
        <w:rPr>
          <w:rFonts w:ascii="Source Sans Pro" w:hAnsi="Source Sans Pro"/>
          <w:sz w:val="36"/>
          <w:szCs w:val="36"/>
        </w:rPr>
      </w:pPr>
      <w:r w:rsidRPr="00AF465F">
        <w:rPr>
          <w:rFonts w:ascii="Source Sans Pro" w:hAnsi="Source Sans Pro"/>
          <w:sz w:val="36"/>
          <w:szCs w:val="36"/>
        </w:rPr>
        <w:t>Scenario</w:t>
      </w:r>
    </w:p>
    <w:p w14:paraId="40A42777" w14:textId="77777777" w:rsidR="00ED2081" w:rsidRPr="00AF465F" w:rsidRDefault="00ED2081" w:rsidP="00ED2081">
      <w:pPr>
        <w:rPr>
          <w:rFonts w:ascii="Source Sans Pro" w:hAnsi="Source Sans Pro"/>
        </w:rPr>
      </w:pPr>
      <w:r w:rsidRPr="00AF465F">
        <w:rPr>
          <w:rFonts w:ascii="Source Sans Pro" w:hAnsi="Source Sans Pro"/>
        </w:rPr>
        <w:fldChar w:fldCharType="begin"/>
      </w:r>
      <w:r w:rsidRPr="00AF465F">
        <w:rPr>
          <w:rFonts w:ascii="Source Sans Pro" w:hAnsi="Source Sans Pro"/>
        </w:rPr>
        <w:instrText xml:space="preserve"> INCLUDEPICTURE "/Users/ghasemmirzaei/Library/Group Containers/UBF8T346G9.ms/WebArchiveCopyPasteTempFiles/com.microsoft.Word/6JOjTQBqRgSUviwOdPTvPA_733bfb4d008f418685735f8fbeff50f1_OGhroG2lgLt2m-VB3Avu_xo-L3u7u92ZxCymqaR3qBLWRTHKToMqNXcHwrfjK5CvIcam5UVJbVYxeuVkHhMQ48qJpprbpkR69JxA-Xa7Bg8YuR8xWZIdvEaYdT0dvUSiL5pUwKomU0tCB0itAmCxhGrmiv1HPNpsq0WSTn41OYsE2hG262vvatRFjAEiVA?expiry=1699142400000&amp;hmac=O924MhYhfA_lQotuWFpdHTo0BOgCxqQTUh0h0heifmw" \* MERGEFORMATINET </w:instrText>
      </w:r>
      <w:r w:rsidRPr="00AF465F">
        <w:rPr>
          <w:rFonts w:ascii="Source Sans Pro" w:hAnsi="Source Sans Pro"/>
        </w:rPr>
        <w:fldChar w:fldCharType="separate"/>
      </w:r>
      <w:r w:rsidRPr="00AF465F">
        <w:rPr>
          <w:rFonts w:ascii="Source Sans Pro" w:hAnsi="Source Sans Pro"/>
          <w:noProof/>
        </w:rPr>
        <mc:AlternateContent>
          <mc:Choice Requires="wps">
            <w:drawing>
              <wp:inline distT="0" distB="0" distL="0" distR="0" wp14:anchorId="715DE382" wp14:editId="39EDD4D5">
                <wp:extent cx="304800" cy="304800"/>
                <wp:effectExtent l="0" t="0" r="0" b="0"/>
                <wp:docPr id="100432698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63E5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F465F">
        <w:rPr>
          <w:rFonts w:ascii="Source Sans Pro" w:hAnsi="Source Sans Pro"/>
        </w:rPr>
        <w:fldChar w:fldCharType="end"/>
      </w:r>
    </w:p>
    <w:p w14:paraId="748AD14D" w14:textId="77777777" w:rsidR="00ED2081" w:rsidRPr="00AF465F" w:rsidRDefault="00ED2081" w:rsidP="00ED2081">
      <w:pPr>
        <w:rPr>
          <w:rFonts w:ascii="Source Sans Pro" w:hAnsi="Source Sans Pro"/>
        </w:rPr>
      </w:pPr>
      <w:r w:rsidRPr="00AF465F">
        <w:rPr>
          <w:rFonts w:ascii="Source Sans Pro" w:hAnsi="Source Sans Pro"/>
        </w:rPr>
        <w:t>Review the following scenario. Then complete the step-by-step instructions.</w:t>
      </w:r>
    </w:p>
    <w:p w14:paraId="0C8C6558" w14:textId="77777777" w:rsidR="00ED2081" w:rsidRPr="00AF465F" w:rsidRDefault="00ED2081" w:rsidP="00ED2081">
      <w:pPr>
        <w:rPr>
          <w:rFonts w:ascii="Source Sans Pro" w:hAnsi="Source Sans Pro"/>
        </w:rPr>
      </w:pPr>
      <w:r w:rsidRPr="00AF465F">
        <w:rPr>
          <w:rFonts w:ascii="Source Sans Pro" w:hAnsi="Source Sans Pro"/>
        </w:rPr>
        <w:t>You work for an educational technology company that developed an application to help teachers automatically grade assignments. The application handles a wide range of data that it collects from academic institutions, instructors, parents, and students.</w:t>
      </w:r>
    </w:p>
    <w:p w14:paraId="0118A9E1" w14:textId="77777777" w:rsidR="00ED2081" w:rsidRPr="00AF465F" w:rsidRDefault="00ED2081" w:rsidP="00ED2081">
      <w:pPr>
        <w:rPr>
          <w:rFonts w:ascii="Source Sans Pro" w:hAnsi="Source Sans Pro"/>
        </w:rPr>
      </w:pPr>
      <w:r w:rsidRPr="00AF465F">
        <w:rPr>
          <w:rFonts w:ascii="Source Sans Pro" w:hAnsi="Source Sans Pro"/>
        </w:rPr>
        <w:t>Your team was alerted to a data leak of internal business plans on social media. An investigation by the team discovered that an employee accidentally shared those confidential documents with a customer. An audit into the leak is underway to determine how similar incidents can be avoided.</w:t>
      </w:r>
    </w:p>
    <w:p w14:paraId="2A39C61A" w14:textId="77777777" w:rsidR="00ED2081" w:rsidRPr="00AF465F" w:rsidRDefault="00ED2081" w:rsidP="00ED2081">
      <w:pPr>
        <w:rPr>
          <w:rFonts w:ascii="Source Sans Pro" w:hAnsi="Source Sans Pro"/>
        </w:rPr>
      </w:pPr>
      <w:r w:rsidRPr="00AF465F">
        <w:rPr>
          <w:rFonts w:ascii="Source Sans Pro" w:hAnsi="Source Sans Pro"/>
        </w:rPr>
        <w:t>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14:paraId="0571911E" w14:textId="77777777" w:rsidR="00ED2081" w:rsidRPr="00AF465F" w:rsidRDefault="00ED2081" w:rsidP="00ED2081">
      <w:pPr>
        <w:rPr>
          <w:rFonts w:ascii="Source Sans Pro" w:hAnsi="Source Sans Pro"/>
        </w:rPr>
      </w:pPr>
      <w:r w:rsidRPr="00AF465F">
        <w:rPr>
          <w:rFonts w:ascii="Source Sans Pro" w:hAnsi="Source Sans Pro"/>
        </w:rPr>
        <w:t>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14:paraId="70D8D751" w14:textId="77777777" w:rsidR="00ED2081" w:rsidRPr="00AF465F" w:rsidRDefault="00ED2081" w:rsidP="00ED2081">
      <w:pPr>
        <w:rPr>
          <w:sz w:val="36"/>
          <w:szCs w:val="36"/>
        </w:rPr>
      </w:pPr>
      <w:r>
        <w:rPr>
          <w:sz w:val="36"/>
          <w:szCs w:val="36"/>
        </w:rPr>
        <w:t>Step-by-step</w:t>
      </w:r>
      <w:r w:rsidRPr="00AF465F">
        <w:rPr>
          <w:sz w:val="36"/>
          <w:szCs w:val="36"/>
        </w:rPr>
        <w:t xml:space="preserve"> Instructions</w:t>
      </w:r>
    </w:p>
    <w:p w14:paraId="49C93573" w14:textId="77777777" w:rsidR="00ED2081" w:rsidRPr="00AF465F" w:rsidRDefault="00ED2081" w:rsidP="00ED2081">
      <w:r w:rsidRPr="00AF465F">
        <w:fldChar w:fldCharType="begin"/>
      </w:r>
      <w:r w:rsidRPr="00AF465F">
        <w:instrText xml:space="preserve"> INCLUDEPICTURE "/Users/ghasemmirzaei/Library/Group Containers/UBF8T346G9.ms/WebArchiveCopyPasteTempFiles/com.microsoft.Word/7mCgEdqFSf-A11pJHYjnhA_e57b377042e0442eb69111943c6378f1_OGhroG2lgLt2m-VB3Avu_xo-L3u7u92ZxCymqaR3qBLWRTHKToMqNXcHwrfjK5CvIcam5UVJbVYxeuVkHhMQ48qJpprbpkR69JxA-Xa7Bg8YuR8xWZIdvEaYdT0dvUSiL5pUwKomU0tCB0itAmCxhGrmiv1HPNpsq0WSTn41OYsE2hG262vvatRFjAEiVA?expiry=1699142400000&amp;hmac=ilTPAyZK3jkiXFfeT1LZikMsNv5JtQson3xg9xkRmYE" \* MERGEFORMATINET </w:instrText>
      </w:r>
      <w:r w:rsidRPr="00AF465F">
        <w:fldChar w:fldCharType="separate"/>
      </w:r>
      <w:r w:rsidRPr="00AF465F">
        <w:rPr>
          <w:noProof/>
        </w:rPr>
        <mc:AlternateContent>
          <mc:Choice Requires="wps">
            <w:drawing>
              <wp:inline distT="0" distB="0" distL="0" distR="0" wp14:anchorId="740ACAB7" wp14:editId="5D0FB86D">
                <wp:extent cx="304800" cy="304800"/>
                <wp:effectExtent l="0" t="0" r="0" b="0"/>
                <wp:docPr id="198700648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86AC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F465F">
        <w:fldChar w:fldCharType="end"/>
      </w:r>
    </w:p>
    <w:p w14:paraId="4714581D" w14:textId="77777777" w:rsidR="00ED2081" w:rsidRPr="00AF465F" w:rsidRDefault="00ED2081" w:rsidP="00ED2081">
      <w:pPr>
        <w:rPr>
          <w:color w:val="333333"/>
          <w:sz w:val="27"/>
          <w:szCs w:val="27"/>
        </w:rPr>
      </w:pPr>
      <w:r w:rsidRPr="00AF465F">
        <w:rPr>
          <w:rFonts w:ascii="unset" w:hAnsi="unset"/>
          <w:color w:val="333333"/>
          <w:sz w:val="27"/>
          <w:szCs w:val="27"/>
        </w:rPr>
        <w:t>Step 1: Access the template</w:t>
      </w:r>
    </w:p>
    <w:p w14:paraId="72853A7B" w14:textId="77777777" w:rsidR="00ED2081" w:rsidRDefault="00ED2081" w:rsidP="00ED2081">
      <w:pPr>
        <w:rPr>
          <w:color w:val="333333"/>
          <w:sz w:val="21"/>
          <w:szCs w:val="21"/>
        </w:rPr>
      </w:pPr>
      <w:r w:rsidRPr="00AF465F">
        <w:rPr>
          <w:color w:val="333333"/>
          <w:sz w:val="21"/>
          <w:szCs w:val="21"/>
        </w:rPr>
        <w:t xml:space="preserve">To use the template for this course item, click the link and select </w:t>
      </w:r>
      <w:r w:rsidRPr="00AF465F">
        <w:rPr>
          <w:i/>
          <w:iCs/>
          <w:color w:val="333333"/>
          <w:sz w:val="21"/>
          <w:szCs w:val="21"/>
        </w:rPr>
        <w:t>Use Template</w:t>
      </w:r>
      <w:r w:rsidRPr="00AF465F">
        <w:rPr>
          <w:color w:val="333333"/>
          <w:sz w:val="21"/>
          <w:szCs w:val="21"/>
        </w:rPr>
        <w:t>.</w:t>
      </w:r>
    </w:p>
    <w:p w14:paraId="7C217ABD" w14:textId="77777777" w:rsidR="00ED2081" w:rsidRDefault="00ED2081" w:rsidP="00ED2081">
      <w:bookmarkStart w:id="0" w:name="_u3iqqzpk1ycv" w:colFirst="0" w:colLast="0"/>
      <w:bookmarkEnd w:id="0"/>
      <w:r>
        <w:rPr>
          <w:color w:val="4A86E8"/>
          <w:sz w:val="40"/>
          <w:szCs w:val="40"/>
        </w:rPr>
        <w:t>Data</w:t>
      </w:r>
      <w:r>
        <w:rPr>
          <w:rFonts w:ascii="Google Sans" w:eastAsia="Google Sans" w:hAnsi="Google Sans" w:cs="Google Sans"/>
          <w:color w:val="4A86E8"/>
          <w:sz w:val="40"/>
          <w:szCs w:val="40"/>
        </w:rPr>
        <w:t xml:space="preserve"> leak </w:t>
      </w:r>
      <w:r>
        <w:rPr>
          <w:color w:val="4A86E8"/>
          <w:sz w:val="40"/>
          <w:szCs w:val="40"/>
        </w:rPr>
        <w:t>worksheet</w:t>
      </w:r>
    </w:p>
    <w:p w14:paraId="2B6EA0D1" w14:textId="77777777" w:rsidR="00ED2081" w:rsidRDefault="000734F6" w:rsidP="00ED2081">
      <w:r>
        <w:rPr>
          <w:noProof/>
        </w:rPr>
        <w:pict w14:anchorId="3F2327CE">
          <v:rect id="_x0000_i1025" alt="" style="width:468pt;height:.05pt;mso-width-percent:0;mso-height-percent:0;mso-width-percent:0;mso-height-percent:0" o:hralign="center" o:hrstd="t" o:hr="t" fillcolor="#a0a0a0" stroked="f"/>
        </w:pict>
      </w:r>
    </w:p>
    <w:p w14:paraId="4E1C4B04" w14:textId="77777777" w:rsidR="00ED2081" w:rsidRDefault="00ED2081" w:rsidP="00ED2081"/>
    <w:p w14:paraId="2E76B12B" w14:textId="77777777" w:rsidR="00ED2081" w:rsidRDefault="00ED2081" w:rsidP="00ED2081">
      <w:r>
        <w:lastRenderedPageBreak/>
        <w:t xml:space="preserve">Incident summary: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w:t>
      </w:r>
      <w:proofErr w:type="gramStart"/>
      <w:r>
        <w:t>folder, but</w:t>
      </w:r>
      <w:proofErr w:type="gramEnd"/>
      <w:r>
        <w:t xml:space="preserve"> warned the team to wait for approval before sharing the promotional materials with others.</w:t>
      </w:r>
    </w:p>
    <w:p w14:paraId="1A779ADC" w14:textId="77777777" w:rsidR="00ED2081" w:rsidRDefault="00ED2081" w:rsidP="00ED2081"/>
    <w:p w14:paraId="797CB466" w14:textId="77777777" w:rsidR="00ED2081" w:rsidRDefault="00ED2081" w:rsidP="00ED2081">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40219C06" w14:textId="77777777" w:rsidR="00ED2081" w:rsidRDefault="00ED2081" w:rsidP="00ED2081"/>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ED2081" w14:paraId="434D8925" w14:textId="77777777" w:rsidTr="00406C71">
        <w:trPr>
          <w:trHeight w:val="420"/>
        </w:trPr>
        <w:tc>
          <w:tcPr>
            <w:tcW w:w="2355" w:type="dxa"/>
            <w:shd w:val="clear" w:color="auto" w:fill="D9D9D9"/>
            <w:tcMar>
              <w:top w:w="100" w:type="dxa"/>
              <w:left w:w="100" w:type="dxa"/>
              <w:bottom w:w="100" w:type="dxa"/>
              <w:right w:w="100" w:type="dxa"/>
            </w:tcMar>
          </w:tcPr>
          <w:p w14:paraId="646B6C77" w14:textId="77777777" w:rsidR="00ED2081" w:rsidRDefault="00ED2081" w:rsidP="00406C71">
            <w:r>
              <w:rPr>
                <w:rFonts w:ascii="Google Sans" w:eastAsia="Google Sans" w:hAnsi="Google Sans" w:cs="Google Sans"/>
              </w:rPr>
              <w:t>Control</w:t>
            </w:r>
          </w:p>
        </w:tc>
        <w:tc>
          <w:tcPr>
            <w:tcW w:w="7725" w:type="dxa"/>
            <w:shd w:val="clear" w:color="auto" w:fill="D9D9D9"/>
            <w:tcMar>
              <w:top w:w="100" w:type="dxa"/>
              <w:left w:w="100" w:type="dxa"/>
              <w:bottom w:w="100" w:type="dxa"/>
              <w:right w:w="100" w:type="dxa"/>
            </w:tcMar>
          </w:tcPr>
          <w:p w14:paraId="082D0CB7" w14:textId="77777777" w:rsidR="00ED2081" w:rsidRDefault="00ED2081" w:rsidP="00406C71">
            <w:pPr>
              <w:rPr>
                <w:color w:val="434343"/>
              </w:rPr>
            </w:pPr>
            <w:r>
              <w:rPr>
                <w:color w:val="434343"/>
              </w:rPr>
              <w:t>Least privilege</w:t>
            </w:r>
          </w:p>
        </w:tc>
      </w:tr>
      <w:tr w:rsidR="00ED2081" w14:paraId="3F2A25A9" w14:textId="77777777" w:rsidTr="00406C71">
        <w:trPr>
          <w:trHeight w:val="391"/>
        </w:trPr>
        <w:tc>
          <w:tcPr>
            <w:tcW w:w="2355" w:type="dxa"/>
            <w:shd w:val="clear" w:color="auto" w:fill="auto"/>
            <w:tcMar>
              <w:top w:w="100" w:type="dxa"/>
              <w:left w:w="100" w:type="dxa"/>
              <w:bottom w:w="100" w:type="dxa"/>
              <w:right w:w="100" w:type="dxa"/>
            </w:tcMar>
          </w:tcPr>
          <w:p w14:paraId="109320EB" w14:textId="77777777" w:rsidR="00ED2081" w:rsidRDefault="00ED2081" w:rsidP="00406C71">
            <w:r>
              <w:rPr>
                <w:rFonts w:ascii="Google Sans" w:eastAsia="Google Sans" w:hAnsi="Google Sans" w:cs="Google Sans"/>
              </w:rPr>
              <w:t>Issue(s)</w:t>
            </w:r>
          </w:p>
        </w:tc>
        <w:tc>
          <w:tcPr>
            <w:tcW w:w="7725" w:type="dxa"/>
            <w:shd w:val="clear" w:color="auto" w:fill="auto"/>
            <w:tcMar>
              <w:top w:w="100" w:type="dxa"/>
              <w:left w:w="100" w:type="dxa"/>
              <w:bottom w:w="100" w:type="dxa"/>
              <w:right w:w="100" w:type="dxa"/>
            </w:tcMar>
          </w:tcPr>
          <w:p w14:paraId="77628DFE" w14:textId="77777777" w:rsidR="00ED2081" w:rsidRDefault="00ED2081" w:rsidP="00406C71">
            <w:pPr>
              <w:rPr>
                <w:i/>
              </w:rPr>
            </w:pPr>
            <w:r>
              <w:rPr>
                <w:i/>
              </w:rPr>
              <w:t>What factors contributed to the information leak?</w:t>
            </w:r>
          </w:p>
          <w:p w14:paraId="1AEE3313" w14:textId="77777777" w:rsidR="00ED2081" w:rsidRDefault="00ED2081" w:rsidP="00406C71">
            <w:pPr>
              <w:rPr>
                <w:i/>
              </w:rPr>
            </w:pPr>
          </w:p>
        </w:tc>
      </w:tr>
      <w:tr w:rsidR="00ED2081" w14:paraId="25676DED" w14:textId="77777777" w:rsidTr="00406C71">
        <w:trPr>
          <w:trHeight w:val="586"/>
        </w:trPr>
        <w:tc>
          <w:tcPr>
            <w:tcW w:w="2355" w:type="dxa"/>
            <w:shd w:val="clear" w:color="auto" w:fill="auto"/>
            <w:tcMar>
              <w:top w:w="100" w:type="dxa"/>
              <w:left w:w="100" w:type="dxa"/>
              <w:bottom w:w="100" w:type="dxa"/>
              <w:right w:w="100" w:type="dxa"/>
            </w:tcMar>
          </w:tcPr>
          <w:p w14:paraId="4EF3A25B" w14:textId="77777777" w:rsidR="00ED2081" w:rsidRDefault="00ED2081" w:rsidP="00406C71">
            <w:r>
              <w:t>Review</w:t>
            </w:r>
          </w:p>
        </w:tc>
        <w:tc>
          <w:tcPr>
            <w:tcW w:w="7725" w:type="dxa"/>
            <w:shd w:val="clear" w:color="auto" w:fill="auto"/>
            <w:tcMar>
              <w:top w:w="100" w:type="dxa"/>
              <w:left w:w="100" w:type="dxa"/>
              <w:bottom w:w="100" w:type="dxa"/>
              <w:right w:w="100" w:type="dxa"/>
            </w:tcMar>
          </w:tcPr>
          <w:p w14:paraId="73A84E5A" w14:textId="77777777" w:rsidR="00ED2081" w:rsidRDefault="00ED2081" w:rsidP="00406C71">
            <w:pPr>
              <w:rPr>
                <w:i/>
              </w:rPr>
            </w:pPr>
            <w:r>
              <w:rPr>
                <w:i/>
              </w:rPr>
              <w:t>What does NIST SP 800-53: AC-6 address?</w:t>
            </w:r>
          </w:p>
          <w:p w14:paraId="1AD2D5F9" w14:textId="77777777" w:rsidR="00ED2081" w:rsidRDefault="00ED2081" w:rsidP="00406C71">
            <w:pPr>
              <w:rPr>
                <w:i/>
              </w:rPr>
            </w:pPr>
          </w:p>
        </w:tc>
      </w:tr>
      <w:tr w:rsidR="00ED2081" w14:paraId="5C1ED319" w14:textId="77777777" w:rsidTr="00406C71">
        <w:trPr>
          <w:trHeight w:val="586"/>
        </w:trPr>
        <w:tc>
          <w:tcPr>
            <w:tcW w:w="2355" w:type="dxa"/>
            <w:shd w:val="clear" w:color="auto" w:fill="auto"/>
            <w:tcMar>
              <w:top w:w="100" w:type="dxa"/>
              <w:left w:w="100" w:type="dxa"/>
              <w:bottom w:w="100" w:type="dxa"/>
              <w:right w:w="100" w:type="dxa"/>
            </w:tcMar>
          </w:tcPr>
          <w:p w14:paraId="0BF0E6FB" w14:textId="77777777" w:rsidR="00ED2081" w:rsidRDefault="00ED2081" w:rsidP="00406C71">
            <w:r>
              <w:rPr>
                <w:rFonts w:ascii="Google Sans" w:eastAsia="Google Sans" w:hAnsi="Google Sans" w:cs="Google Sans"/>
              </w:rPr>
              <w:t>Recommendation(s)</w:t>
            </w:r>
          </w:p>
        </w:tc>
        <w:tc>
          <w:tcPr>
            <w:tcW w:w="7725" w:type="dxa"/>
            <w:shd w:val="clear" w:color="auto" w:fill="auto"/>
            <w:tcMar>
              <w:top w:w="100" w:type="dxa"/>
              <w:left w:w="100" w:type="dxa"/>
              <w:bottom w:w="100" w:type="dxa"/>
              <w:right w:w="100" w:type="dxa"/>
            </w:tcMar>
          </w:tcPr>
          <w:p w14:paraId="33D9E268" w14:textId="77777777" w:rsidR="00ED2081" w:rsidRDefault="00ED2081" w:rsidP="00406C71">
            <w:pPr>
              <w:rPr>
                <w:i/>
              </w:rPr>
            </w:pPr>
            <w:r>
              <w:rPr>
                <w:i/>
              </w:rPr>
              <w:t>How might the principle of least privilege be improved at the company?</w:t>
            </w:r>
          </w:p>
          <w:p w14:paraId="48CF849A" w14:textId="77777777" w:rsidR="00ED2081" w:rsidRDefault="00ED2081" w:rsidP="00406C71">
            <w:pPr>
              <w:rPr>
                <w:i/>
              </w:rPr>
            </w:pPr>
          </w:p>
        </w:tc>
      </w:tr>
      <w:tr w:rsidR="00ED2081" w14:paraId="24DD9E79" w14:textId="77777777" w:rsidTr="00406C71">
        <w:trPr>
          <w:trHeight w:val="616"/>
        </w:trPr>
        <w:tc>
          <w:tcPr>
            <w:tcW w:w="2355" w:type="dxa"/>
            <w:shd w:val="clear" w:color="auto" w:fill="auto"/>
            <w:tcMar>
              <w:top w:w="100" w:type="dxa"/>
              <w:left w:w="100" w:type="dxa"/>
              <w:bottom w:w="100" w:type="dxa"/>
              <w:right w:w="100" w:type="dxa"/>
            </w:tcMar>
          </w:tcPr>
          <w:p w14:paraId="2595470B" w14:textId="77777777" w:rsidR="00ED2081" w:rsidRDefault="00ED2081" w:rsidP="00406C71">
            <w:r>
              <w:t>Justification</w:t>
            </w:r>
          </w:p>
        </w:tc>
        <w:tc>
          <w:tcPr>
            <w:tcW w:w="7725" w:type="dxa"/>
            <w:shd w:val="clear" w:color="auto" w:fill="auto"/>
            <w:tcMar>
              <w:top w:w="100" w:type="dxa"/>
              <w:left w:w="100" w:type="dxa"/>
              <w:bottom w:w="100" w:type="dxa"/>
              <w:right w:w="100" w:type="dxa"/>
            </w:tcMar>
          </w:tcPr>
          <w:p w14:paraId="6AD3261E" w14:textId="77777777" w:rsidR="00ED2081" w:rsidRDefault="00ED2081" w:rsidP="00406C71">
            <w:pPr>
              <w:rPr>
                <w:i/>
              </w:rPr>
            </w:pPr>
            <w:r>
              <w:rPr>
                <w:i/>
              </w:rPr>
              <w:t>How might these improvements address the issues?</w:t>
            </w:r>
          </w:p>
          <w:p w14:paraId="416A44C9" w14:textId="77777777" w:rsidR="00ED2081" w:rsidRDefault="00ED2081" w:rsidP="00406C71">
            <w:pPr>
              <w:rPr>
                <w:i/>
              </w:rPr>
            </w:pPr>
          </w:p>
        </w:tc>
      </w:tr>
    </w:tbl>
    <w:p w14:paraId="65155E6C" w14:textId="77777777" w:rsidR="00ED2081" w:rsidRPr="00AF465F" w:rsidRDefault="00ED2081" w:rsidP="00ED2081">
      <w:pPr>
        <w:rPr>
          <w:rFonts w:ascii="Google Sans" w:eastAsia="Google Sans" w:hAnsi="Google Sans" w:cs="Google Sans"/>
          <w:sz w:val="32"/>
          <w:szCs w:val="32"/>
        </w:rPr>
      </w:pPr>
      <w:bookmarkStart w:id="1" w:name="_ka0u51o5b7wk" w:colFirst="0" w:colLast="0"/>
      <w:bookmarkEnd w:id="1"/>
      <w:r w:rsidRPr="00AF465F">
        <w:rPr>
          <w:color w:val="4A86E8"/>
          <w:sz w:val="32"/>
          <w:szCs w:val="32"/>
        </w:rPr>
        <w:t>Security plan snapshot</w:t>
      </w:r>
    </w:p>
    <w:p w14:paraId="7FD44699" w14:textId="77777777" w:rsidR="00ED2081" w:rsidRDefault="00ED2081" w:rsidP="00ED2081">
      <w:pPr>
        <w:rPr>
          <w:rFonts w:ascii="Google Sans" w:eastAsia="Google Sans" w:hAnsi="Google Sans" w:cs="Google Sans"/>
        </w:rPr>
      </w:pPr>
    </w:p>
    <w:p w14:paraId="0DA554F8" w14:textId="77777777" w:rsidR="00ED2081" w:rsidRDefault="00ED2081" w:rsidP="00ED2081">
      <w:r>
        <w:rPr>
          <w:rFonts w:ascii="Google Sans" w:eastAsia="Google Sans" w:hAnsi="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1AB96B76" w14:textId="77777777" w:rsidR="00ED2081" w:rsidRDefault="00ED2081" w:rsidP="00ED2081"/>
    <w:tbl>
      <w:tblPr>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ED2081" w14:paraId="769900D1" w14:textId="77777777" w:rsidTr="00406C71">
        <w:tc>
          <w:tcPr>
            <w:tcW w:w="1695" w:type="dxa"/>
            <w:shd w:val="clear" w:color="auto" w:fill="auto"/>
            <w:tcMar>
              <w:top w:w="100" w:type="dxa"/>
              <w:left w:w="100" w:type="dxa"/>
              <w:bottom w:w="100" w:type="dxa"/>
              <w:right w:w="100" w:type="dxa"/>
            </w:tcMar>
          </w:tcPr>
          <w:p w14:paraId="565C5EA4" w14:textId="77777777" w:rsidR="00ED2081" w:rsidRDefault="00ED2081" w:rsidP="00406C71">
            <w:r>
              <w:rPr>
                <w:rFonts w:ascii="Google Sans" w:eastAsia="Google Sans" w:hAnsi="Google Sans" w:cs="Google Sans"/>
              </w:rPr>
              <w:t>Function</w:t>
            </w:r>
          </w:p>
        </w:tc>
        <w:tc>
          <w:tcPr>
            <w:tcW w:w="2370" w:type="dxa"/>
            <w:shd w:val="clear" w:color="auto" w:fill="auto"/>
            <w:tcMar>
              <w:top w:w="100" w:type="dxa"/>
              <w:left w:w="100" w:type="dxa"/>
              <w:bottom w:w="100" w:type="dxa"/>
              <w:right w:w="100" w:type="dxa"/>
            </w:tcMar>
          </w:tcPr>
          <w:p w14:paraId="30A78C13" w14:textId="77777777" w:rsidR="00ED2081" w:rsidRDefault="00ED2081" w:rsidP="00406C71">
            <w:r>
              <w:rPr>
                <w:rFonts w:ascii="Google Sans" w:eastAsia="Google Sans" w:hAnsi="Google Sans" w:cs="Google Sans"/>
              </w:rPr>
              <w:t>Category</w:t>
            </w:r>
          </w:p>
        </w:tc>
        <w:tc>
          <w:tcPr>
            <w:tcW w:w="3360" w:type="dxa"/>
            <w:shd w:val="clear" w:color="auto" w:fill="auto"/>
            <w:tcMar>
              <w:top w:w="100" w:type="dxa"/>
              <w:left w:w="100" w:type="dxa"/>
              <w:bottom w:w="100" w:type="dxa"/>
              <w:right w:w="100" w:type="dxa"/>
            </w:tcMar>
          </w:tcPr>
          <w:p w14:paraId="26B58E38" w14:textId="77777777" w:rsidR="00ED2081" w:rsidRDefault="00ED2081" w:rsidP="00406C71">
            <w:r>
              <w:rPr>
                <w:rFonts w:ascii="Google Sans" w:eastAsia="Google Sans" w:hAnsi="Google Sans" w:cs="Google Sans"/>
              </w:rPr>
              <w:t>Subcategory</w:t>
            </w:r>
          </w:p>
        </w:tc>
        <w:tc>
          <w:tcPr>
            <w:tcW w:w="2640" w:type="dxa"/>
            <w:shd w:val="clear" w:color="auto" w:fill="auto"/>
            <w:tcMar>
              <w:top w:w="100" w:type="dxa"/>
              <w:left w:w="100" w:type="dxa"/>
              <w:bottom w:w="100" w:type="dxa"/>
              <w:right w:w="100" w:type="dxa"/>
            </w:tcMar>
          </w:tcPr>
          <w:p w14:paraId="1E1DC19A" w14:textId="77777777" w:rsidR="00ED2081" w:rsidRDefault="00ED2081" w:rsidP="00406C71">
            <w:r>
              <w:rPr>
                <w:rFonts w:ascii="Google Sans" w:eastAsia="Google Sans" w:hAnsi="Google Sans" w:cs="Google Sans"/>
              </w:rPr>
              <w:t>Reference(s)</w:t>
            </w:r>
          </w:p>
        </w:tc>
      </w:tr>
      <w:tr w:rsidR="00ED2081" w14:paraId="50C01ABB" w14:textId="77777777" w:rsidTr="00406C71">
        <w:trPr>
          <w:trHeight w:val="865"/>
        </w:trPr>
        <w:tc>
          <w:tcPr>
            <w:tcW w:w="1695" w:type="dxa"/>
            <w:shd w:val="clear" w:color="auto" w:fill="D9D2E9"/>
            <w:tcMar>
              <w:top w:w="100" w:type="dxa"/>
              <w:left w:w="100" w:type="dxa"/>
              <w:bottom w:w="100" w:type="dxa"/>
              <w:right w:w="100" w:type="dxa"/>
            </w:tcMar>
          </w:tcPr>
          <w:p w14:paraId="66C143E4" w14:textId="77777777" w:rsidR="00ED2081" w:rsidRDefault="00ED2081" w:rsidP="00406C71">
            <w:r>
              <w:rPr>
                <w:rFonts w:ascii="Google Sans" w:eastAsia="Google Sans" w:hAnsi="Google Sans" w:cs="Google Sans"/>
              </w:rPr>
              <w:t>Protect</w:t>
            </w:r>
          </w:p>
        </w:tc>
        <w:tc>
          <w:tcPr>
            <w:tcW w:w="2370" w:type="dxa"/>
            <w:shd w:val="clear" w:color="auto" w:fill="auto"/>
            <w:tcMar>
              <w:top w:w="100" w:type="dxa"/>
              <w:left w:w="100" w:type="dxa"/>
              <w:bottom w:w="100" w:type="dxa"/>
              <w:right w:w="100" w:type="dxa"/>
            </w:tcMar>
          </w:tcPr>
          <w:p w14:paraId="1F56664F" w14:textId="77777777" w:rsidR="00ED2081" w:rsidRDefault="00ED2081" w:rsidP="00406C71">
            <w:pPr>
              <w:rPr>
                <w:i/>
              </w:rPr>
            </w:pPr>
            <w:r>
              <w:rPr>
                <w:rFonts w:ascii="Google Sans" w:eastAsia="Google Sans" w:hAnsi="Google Sans" w:cs="Google Sans"/>
              </w:rPr>
              <w:t xml:space="preserve">PR.DS: </w:t>
            </w:r>
            <w:r>
              <w:rPr>
                <w:rFonts w:ascii="Google Sans" w:eastAsia="Google Sans" w:hAnsi="Google Sans" w:cs="Google Sans"/>
                <w:i/>
              </w:rPr>
              <w:t>Data security</w:t>
            </w:r>
          </w:p>
        </w:tc>
        <w:tc>
          <w:tcPr>
            <w:tcW w:w="3360" w:type="dxa"/>
            <w:shd w:val="clear" w:color="auto" w:fill="auto"/>
            <w:tcMar>
              <w:top w:w="100" w:type="dxa"/>
              <w:left w:w="100" w:type="dxa"/>
              <w:bottom w:w="100" w:type="dxa"/>
              <w:right w:w="100" w:type="dxa"/>
            </w:tcMar>
          </w:tcPr>
          <w:p w14:paraId="509FAE6E" w14:textId="77777777" w:rsidR="00ED2081" w:rsidRDefault="00ED2081" w:rsidP="00406C71">
            <w:pPr>
              <w:rPr>
                <w:i/>
              </w:rPr>
            </w:pPr>
            <w:r>
              <w:rPr>
                <w:rFonts w:ascii="Google Sans" w:eastAsia="Google Sans" w:hAnsi="Google Sans" w:cs="Google Sans"/>
              </w:rPr>
              <w:t xml:space="preserve">PR.DS-5: </w:t>
            </w:r>
            <w:r>
              <w:rPr>
                <w:rFonts w:ascii="Google Sans" w:eastAsia="Google Sans" w:hAnsi="Google Sans" w:cs="Google Sans"/>
                <w:i/>
              </w:rPr>
              <w:t>Protections against data leaks.</w:t>
            </w:r>
          </w:p>
        </w:tc>
        <w:tc>
          <w:tcPr>
            <w:tcW w:w="2640" w:type="dxa"/>
            <w:shd w:val="clear" w:color="auto" w:fill="auto"/>
            <w:tcMar>
              <w:top w:w="100" w:type="dxa"/>
              <w:left w:w="100" w:type="dxa"/>
              <w:bottom w:w="100" w:type="dxa"/>
              <w:right w:w="100" w:type="dxa"/>
            </w:tcMar>
          </w:tcPr>
          <w:p w14:paraId="18F3819D" w14:textId="77777777" w:rsidR="00ED2081" w:rsidRDefault="00ED2081" w:rsidP="00406C71">
            <w:r>
              <w:rPr>
                <w:rFonts w:ascii="Google Sans" w:eastAsia="Google Sans" w:hAnsi="Google Sans" w:cs="Google Sans"/>
              </w:rPr>
              <w:t>NIST SP 800-53: AC-6</w:t>
            </w:r>
          </w:p>
        </w:tc>
      </w:tr>
    </w:tbl>
    <w:p w14:paraId="74CE68B3" w14:textId="77777777" w:rsidR="00ED2081" w:rsidRDefault="00ED2081" w:rsidP="00ED2081"/>
    <w:p w14:paraId="2D938307" w14:textId="77777777" w:rsidR="00ED2081" w:rsidRDefault="00ED2081" w:rsidP="00ED2081">
      <w:r>
        <w:rPr>
          <w:rFonts w:ascii="Google Sans" w:eastAsia="Google Sans" w:hAnsi="Google Sans" w:cs="Google Sans"/>
        </w:rPr>
        <w:t>In this example, the implemented controls that are used by the manufacturer to protect against data leaks are defined in NIST SP 800-53—a set of guidelines for securing the privacy of information systems.</w:t>
      </w:r>
    </w:p>
    <w:p w14:paraId="0F1681E2" w14:textId="77777777" w:rsidR="00ED2081" w:rsidRDefault="00ED2081" w:rsidP="00ED2081"/>
    <w:p w14:paraId="6D816283" w14:textId="77777777" w:rsidR="00ED2081" w:rsidRDefault="00ED2081" w:rsidP="00ED2081">
      <w:r>
        <w:lastRenderedPageBreak/>
        <w:t xml:space="preserve">Note: </w:t>
      </w:r>
      <w:r>
        <w:rPr>
          <w:rFonts w:ascii="Google Sans" w:eastAsia="Google Sans" w:hAnsi="Google Sans" w:cs="Google Sans"/>
        </w:rPr>
        <w:t xml:space="preserve">References are commonly hyperlinked to the guidelines or regulations they relate to. This makes it easy to learn more about how a particular control should be implemented. It's common to find multiple links to different sources in the </w:t>
      </w:r>
      <w:proofErr w:type="gramStart"/>
      <w:r>
        <w:rPr>
          <w:rFonts w:ascii="Google Sans" w:eastAsia="Google Sans" w:hAnsi="Google Sans" w:cs="Google Sans"/>
        </w:rPr>
        <w:t>references</w:t>
      </w:r>
      <w:proofErr w:type="gramEnd"/>
      <w:r>
        <w:rPr>
          <w:rFonts w:ascii="Google Sans" w:eastAsia="Google Sans" w:hAnsi="Google Sans" w:cs="Google Sans"/>
        </w:rPr>
        <w:t xml:space="preserve"> columns.</w:t>
      </w:r>
      <w:bookmarkStart w:id="2" w:name="_hvbcmqwzo9do" w:colFirst="0" w:colLast="0"/>
      <w:bookmarkEnd w:id="2"/>
    </w:p>
    <w:p w14:paraId="17AD2A43" w14:textId="77777777" w:rsidR="00ED2081" w:rsidRDefault="00ED2081" w:rsidP="00ED2081">
      <w:pPr>
        <w:rPr>
          <w:rFonts w:ascii="Google Sans" w:eastAsia="Google Sans" w:hAnsi="Google Sans" w:cs="Google Sans"/>
          <w:color w:val="4A86E8"/>
          <w:sz w:val="32"/>
          <w:szCs w:val="32"/>
        </w:rPr>
      </w:pPr>
    </w:p>
    <w:p w14:paraId="693B0AC1" w14:textId="77777777" w:rsidR="00ED2081" w:rsidRPr="00AF465F" w:rsidRDefault="00ED2081" w:rsidP="00ED2081">
      <w:pPr>
        <w:rPr>
          <w:sz w:val="32"/>
          <w:szCs w:val="32"/>
        </w:rPr>
      </w:pPr>
      <w:r w:rsidRPr="00AF465F">
        <w:rPr>
          <w:rFonts w:ascii="Google Sans" w:eastAsia="Google Sans" w:hAnsi="Google Sans" w:cs="Google Sans"/>
          <w:color w:val="4A86E8"/>
          <w:sz w:val="32"/>
          <w:szCs w:val="32"/>
        </w:rPr>
        <w:t>NIST SP 800-53: AC-6</w:t>
      </w:r>
    </w:p>
    <w:p w14:paraId="191873B8" w14:textId="77777777" w:rsidR="00ED2081" w:rsidRDefault="00ED2081" w:rsidP="00ED2081"/>
    <w:p w14:paraId="5A1C1902" w14:textId="77777777" w:rsidR="00ED2081" w:rsidRDefault="00ED2081" w:rsidP="00ED2081">
      <w:r>
        <w:t xml:space="preserve">NIST developed SP 800-53 to provide businesses with </w:t>
      </w:r>
      <w:r>
        <w:rPr>
          <w:rFonts w:ascii="Google Sans" w:eastAsia="Google Sans" w:hAnsi="Google Sans" w:cs="Google Sans"/>
        </w:rPr>
        <w:t xml:space="preserve">a </w:t>
      </w:r>
      <w:r>
        <w:t>customizable</w:t>
      </w:r>
      <w:r>
        <w:rPr>
          <w:rFonts w:ascii="Google Sans" w:eastAsia="Google Sans" w:hAnsi="Google Sans" w:cs="Google Sans"/>
        </w:rPr>
        <w:t xml:space="preserve"> </w:t>
      </w:r>
      <w:r>
        <w:t>information privacy plan. It's a comprehensive resource that describes a wide range of control categories. Each control provides a few key pieces of information:</w:t>
      </w:r>
    </w:p>
    <w:p w14:paraId="02F8404A" w14:textId="77777777" w:rsidR="00ED2081" w:rsidRDefault="00ED2081" w:rsidP="00ED2081">
      <w:r>
        <w:t>Control: A definition of the security control.</w:t>
      </w:r>
    </w:p>
    <w:p w14:paraId="08C71334" w14:textId="77777777" w:rsidR="00ED2081" w:rsidRDefault="00ED2081" w:rsidP="00ED2081">
      <w:r>
        <w:t>Discussion: A description of how the control should be implemented.</w:t>
      </w:r>
    </w:p>
    <w:p w14:paraId="58386DD6" w14:textId="77777777" w:rsidR="00ED2081" w:rsidRDefault="00ED2081" w:rsidP="00ED2081">
      <w:r>
        <w:t>Control enhancements: A list of suggestions to improve the effectiveness of the control.</w:t>
      </w:r>
    </w:p>
    <w:p w14:paraId="07DA8134" w14:textId="77777777" w:rsidR="00ED2081" w:rsidRDefault="00ED2081" w:rsidP="00ED2081"/>
    <w:tbl>
      <w:tblPr>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ED2081" w14:paraId="69A72FA6" w14:textId="77777777" w:rsidTr="00406C71">
        <w:trPr>
          <w:trHeight w:val="420"/>
        </w:trPr>
        <w:tc>
          <w:tcPr>
            <w:tcW w:w="1200" w:type="dxa"/>
            <w:vMerge w:val="restart"/>
            <w:shd w:val="clear" w:color="auto" w:fill="auto"/>
            <w:tcMar>
              <w:top w:w="100" w:type="dxa"/>
              <w:left w:w="100" w:type="dxa"/>
              <w:bottom w:w="100" w:type="dxa"/>
              <w:right w:w="100" w:type="dxa"/>
            </w:tcMar>
          </w:tcPr>
          <w:p w14:paraId="649B639B" w14:textId="77777777" w:rsidR="00ED2081" w:rsidRDefault="00ED2081" w:rsidP="00406C71">
            <w:r>
              <w:rPr>
                <w:rFonts w:ascii="Google Sans" w:eastAsia="Google Sans" w:hAnsi="Google Sans" w:cs="Google Sans"/>
              </w:rPr>
              <w:t>AC-6</w:t>
            </w:r>
          </w:p>
        </w:tc>
        <w:tc>
          <w:tcPr>
            <w:tcW w:w="8865" w:type="dxa"/>
            <w:shd w:val="clear" w:color="auto" w:fill="auto"/>
            <w:tcMar>
              <w:top w:w="100" w:type="dxa"/>
              <w:left w:w="100" w:type="dxa"/>
              <w:bottom w:w="100" w:type="dxa"/>
              <w:right w:w="100" w:type="dxa"/>
            </w:tcMar>
          </w:tcPr>
          <w:p w14:paraId="38492898" w14:textId="77777777" w:rsidR="00ED2081" w:rsidRDefault="00ED2081" w:rsidP="00406C71">
            <w:r>
              <w:rPr>
                <w:rFonts w:ascii="Google Sans" w:eastAsia="Google Sans" w:hAnsi="Google Sans" w:cs="Google Sans"/>
              </w:rPr>
              <w:t>Least Privilege</w:t>
            </w:r>
          </w:p>
        </w:tc>
      </w:tr>
      <w:tr w:rsidR="00ED2081" w14:paraId="7BFBE56A" w14:textId="77777777" w:rsidTr="00406C71">
        <w:trPr>
          <w:trHeight w:val="420"/>
        </w:trPr>
        <w:tc>
          <w:tcPr>
            <w:tcW w:w="1200" w:type="dxa"/>
            <w:vMerge/>
            <w:shd w:val="clear" w:color="auto" w:fill="auto"/>
            <w:tcMar>
              <w:top w:w="100" w:type="dxa"/>
              <w:left w:w="100" w:type="dxa"/>
              <w:bottom w:w="100" w:type="dxa"/>
              <w:right w:w="100" w:type="dxa"/>
            </w:tcMar>
          </w:tcPr>
          <w:p w14:paraId="4DDBEABD" w14:textId="77777777" w:rsidR="00ED2081" w:rsidRDefault="00ED2081" w:rsidP="00406C71"/>
        </w:tc>
        <w:tc>
          <w:tcPr>
            <w:tcW w:w="8865" w:type="dxa"/>
            <w:shd w:val="clear" w:color="auto" w:fill="auto"/>
            <w:tcMar>
              <w:top w:w="100" w:type="dxa"/>
              <w:left w:w="100" w:type="dxa"/>
              <w:bottom w:w="100" w:type="dxa"/>
              <w:right w:w="100" w:type="dxa"/>
            </w:tcMar>
          </w:tcPr>
          <w:p w14:paraId="08C94309" w14:textId="77777777" w:rsidR="00ED2081" w:rsidRDefault="00ED2081" w:rsidP="00406C71">
            <w:pPr>
              <w:rPr>
                <w:i/>
              </w:rPr>
            </w:pPr>
            <w:r>
              <w:rPr>
                <w:rFonts w:ascii="Google Sans" w:eastAsia="Google Sans" w:hAnsi="Google Sans" w:cs="Google Sans"/>
              </w:rPr>
              <w:t>Control:</w:t>
            </w:r>
          </w:p>
          <w:p w14:paraId="2C1D52BD" w14:textId="77777777" w:rsidR="00ED2081" w:rsidRDefault="00ED2081" w:rsidP="00406C71">
            <w:r>
              <w:rPr>
                <w:rFonts w:ascii="Google Sans" w:eastAsia="Google Sans" w:hAnsi="Google Sans" w:cs="Google Sans"/>
              </w:rPr>
              <w:t xml:space="preserve">Only </w:t>
            </w:r>
            <w:r>
              <w:t>the minimal access and authorization required to complete a task or function should be provided to users.</w:t>
            </w:r>
          </w:p>
        </w:tc>
      </w:tr>
      <w:tr w:rsidR="00ED2081" w14:paraId="3E8310D9" w14:textId="77777777" w:rsidTr="00406C71">
        <w:trPr>
          <w:trHeight w:val="420"/>
        </w:trPr>
        <w:tc>
          <w:tcPr>
            <w:tcW w:w="1200" w:type="dxa"/>
            <w:vMerge/>
            <w:shd w:val="clear" w:color="auto" w:fill="auto"/>
            <w:tcMar>
              <w:top w:w="100" w:type="dxa"/>
              <w:left w:w="100" w:type="dxa"/>
              <w:bottom w:w="100" w:type="dxa"/>
              <w:right w:w="100" w:type="dxa"/>
            </w:tcMar>
          </w:tcPr>
          <w:p w14:paraId="099CFBA9" w14:textId="77777777" w:rsidR="00ED2081" w:rsidRDefault="00ED2081" w:rsidP="00406C71"/>
        </w:tc>
        <w:tc>
          <w:tcPr>
            <w:tcW w:w="8865" w:type="dxa"/>
            <w:shd w:val="clear" w:color="auto" w:fill="auto"/>
            <w:tcMar>
              <w:top w:w="100" w:type="dxa"/>
              <w:left w:w="100" w:type="dxa"/>
              <w:bottom w:w="100" w:type="dxa"/>
              <w:right w:w="100" w:type="dxa"/>
            </w:tcMar>
          </w:tcPr>
          <w:p w14:paraId="666F4873" w14:textId="77777777" w:rsidR="00ED2081" w:rsidRDefault="00ED2081" w:rsidP="00406C71">
            <w:r>
              <w:t>Discussion:</w:t>
            </w:r>
          </w:p>
          <w:p w14:paraId="563B5D9C" w14:textId="77777777" w:rsidR="00ED2081" w:rsidRDefault="00ED2081" w:rsidP="00406C71">
            <w:r>
              <w:t>Processes, user accounts, and roles should be enforced as necessary to achieve least privilege. The intention is to prevent a user from operating at privilege levels higher than what is necessary to accomplish business objectives.</w:t>
            </w:r>
          </w:p>
        </w:tc>
      </w:tr>
      <w:tr w:rsidR="00ED2081" w14:paraId="5CC980AF" w14:textId="77777777" w:rsidTr="00406C71">
        <w:trPr>
          <w:trHeight w:val="420"/>
        </w:trPr>
        <w:tc>
          <w:tcPr>
            <w:tcW w:w="1200" w:type="dxa"/>
            <w:vMerge/>
            <w:shd w:val="clear" w:color="auto" w:fill="auto"/>
            <w:tcMar>
              <w:top w:w="100" w:type="dxa"/>
              <w:left w:w="100" w:type="dxa"/>
              <w:bottom w:w="100" w:type="dxa"/>
              <w:right w:w="100" w:type="dxa"/>
            </w:tcMar>
          </w:tcPr>
          <w:p w14:paraId="452A333E" w14:textId="77777777" w:rsidR="00ED2081" w:rsidRDefault="00ED2081" w:rsidP="00406C71"/>
        </w:tc>
        <w:tc>
          <w:tcPr>
            <w:tcW w:w="8865" w:type="dxa"/>
            <w:shd w:val="clear" w:color="auto" w:fill="auto"/>
            <w:tcMar>
              <w:top w:w="100" w:type="dxa"/>
              <w:left w:w="100" w:type="dxa"/>
              <w:bottom w:w="100" w:type="dxa"/>
              <w:right w:w="100" w:type="dxa"/>
            </w:tcMar>
          </w:tcPr>
          <w:p w14:paraId="7EFCA644" w14:textId="77777777" w:rsidR="00ED2081" w:rsidRDefault="00ED2081" w:rsidP="00406C71">
            <w:r>
              <w:t>Control enhancements:</w:t>
            </w:r>
          </w:p>
          <w:p w14:paraId="3D836940" w14:textId="77777777" w:rsidR="00ED2081" w:rsidRDefault="00ED2081" w:rsidP="00406C71">
            <w:r>
              <w:t>Restrict access to sensitive resources based on user role.</w:t>
            </w:r>
          </w:p>
          <w:p w14:paraId="7569A17A" w14:textId="77777777" w:rsidR="00ED2081" w:rsidRDefault="00ED2081" w:rsidP="00406C71">
            <w:r>
              <w:t>Automatically revoke access to information after a period of time.</w:t>
            </w:r>
          </w:p>
          <w:p w14:paraId="7064AE5E" w14:textId="77777777" w:rsidR="00ED2081" w:rsidRDefault="00ED2081" w:rsidP="00406C71">
            <w:r>
              <w:t>Keep activity logs of provisioned user accounts.</w:t>
            </w:r>
          </w:p>
          <w:p w14:paraId="61823F76" w14:textId="77777777" w:rsidR="00ED2081" w:rsidRDefault="00ED2081" w:rsidP="00406C71">
            <w:r>
              <w:t>Regularly audit user privileges.</w:t>
            </w:r>
          </w:p>
        </w:tc>
      </w:tr>
    </w:tbl>
    <w:p w14:paraId="395AAC37" w14:textId="77777777" w:rsidR="00ED2081" w:rsidRDefault="00ED2081" w:rsidP="00ED2081"/>
    <w:p w14:paraId="668D905F" w14:textId="77777777" w:rsidR="00ED2081" w:rsidRDefault="00ED2081" w:rsidP="00ED2081">
      <w:r>
        <w:t xml:space="preserve">Note: In the category of access controls, SP 800-53 lists least privilege sixth, </w:t>
      </w:r>
      <w:proofErr w:type="gramStart"/>
      <w:r>
        <w:t>i.e.</w:t>
      </w:r>
      <w:proofErr w:type="gramEnd"/>
      <w:r>
        <w:t xml:space="preserve"> AC-6.</w:t>
      </w:r>
    </w:p>
    <w:p w14:paraId="5FE876E9" w14:textId="77777777" w:rsidR="00ED2081" w:rsidRDefault="00ED2081" w:rsidP="00ED2081"/>
    <w:p w14:paraId="74269FC9" w14:textId="77777777" w:rsidR="00ED2081" w:rsidRDefault="00ED2081" w:rsidP="00ED2081">
      <w:pPr>
        <w:rPr>
          <w:color w:val="333333"/>
          <w:sz w:val="36"/>
          <w:szCs w:val="36"/>
        </w:rPr>
      </w:pPr>
      <w:r>
        <w:rPr>
          <w:rStyle w:val="cds-108"/>
          <w:rFonts w:ascii="Arial" w:hAnsi="Arial" w:cs="Arial"/>
          <w:color w:val="333333"/>
          <w:sz w:val="36"/>
          <w:szCs w:val="36"/>
        </w:rPr>
        <w:t>Step 2: Analyze the situation</w:t>
      </w:r>
    </w:p>
    <w:p w14:paraId="08CCC561" w14:textId="77777777" w:rsidR="00ED2081" w:rsidRDefault="00ED2081" w:rsidP="00ED2081">
      <w:pPr>
        <w:rPr>
          <w:color w:val="333333"/>
          <w:sz w:val="21"/>
          <w:szCs w:val="21"/>
        </w:rPr>
      </w:pPr>
      <w:r>
        <w:rPr>
          <w:color w:val="333333"/>
          <w:sz w:val="21"/>
          <w:szCs w:val="21"/>
        </w:rPr>
        <w:t>The principle of least privilege is a fundamental security control that helps maintain information privacy. However, least privilege starts to lose its effectiveness when too many users are given access to information. Data leaks commonly happen as information gets passed between people without oversight.</w:t>
      </w:r>
    </w:p>
    <w:p w14:paraId="32BCC852" w14:textId="77777777" w:rsidR="00ED2081" w:rsidRDefault="00ED2081" w:rsidP="00ED2081">
      <w:pPr>
        <w:rPr>
          <w:color w:val="333333"/>
          <w:sz w:val="21"/>
          <w:szCs w:val="21"/>
        </w:rPr>
      </w:pPr>
      <w:r>
        <w:rPr>
          <w:color w:val="333333"/>
          <w:sz w:val="21"/>
          <w:szCs w:val="21"/>
        </w:rPr>
        <w:t>To start your analysis, review the following incident summary provided by your supervisor:</w:t>
      </w:r>
    </w:p>
    <w:p w14:paraId="0F5DC078" w14:textId="77777777" w:rsidR="00ED2081" w:rsidRDefault="00ED2081" w:rsidP="00ED2081">
      <w:pPr>
        <w:rPr>
          <w:color w:val="333333"/>
          <w:sz w:val="21"/>
          <w:szCs w:val="21"/>
        </w:rPr>
      </w:pPr>
      <w:r>
        <w:rPr>
          <w:rStyle w:val="Emphasis"/>
          <w:rFonts w:ascii="Arial" w:hAnsi="Arial" w:cs="Arial"/>
          <w:color w:val="333333"/>
          <w:sz w:val="21"/>
          <w:szCs w:val="21"/>
        </w:rPr>
        <w:t xml:space="preserve">A customer success representative received access to a folder of internal documents from a manager. It contained files associated with a new product offering, including customer analytics and marketing materials. The manager forgot to </w:t>
      </w:r>
      <w:proofErr w:type="spellStart"/>
      <w:r>
        <w:rPr>
          <w:rStyle w:val="Emphasis"/>
          <w:rFonts w:ascii="Arial" w:hAnsi="Arial" w:cs="Arial"/>
          <w:color w:val="333333"/>
          <w:sz w:val="21"/>
          <w:szCs w:val="21"/>
        </w:rPr>
        <w:t>unshare</w:t>
      </w:r>
      <w:proofErr w:type="spellEnd"/>
      <w:r>
        <w:rPr>
          <w:rStyle w:val="Emphasis"/>
          <w:rFonts w:ascii="Arial" w:hAnsi="Arial" w:cs="Arial"/>
          <w:color w:val="333333"/>
          <w:sz w:val="21"/>
          <w:szCs w:val="21"/>
        </w:rPr>
        <w:t xml:space="preserve"> the folder. Later, the representative copied a link to the marketing materials to share with a customer during a sales call. Instead, the representative shared a link to the entire folder. During the sales call, the customer received the link to internal documents and posted it to their social media page.</w:t>
      </w:r>
    </w:p>
    <w:p w14:paraId="1AAD646F" w14:textId="77777777" w:rsidR="00ED2081" w:rsidRDefault="00ED2081" w:rsidP="00ED2081">
      <w:pPr>
        <w:rPr>
          <w:color w:val="333333"/>
          <w:sz w:val="21"/>
          <w:szCs w:val="21"/>
        </w:rPr>
      </w:pPr>
      <w:r>
        <w:rPr>
          <w:color w:val="333333"/>
          <w:sz w:val="21"/>
          <w:szCs w:val="21"/>
        </w:rPr>
        <w:t xml:space="preserve">After reviewing the summary, write </w:t>
      </w:r>
      <w:r>
        <w:rPr>
          <w:rStyle w:val="Strong"/>
          <w:rFonts w:ascii="unset" w:hAnsi="unset" w:cs="Arial"/>
          <w:color w:val="333333"/>
          <w:sz w:val="21"/>
          <w:szCs w:val="21"/>
        </w:rPr>
        <w:t>20-60 words (2-3 sentences)</w:t>
      </w:r>
      <w:r>
        <w:rPr>
          <w:color w:val="333333"/>
          <w:sz w:val="21"/>
          <w:szCs w:val="21"/>
        </w:rPr>
        <w:t xml:space="preserve"> in the </w:t>
      </w:r>
      <w:r>
        <w:rPr>
          <w:rStyle w:val="Strong"/>
          <w:rFonts w:ascii="unset" w:hAnsi="unset" w:cs="Arial"/>
          <w:color w:val="333333"/>
          <w:sz w:val="21"/>
          <w:szCs w:val="21"/>
        </w:rPr>
        <w:t>Issue(s)</w:t>
      </w:r>
      <w:r>
        <w:rPr>
          <w:color w:val="333333"/>
          <w:sz w:val="21"/>
          <w:szCs w:val="21"/>
        </w:rPr>
        <w:t xml:space="preserve"> row of the </w:t>
      </w:r>
      <w:r>
        <w:rPr>
          <w:rStyle w:val="Emphasis"/>
          <w:rFonts w:ascii="Arial" w:hAnsi="Arial" w:cs="Arial"/>
          <w:color w:val="333333"/>
          <w:sz w:val="21"/>
          <w:szCs w:val="21"/>
        </w:rPr>
        <w:t>Data leak worksheet</w:t>
      </w:r>
      <w:r>
        <w:rPr>
          <w:color w:val="333333"/>
          <w:sz w:val="21"/>
          <w:szCs w:val="21"/>
        </w:rPr>
        <w:t xml:space="preserve"> describing the factors that led to the data leak.  </w:t>
      </w:r>
    </w:p>
    <w:p w14:paraId="08F2A994" w14:textId="77777777" w:rsidR="00ED2081" w:rsidRPr="0025008C" w:rsidRDefault="00ED2081" w:rsidP="00ED2081"/>
    <w:p w14:paraId="60604F88" w14:textId="77777777" w:rsidR="00ED2081" w:rsidRDefault="00ED2081" w:rsidP="00ED2081">
      <w:r w:rsidRPr="00F30B2F">
        <w:rPr>
          <w:highlight w:val="yellow"/>
        </w:rPr>
        <w:t>The data leak incident resulted from a lack of adherence to the principle of least privilege. The manager initially shared access to a folder of internal documents with a customer success representative, which contained sensitive materials, including unreleased product details. This unauthorized access was not revoked, and a subsequent mistake by the representative in sharing the link led to the documents being posted on social media.</w:t>
      </w:r>
    </w:p>
    <w:p w14:paraId="69D7FA28" w14:textId="77777777" w:rsidR="00ED2081" w:rsidRDefault="00ED2081" w:rsidP="00ED2081">
      <w:pPr>
        <w:rPr>
          <w:rFonts w:ascii="inherit" w:hAnsi="inherit"/>
          <w:sz w:val="36"/>
          <w:szCs w:val="36"/>
        </w:rPr>
      </w:pPr>
      <w:r w:rsidRPr="0025008C">
        <w:rPr>
          <w:rFonts w:ascii="inherit" w:hAnsi="inherit"/>
          <w:sz w:val="36"/>
          <w:szCs w:val="36"/>
        </w:rPr>
        <w:t>Step 3: Review current data privacy controls</w:t>
      </w:r>
    </w:p>
    <w:p w14:paraId="1DA4C400" w14:textId="77777777" w:rsidR="00ED2081" w:rsidRDefault="00ED2081" w:rsidP="00ED2081">
      <w:pPr>
        <w:rPr>
          <w:rFonts w:ascii="inherit" w:hAnsi="inherit"/>
          <w:sz w:val="36"/>
          <w:szCs w:val="36"/>
        </w:rPr>
      </w:pPr>
    </w:p>
    <w:p w14:paraId="54FFE3F4" w14:textId="77777777" w:rsidR="00ED2081" w:rsidRPr="009B7329" w:rsidRDefault="00ED2081" w:rsidP="00ED2081">
      <w:r w:rsidRPr="00F30B2F">
        <w:rPr>
          <w:highlight w:val="yellow"/>
        </w:rPr>
        <w:t>NIST SP 800-53: AC-6, also known as "Least Privilege," is a security control that emphasizes providing users with only the minimum access and authorization necessary to complete their tasks. It suggests enforcing processes, user accounts, and roles as needed to prevent users from operating at privilege levels higher than necessary to achieve business objectives. The control also includes enhancements such as restricting access based on user roles, automatically revoking access after a period, and maintaining activity logs of provisioned user accounts.</w:t>
      </w:r>
    </w:p>
    <w:p w14:paraId="77D8EB11" w14:textId="77777777" w:rsidR="00ED2081" w:rsidRPr="0025008C" w:rsidRDefault="00ED2081" w:rsidP="00ED2081"/>
    <w:p w14:paraId="57BEECCD" w14:textId="77777777" w:rsidR="00ED2081" w:rsidRDefault="00ED2081" w:rsidP="00ED2081">
      <w:pPr>
        <w:rPr>
          <w:rFonts w:ascii="inherit" w:hAnsi="inherit"/>
          <w:sz w:val="36"/>
          <w:szCs w:val="36"/>
        </w:rPr>
      </w:pPr>
      <w:r w:rsidRPr="0025008C">
        <w:rPr>
          <w:rFonts w:ascii="inherit" w:hAnsi="inherit"/>
          <w:sz w:val="36"/>
          <w:szCs w:val="36"/>
        </w:rPr>
        <w:t>Step 4: Identify control enhancements</w:t>
      </w:r>
    </w:p>
    <w:p w14:paraId="528F579A" w14:textId="77777777" w:rsidR="00ED2081" w:rsidRDefault="00ED2081" w:rsidP="00ED2081">
      <w:pPr>
        <w:rPr>
          <w:rFonts w:ascii="inherit" w:hAnsi="inherit"/>
          <w:sz w:val="36"/>
          <w:szCs w:val="36"/>
        </w:rPr>
      </w:pPr>
    </w:p>
    <w:p w14:paraId="602094B2" w14:textId="77777777" w:rsidR="00ED2081" w:rsidRPr="00F30B2F" w:rsidRDefault="00ED2081" w:rsidP="00ED2081">
      <w:pPr>
        <w:rPr>
          <w:highlight w:val="yellow"/>
        </w:rPr>
      </w:pPr>
      <w:r w:rsidRPr="00F30B2F">
        <w:rPr>
          <w:highlight w:val="yellow"/>
        </w:rPr>
        <w:t>To improve the principle of least privilege, the company should consider the following enhancements:</w:t>
      </w:r>
    </w:p>
    <w:p w14:paraId="5CF56421" w14:textId="77777777" w:rsidR="00ED2081" w:rsidRPr="00F30B2F" w:rsidRDefault="00ED2081" w:rsidP="00ED2081">
      <w:pPr>
        <w:rPr>
          <w:highlight w:val="yellow"/>
        </w:rPr>
      </w:pPr>
    </w:p>
    <w:p w14:paraId="4D0F1C4E" w14:textId="77777777" w:rsidR="00ED2081" w:rsidRPr="00F30B2F" w:rsidRDefault="00ED2081" w:rsidP="00ED2081">
      <w:pPr>
        <w:rPr>
          <w:highlight w:val="yellow"/>
        </w:rPr>
      </w:pPr>
      <w:r w:rsidRPr="00F30B2F">
        <w:rPr>
          <w:highlight w:val="yellow"/>
        </w:rPr>
        <w:t>. Implement role-based access controls to restrict access to sensitive resources based on user roles.</w:t>
      </w:r>
    </w:p>
    <w:p w14:paraId="57BDBFC4" w14:textId="77777777" w:rsidR="00ED2081" w:rsidRPr="00F30B2F" w:rsidRDefault="00ED2081" w:rsidP="00ED2081">
      <w:pPr>
        <w:rPr>
          <w:highlight w:val="yellow"/>
        </w:rPr>
      </w:pPr>
      <w:r w:rsidRPr="00F30B2F">
        <w:rPr>
          <w:highlight w:val="yellow"/>
        </w:rPr>
        <w:t>. Set up automated access revocation mechanisms for sensitive information after a predetermined period to reduce the risk of prolonged exposure.</w:t>
      </w:r>
    </w:p>
    <w:p w14:paraId="25729D78" w14:textId="77777777" w:rsidR="00ED2081" w:rsidRPr="009B7329" w:rsidRDefault="00ED2081" w:rsidP="00ED2081">
      <w:r w:rsidRPr="00F30B2F">
        <w:rPr>
          <w:highlight w:val="yellow"/>
        </w:rPr>
        <w:t>. Conduct regular audits of user privileges to ensure compliance and identify any potential security gaps.</w:t>
      </w:r>
    </w:p>
    <w:p w14:paraId="390FC136" w14:textId="77777777" w:rsidR="00ED2081" w:rsidRDefault="00ED2081" w:rsidP="00ED2081">
      <w:pPr>
        <w:rPr>
          <w:rFonts w:ascii="inherit" w:hAnsi="inherit"/>
          <w:sz w:val="36"/>
          <w:szCs w:val="36"/>
        </w:rPr>
      </w:pPr>
    </w:p>
    <w:p w14:paraId="2C740C6F" w14:textId="77777777" w:rsidR="00ED2081" w:rsidRDefault="00ED2081" w:rsidP="00ED2081">
      <w:pPr>
        <w:rPr>
          <w:rFonts w:ascii="inherit" w:hAnsi="inherit"/>
          <w:sz w:val="36"/>
          <w:szCs w:val="36"/>
        </w:rPr>
      </w:pPr>
      <w:r w:rsidRPr="0025008C">
        <w:rPr>
          <w:rFonts w:ascii="inherit" w:hAnsi="inherit"/>
          <w:sz w:val="36"/>
          <w:szCs w:val="36"/>
        </w:rPr>
        <w:t>Step 5: Justify your recommendations</w:t>
      </w:r>
    </w:p>
    <w:p w14:paraId="7B0DD3AA" w14:textId="77777777" w:rsidR="00ED2081" w:rsidRDefault="00ED2081" w:rsidP="00ED2081">
      <w:pPr>
        <w:rPr>
          <w:rFonts w:ascii="inherit" w:hAnsi="inherit"/>
          <w:sz w:val="36"/>
          <w:szCs w:val="36"/>
        </w:rPr>
      </w:pPr>
    </w:p>
    <w:p w14:paraId="5C7E1CB0" w14:textId="77777777" w:rsidR="00ED2081" w:rsidRPr="00CD49FE" w:rsidRDefault="00ED2081" w:rsidP="00ED2081">
      <w:pPr>
        <w:rPr>
          <w:highlight w:val="yellow"/>
        </w:rPr>
      </w:pPr>
      <w:r w:rsidRPr="00CD49FE">
        <w:rPr>
          <w:highlight w:val="yellow"/>
        </w:rPr>
        <w:t>These recommendations for enhancing the principle of least privilege will address the issues by reducing the likelihood of unauthorized access and sharing of sensitive information. Role-based access controls and automated access revocation will ensure that only authorized personnel have access, and regular audits will help in detecting and rectifying any deviations from the least privilege principle, thus improving data handling security at the company.</w:t>
      </w:r>
    </w:p>
    <w:p w14:paraId="6D1F768F" w14:textId="77777777" w:rsidR="00ED2081" w:rsidRPr="00CD49FE" w:rsidRDefault="00ED2081" w:rsidP="00ED2081">
      <w:pPr>
        <w:rPr>
          <w:vanish/>
          <w:sz w:val="16"/>
          <w:szCs w:val="16"/>
          <w:highlight w:val="yellow"/>
        </w:rPr>
      </w:pPr>
      <w:r w:rsidRPr="00CD49FE">
        <w:rPr>
          <w:vanish/>
          <w:sz w:val="16"/>
          <w:szCs w:val="16"/>
          <w:highlight w:val="yellow"/>
        </w:rPr>
        <w:t>Top of Form</w:t>
      </w:r>
    </w:p>
    <w:p w14:paraId="6B1437FE" w14:textId="77777777" w:rsidR="00ED2081" w:rsidRPr="009B7329" w:rsidRDefault="00ED2081" w:rsidP="00ED2081">
      <w:pPr>
        <w:rPr>
          <w:rFonts w:ascii="Segoe UI" w:hAnsi="Segoe UI" w:cs="Segoe UI"/>
          <w:color w:val="000000"/>
        </w:rPr>
      </w:pPr>
      <w:r w:rsidRPr="00CD49FE">
        <w:rPr>
          <w:rFonts w:ascii="Segoe UI" w:hAnsi="Segoe UI" w:cs="Segoe UI"/>
          <w:color w:val="000000"/>
          <w:highlight w:val="yellow"/>
        </w:rPr>
        <w:t>Regenerate</w:t>
      </w:r>
    </w:p>
    <w:p w14:paraId="01B508C8" w14:textId="77777777" w:rsidR="00ED2081" w:rsidRPr="0025008C" w:rsidRDefault="00ED2081" w:rsidP="00ED2081"/>
    <w:p w14:paraId="191E9DBA" w14:textId="77777777" w:rsidR="00ED2081" w:rsidRPr="004A3CEE" w:rsidRDefault="00ED2081" w:rsidP="00ED2081">
      <w:pPr>
        <w:rPr>
          <w:rFonts w:ascii="Source Sans Pro" w:hAnsi="Source Sans Pro"/>
          <w:sz w:val="36"/>
          <w:szCs w:val="36"/>
        </w:rPr>
      </w:pPr>
    </w:p>
    <w:p w14:paraId="46959D79" w14:textId="77777777" w:rsidR="00ED2081" w:rsidRDefault="00ED2081" w:rsidP="00ED2081">
      <w:pPr>
        <w:rPr>
          <w:color w:val="333333"/>
          <w:sz w:val="36"/>
          <w:szCs w:val="36"/>
        </w:rPr>
      </w:pPr>
      <w:r w:rsidRPr="00BC480F">
        <w:rPr>
          <w:rFonts w:ascii="Segoe UI" w:hAnsi="Segoe UI" w:cs="Segoe UI"/>
          <w:color w:val="333333"/>
          <w:sz w:val="21"/>
          <w:szCs w:val="21"/>
        </w:rPr>
        <w:br/>
      </w:r>
    </w:p>
    <w:p w14:paraId="74C6FE93" w14:textId="77777777" w:rsidR="00ED2081" w:rsidRPr="00BC480F" w:rsidRDefault="00ED2081" w:rsidP="00ED2081">
      <w:pPr>
        <w:rPr>
          <w:color w:val="333333"/>
          <w:sz w:val="21"/>
          <w:szCs w:val="21"/>
        </w:rPr>
      </w:pPr>
    </w:p>
    <w:p w14:paraId="11214285" w14:textId="77777777" w:rsidR="00ED2081" w:rsidRDefault="00ED2081" w:rsidP="00ED2081"/>
    <w:p w14:paraId="25C11CA3" w14:textId="77777777" w:rsidR="00ED2081" w:rsidRDefault="00ED2081"/>
    <w:sectPr w:rsidR="00ED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pitch w:val="default"/>
  </w:font>
  <w:font w:name="Google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81"/>
    <w:rsid w:val="000734F6"/>
    <w:rsid w:val="00ED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7069"/>
  <w15:chartTrackingRefBased/>
  <w15:docId w15:val="{DC2E977A-C302-1F4C-BB55-22AD0123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ED2081"/>
  </w:style>
  <w:style w:type="character" w:styleId="Strong">
    <w:name w:val="Strong"/>
    <w:basedOn w:val="DefaultParagraphFont"/>
    <w:uiPriority w:val="22"/>
    <w:qFormat/>
    <w:rsid w:val="00ED2081"/>
    <w:rPr>
      <w:b/>
      <w:bCs/>
    </w:rPr>
  </w:style>
  <w:style w:type="character" w:styleId="Emphasis">
    <w:name w:val="Emphasis"/>
    <w:basedOn w:val="DefaultParagraphFont"/>
    <w:uiPriority w:val="20"/>
    <w:qFormat/>
    <w:rsid w:val="00ED2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2024-12-11T17:45:00Z</dcterms:created>
  <dcterms:modified xsi:type="dcterms:W3CDTF">2024-12-11T17:45:00Z</dcterms:modified>
</cp:coreProperties>
</file>