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корпусов гостиницы.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Бронь на будущее время.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истории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клиентов-должников.</w:t>
      </w:r>
      <w:r w:rsid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ab/>
      </w:r>
    </w:p>
    <w:p w:rsidR="003A3135" w:rsidRPr="003A3135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Сделать отборы по корпусу, количеству звезд, ТОП 5 лучших номеров (наиболее посещаемых).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3A3135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3A3135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сведения о занятости и свободном времени для указанного номера.</w:t>
      </w:r>
    </w:p>
    <w:p w:rsidR="003A3135" w:rsidRPr="003A3135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3A3135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клиенте гостиницы: сколько раз он посещал гостиницу, в каких номерах и в какой период останавливался, какими дополнительными услугами пользовался.</w:t>
      </w:r>
    </w:p>
    <w:p w:rsidR="003A3135" w:rsidRPr="003A3135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3A3135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lastRenderedPageBreak/>
        <w:t>Вывести график работы конкретного сотрудника.</w:t>
      </w:r>
    </w:p>
    <w:p w:rsidR="003A3135" w:rsidRPr="003A3135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 xml:space="preserve">С разбивкой по сотрудникам получить </w:t>
      </w:r>
      <w:proofErr w:type="gramStart"/>
      <w:r w:rsidRPr="003A3135">
        <w:rPr>
          <w:rFonts w:ascii="Calibri" w:eastAsia="Times New Roman" w:hAnsi="Calibri" w:cs="Calibri"/>
          <w:color w:val="000000"/>
          <w:lang w:eastAsia="ru-RU"/>
        </w:rPr>
        <w:t>количество  отработанных</w:t>
      </w:r>
      <w:proofErr w:type="gramEnd"/>
      <w:r w:rsidRPr="003A3135">
        <w:rPr>
          <w:rFonts w:ascii="Calibri" w:eastAsia="Times New Roman" w:hAnsi="Calibri" w:cs="Calibri"/>
          <w:color w:val="000000"/>
          <w:lang w:eastAsia="ru-RU"/>
        </w:rPr>
        <w:t xml:space="preserve">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Установить график работу сотруднику на неделю.</w:t>
      </w:r>
    </w:p>
    <w:p w:rsidR="003A3135" w:rsidRPr="003A3135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lastRenderedPageBreak/>
        <w:t>Представления для просмотра данных: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hotel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rooms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reservations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where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in_</w:t>
      </w:r>
      <w:proofErr w:type="gram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data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&gt;</w:t>
      </w:r>
      <w:proofErr w:type="gram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now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()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history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services</w:t>
      </w:r>
      <w:proofErr w:type="spellEnd"/>
    </w:p>
    <w:p w:rsidR="007C468F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7C468F"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7C468F"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c.id,surname</w:t>
      </w:r>
      <w:proofErr w:type="spellEnd"/>
      <w:r w:rsidR="007C468F"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name, patronymic, SUM(</w:t>
      </w:r>
      <w:proofErr w:type="spellStart"/>
      <w:r w:rsidR="007C468F"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</w:t>
      </w:r>
      <w:r w:rsid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ta</w:t>
      </w:r>
      <w:proofErr w:type="spellEnd"/>
      <w:r w:rsid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 </w:t>
      </w:r>
    </w:p>
    <w:p w:rsidR="007C468F" w:rsidRPr="007C468F" w:rsidRDefault="007C468F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FROM clients c</w:t>
      </w:r>
    </w:p>
    <w:p w:rsidR="007C468F" w:rsidRPr="007C468F" w:rsidRDefault="007C468F" w:rsidP="007C468F">
      <w:pPr>
        <w:spacing w:before="120" w:after="0" w:line="240" w:lineRule="auto"/>
        <w:ind w:left="720" w:hanging="720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</w:t>
      </w:r>
      <w:proofErr w:type="gramEnd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join history h on c.id=</w:t>
      </w:r>
      <w:proofErr w:type="spell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h.client_id</w:t>
      </w:r>
      <w:proofErr w:type="spellEnd"/>
    </w:p>
    <w:p w:rsidR="007C468F" w:rsidRPr="007C468F" w:rsidRDefault="007C468F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group</w:t>
      </w:r>
      <w:proofErr w:type="gramEnd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by c.id, surname, name, patronymic, </w:t>
      </w:r>
      <w:proofErr w:type="spell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</w:p>
    <w:p w:rsidR="003A3135" w:rsidRPr="003A3135" w:rsidRDefault="007C468F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order</w:t>
      </w:r>
      <w:proofErr w:type="spellEnd"/>
      <w:r w:rsidRPr="007C468F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by</w:t>
      </w:r>
      <w:proofErr w:type="spellEnd"/>
      <w:r w:rsidRPr="007C468F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7C468F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id</w:t>
      </w:r>
      <w:proofErr w:type="spellEnd"/>
    </w:p>
    <w:p w:rsidR="006E5072" w:rsidRDefault="00BA6FD3" w:rsidP="00BA6FD3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SELECT surname, name, patronymic, COUNT(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), SUM(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6E5072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–</w:t>
      </w:r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BA6FD3" w:rsidRPr="00BA6FD3" w:rsidRDefault="00BA6FD3" w:rsidP="006E5072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bookmarkStart w:id="0" w:name="_GoBack"/>
      <w:bookmarkEnd w:id="0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(check_in_data-1)) as days FROM clients c</w:t>
      </w:r>
    </w:p>
    <w:p w:rsidR="00BA6FD3" w:rsidRPr="00BA6FD3" w:rsidRDefault="00BA6FD3" w:rsidP="00BA6FD3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</w:t>
      </w:r>
      <w:proofErr w:type="gram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join history h on c.id=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h.client_id</w:t>
      </w:r>
      <w:proofErr w:type="spellEnd"/>
    </w:p>
    <w:p w:rsidR="00BA6FD3" w:rsidRPr="00BA6FD3" w:rsidRDefault="00BA6FD3" w:rsidP="00BA6FD3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group</w:t>
      </w:r>
      <w:proofErr w:type="gram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by c.id, surname, name, patronymic, 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</w:p>
    <w:p w:rsidR="00BA6FD3" w:rsidRPr="00BA6FD3" w:rsidRDefault="00BA6FD3" w:rsidP="00BA6FD3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having</w:t>
      </w:r>
      <w:proofErr w:type="gram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SUM(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(check_in_data-1))&gt;0</w:t>
      </w:r>
    </w:p>
    <w:p w:rsidR="00BA6FD3" w:rsidRPr="00BA6FD3" w:rsidRDefault="00BA6FD3" w:rsidP="00BA6FD3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order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by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days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desc</w:t>
      </w:r>
      <w:proofErr w:type="spellEnd"/>
    </w:p>
    <w:p w:rsidR="003A3135" w:rsidRPr="003A3135" w:rsidRDefault="00BA6FD3" w:rsidP="00BA6FD3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limit</w:t>
      </w:r>
      <w:proofErr w:type="spellEnd"/>
      <w:r w:rsidRPr="00BA6FD3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5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D42510" w:rsidRPr="00D42510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clients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D42510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where</w:t>
      </w:r>
      <w:proofErr w:type="gram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where debt - payment &gt; 0)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complaints_list</w:t>
      </w:r>
      <w:proofErr w:type="spellEnd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34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35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7C468F" w:rsidRDefault="007C468F"/>
    <w:sectPr w:rsidR="007C4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4D7"/>
    <w:multiLevelType w:val="multilevel"/>
    <w:tmpl w:val="C79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DB5"/>
    <w:multiLevelType w:val="multilevel"/>
    <w:tmpl w:val="1D301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2048D"/>
    <w:multiLevelType w:val="multilevel"/>
    <w:tmpl w:val="673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978D5"/>
    <w:multiLevelType w:val="multilevel"/>
    <w:tmpl w:val="CBD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3470E"/>
    <w:multiLevelType w:val="multilevel"/>
    <w:tmpl w:val="639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A427E"/>
    <w:multiLevelType w:val="multilevel"/>
    <w:tmpl w:val="3EC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73E62"/>
    <w:multiLevelType w:val="multilevel"/>
    <w:tmpl w:val="E3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"/>
  </w:num>
  <w:num w:numId="18">
    <w:abstractNumId w:val="13"/>
  </w:num>
  <w:num w:numId="19">
    <w:abstractNumId w:val="6"/>
  </w:num>
  <w:num w:numId="20">
    <w:abstractNumId w:val="11"/>
  </w:num>
  <w:num w:numId="21">
    <w:abstractNumId w:val="9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3A3135"/>
    <w:rsid w:val="006E5072"/>
    <w:rsid w:val="007C468F"/>
    <w:rsid w:val="00A12D43"/>
    <w:rsid w:val="00BA6FD3"/>
    <w:rsid w:val="00BD4804"/>
    <w:rsid w:val="00C116DA"/>
    <w:rsid w:val="00C337B7"/>
    <w:rsid w:val="00D42510"/>
    <w:rsid w:val="00E37C2E"/>
    <w:rsid w:val="00E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CF49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CE8E4-F570-465D-B570-48C5D688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2024-04-16T04:18:00Z</dcterms:created>
  <dcterms:modified xsi:type="dcterms:W3CDTF">2024-04-16T06:33:00Z</dcterms:modified>
</cp:coreProperties>
</file>