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5C6C" w14:textId="10EFD29A" w:rsidR="000F4E60" w:rsidRPr="000F4E60" w:rsidRDefault="000F4E60" w:rsidP="000F4E60">
      <w:pPr>
        <w:jc w:val="center"/>
        <w:rPr>
          <w:b/>
          <w:bCs/>
          <w:sz w:val="32"/>
          <w:szCs w:val="32"/>
        </w:rPr>
      </w:pPr>
      <w:r w:rsidRPr="000F4E60">
        <w:rPr>
          <w:b/>
          <w:bCs/>
          <w:sz w:val="32"/>
          <w:szCs w:val="32"/>
        </w:rPr>
        <w:t>Оконные функции и ранжирование в MS SQL Server</w:t>
      </w:r>
    </w:p>
    <w:p w14:paraId="36CEF7AD" w14:textId="77777777" w:rsidR="000F4E60" w:rsidRDefault="000F4E60" w:rsidP="000F4E60">
      <w:pPr>
        <w:rPr>
          <w:b/>
          <w:bCs/>
        </w:rPr>
      </w:pPr>
    </w:p>
    <w:p w14:paraId="67F570AD" w14:textId="6F875B85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Ранжирование (</w:t>
      </w:r>
      <w:proofErr w:type="spellStart"/>
      <w:r w:rsidRPr="000F4E60">
        <w:rPr>
          <w:b/>
          <w:bCs/>
        </w:rPr>
        <w:t>dense_rank</w:t>
      </w:r>
      <w:proofErr w:type="spellEnd"/>
      <w:r w:rsidRPr="000F4E60">
        <w:rPr>
          <w:b/>
          <w:bCs/>
        </w:rPr>
        <w:t xml:space="preserve">) </w:t>
      </w:r>
      <w:r>
        <w:rPr>
          <w:b/>
          <w:bCs/>
        </w:rPr>
        <w:t>-</w:t>
      </w:r>
      <w:r w:rsidRPr="000F4E60">
        <w:rPr>
          <w:b/>
          <w:bCs/>
        </w:rPr>
        <w:t xml:space="preserve"> Слайды 3-7</w:t>
      </w:r>
    </w:p>
    <w:p w14:paraId="63A062DD" w14:textId="77777777" w:rsidR="000F4E60" w:rsidRDefault="000F4E60" w:rsidP="000F4E60">
      <w:r w:rsidRPr="000F4E60">
        <w:drawing>
          <wp:inline distT="0" distB="0" distL="0" distR="0" wp14:anchorId="173967C4" wp14:editId="515DB893">
            <wp:extent cx="5359321" cy="3867150"/>
            <wp:effectExtent l="19050" t="19050" r="13335" b="19050"/>
            <wp:docPr id="112108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85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4338" cy="3877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D4D42" w14:textId="77777777" w:rsidR="000F4E60" w:rsidRDefault="000F4E60" w:rsidP="000F4E60"/>
    <w:p w14:paraId="2C440E2F" w14:textId="1AFDA7DB" w:rsidR="000F4E60" w:rsidRPr="000F4E60" w:rsidRDefault="000F4E60" w:rsidP="000F4E60">
      <w:r w:rsidRPr="000F4E60">
        <w:rPr>
          <w:b/>
          <w:bCs/>
        </w:rPr>
        <w:t>Несколько окон (</w:t>
      </w:r>
      <w:proofErr w:type="spellStart"/>
      <w:r w:rsidRPr="000F4E60">
        <w:rPr>
          <w:b/>
          <w:bCs/>
        </w:rPr>
        <w:t>r_asc</w:t>
      </w:r>
      <w:proofErr w:type="spellEnd"/>
      <w:r w:rsidRPr="000F4E60">
        <w:rPr>
          <w:b/>
          <w:bCs/>
        </w:rPr>
        <w:t xml:space="preserve"> / </w:t>
      </w:r>
      <w:proofErr w:type="spellStart"/>
      <w:r w:rsidRPr="000F4E60">
        <w:rPr>
          <w:b/>
          <w:bCs/>
        </w:rPr>
        <w:t>r_desc</w:t>
      </w:r>
      <w:proofErr w:type="spellEnd"/>
      <w:r w:rsidRPr="000F4E60">
        <w:rPr>
          <w:b/>
          <w:bCs/>
        </w:rPr>
        <w:t xml:space="preserve">) </w:t>
      </w:r>
      <w:r>
        <w:rPr>
          <w:b/>
          <w:bCs/>
        </w:rPr>
        <w:t>-</w:t>
      </w:r>
      <w:r w:rsidRPr="000F4E60">
        <w:rPr>
          <w:b/>
          <w:bCs/>
        </w:rPr>
        <w:t xml:space="preserve"> Слайды 9-10</w:t>
      </w:r>
    </w:p>
    <w:p w14:paraId="07750289" w14:textId="7E2E291B" w:rsidR="000F4E60" w:rsidRDefault="000F4E60" w:rsidP="000F4E60">
      <w:r w:rsidRPr="000F4E60">
        <w:drawing>
          <wp:inline distT="0" distB="0" distL="0" distR="0" wp14:anchorId="48974DD7" wp14:editId="6316D675">
            <wp:extent cx="5367435" cy="3790950"/>
            <wp:effectExtent l="19050" t="19050" r="24130" b="19050"/>
            <wp:docPr id="207951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4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698" cy="3798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E67B7" w14:textId="01D3AA5F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lastRenderedPageBreak/>
        <w:t xml:space="preserve">Секции окна (PARTITION BY) </w:t>
      </w:r>
      <w:r>
        <w:rPr>
          <w:b/>
          <w:bCs/>
        </w:rPr>
        <w:t>-</w:t>
      </w:r>
      <w:r w:rsidRPr="000F4E60">
        <w:rPr>
          <w:b/>
          <w:bCs/>
        </w:rPr>
        <w:t xml:space="preserve"> Слайды 11-15</w:t>
      </w:r>
    </w:p>
    <w:p w14:paraId="1DB1012D" w14:textId="66C37371" w:rsidR="000F4E60" w:rsidRDefault="000F4E60" w:rsidP="000F4E60">
      <w:r w:rsidRPr="000F4E60">
        <w:drawing>
          <wp:inline distT="0" distB="0" distL="0" distR="0" wp14:anchorId="73309129" wp14:editId="6F769608">
            <wp:extent cx="6346479" cy="3310890"/>
            <wp:effectExtent l="19050" t="19050" r="16510" b="22860"/>
            <wp:docPr id="197102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2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217" cy="331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1A71A" w14:textId="77777777" w:rsidR="000F4E60" w:rsidRDefault="000F4E60" w:rsidP="000F4E60"/>
    <w:p w14:paraId="7304E5FC" w14:textId="6E0F58FE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Группы (</w:t>
      </w:r>
      <w:proofErr w:type="spellStart"/>
      <w:r w:rsidRPr="000F4E60">
        <w:rPr>
          <w:b/>
          <w:bCs/>
        </w:rPr>
        <w:t>ntile</w:t>
      </w:r>
      <w:proofErr w:type="spellEnd"/>
      <w:r w:rsidRPr="000F4E60">
        <w:rPr>
          <w:b/>
          <w:bCs/>
        </w:rPr>
        <w:t xml:space="preserve">) </w:t>
      </w:r>
      <w:r>
        <w:rPr>
          <w:b/>
          <w:bCs/>
        </w:rPr>
        <w:t>-</w:t>
      </w:r>
      <w:r w:rsidRPr="000F4E60">
        <w:rPr>
          <w:b/>
          <w:bCs/>
        </w:rPr>
        <w:t xml:space="preserve"> Слайды 16-19</w:t>
      </w:r>
    </w:p>
    <w:p w14:paraId="488A08B5" w14:textId="7442E2C0" w:rsidR="000F4E60" w:rsidRDefault="000F4E60" w:rsidP="000F4E60">
      <w:r w:rsidRPr="000F4E60">
        <w:drawing>
          <wp:inline distT="0" distB="0" distL="0" distR="0" wp14:anchorId="4501C354" wp14:editId="28B3250A">
            <wp:extent cx="6346190" cy="4692033"/>
            <wp:effectExtent l="19050" t="19050" r="16510" b="13335"/>
            <wp:docPr id="938563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3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7224" cy="4700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81891" w14:textId="77777777" w:rsidR="000F4E60" w:rsidRDefault="000F4E60" w:rsidP="000F4E60"/>
    <w:p w14:paraId="31D046A5" w14:textId="322726AC" w:rsidR="000F4E60" w:rsidRPr="000F4E60" w:rsidRDefault="000F4E60" w:rsidP="000F4E60">
      <w:pPr>
        <w:rPr>
          <w:b/>
          <w:bCs/>
          <w:lang w:val="en-US"/>
        </w:rPr>
      </w:pPr>
      <w:r w:rsidRPr="000F4E60">
        <w:rPr>
          <w:b/>
          <w:bCs/>
        </w:rPr>
        <w:lastRenderedPageBreak/>
        <w:t>Сравнение</w:t>
      </w:r>
      <w:r w:rsidRPr="000F4E60">
        <w:rPr>
          <w:b/>
          <w:bCs/>
          <w:lang w:val="en-US"/>
        </w:rPr>
        <w:t xml:space="preserve"> rank, </w:t>
      </w:r>
      <w:proofErr w:type="spellStart"/>
      <w:r w:rsidRPr="000F4E60">
        <w:rPr>
          <w:b/>
          <w:bCs/>
          <w:lang w:val="en-US"/>
        </w:rPr>
        <w:t>dense_rank</w:t>
      </w:r>
      <w:proofErr w:type="spellEnd"/>
      <w:r w:rsidRPr="000F4E60">
        <w:rPr>
          <w:b/>
          <w:bCs/>
          <w:lang w:val="en-US"/>
        </w:rPr>
        <w:t xml:space="preserve"> </w:t>
      </w:r>
      <w:r w:rsidRPr="000F4E60">
        <w:rPr>
          <w:b/>
          <w:bCs/>
        </w:rPr>
        <w:t>и</w:t>
      </w:r>
      <w:r w:rsidRPr="000F4E60">
        <w:rPr>
          <w:b/>
          <w:bCs/>
          <w:lang w:val="en-US"/>
        </w:rPr>
        <w:t xml:space="preserve"> </w:t>
      </w:r>
      <w:proofErr w:type="spellStart"/>
      <w:r w:rsidRPr="000F4E60">
        <w:rPr>
          <w:b/>
          <w:bCs/>
          <w:lang w:val="en-US"/>
        </w:rPr>
        <w:t>row_number</w:t>
      </w:r>
      <w:proofErr w:type="spellEnd"/>
      <w:r w:rsidRPr="000F4E60">
        <w:rPr>
          <w:b/>
          <w:bCs/>
          <w:lang w:val="en-US"/>
        </w:rPr>
        <w:t xml:space="preserve"> </w:t>
      </w:r>
      <w:r w:rsidRPr="000F4E60">
        <w:rPr>
          <w:b/>
          <w:bCs/>
          <w:lang w:val="en-US"/>
        </w:rPr>
        <w:t>-</w:t>
      </w:r>
      <w:r w:rsidRPr="000F4E60">
        <w:rPr>
          <w:b/>
          <w:bCs/>
          <w:lang w:val="en-US"/>
        </w:rPr>
        <w:t xml:space="preserve"> </w:t>
      </w:r>
      <w:r w:rsidRPr="000F4E60">
        <w:rPr>
          <w:b/>
          <w:bCs/>
        </w:rPr>
        <w:t>Слайды</w:t>
      </w:r>
      <w:r w:rsidRPr="000F4E60">
        <w:rPr>
          <w:b/>
          <w:bCs/>
          <w:lang w:val="en-US"/>
        </w:rPr>
        <w:t xml:space="preserve"> 20-22</w:t>
      </w:r>
    </w:p>
    <w:p w14:paraId="2DB1C29E" w14:textId="68EDF34F" w:rsidR="000F4E60" w:rsidRDefault="000F4E60" w:rsidP="000F4E60">
      <w:pPr>
        <w:rPr>
          <w:rFonts w:hint="eastAsia"/>
        </w:rPr>
      </w:pPr>
      <w:r w:rsidRPr="000F4E60">
        <w:drawing>
          <wp:inline distT="0" distB="0" distL="0" distR="0" wp14:anchorId="0B9C1151" wp14:editId="54DA6144">
            <wp:extent cx="6431280" cy="4691037"/>
            <wp:effectExtent l="19050" t="19050" r="26670" b="14605"/>
            <wp:docPr id="13425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2112" cy="46916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F4E60" w:rsidSect="005575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2B8"/>
    <w:rsid w:val="000522B8"/>
    <w:rsid w:val="000F4E60"/>
    <w:rsid w:val="001068A9"/>
    <w:rsid w:val="00136086"/>
    <w:rsid w:val="0055755F"/>
    <w:rsid w:val="00660572"/>
    <w:rsid w:val="007E2D90"/>
    <w:rsid w:val="00933761"/>
    <w:rsid w:val="00B05F49"/>
    <w:rsid w:val="00E005DC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E6C1"/>
  <w15:chartTrackingRefBased/>
  <w15:docId w15:val="{9117E598-2CD7-4199-B044-612E16278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2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2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2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2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2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2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2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2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2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2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2026-09-16T12:58:00Z</dcterms:created>
  <dcterms:modified xsi:type="dcterms:W3CDTF">2026-09-16T13:16:00Z</dcterms:modified>
</cp:coreProperties>
</file>