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3F26A8A8" w:rsidR="000878E5" w:rsidRDefault="00DF31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André Dienes Friedrich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763"/>
        <w:gridCol w:w="790"/>
        <w:gridCol w:w="6073"/>
        <w:gridCol w:w="1016"/>
      </w:tblGrid>
      <w:tr w:rsidR="00A9094A" w14:paraId="01EB6BC9" w14:textId="77777777" w:rsidTr="007C75E8">
        <w:tc>
          <w:tcPr>
            <w:tcW w:w="76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790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6073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016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7C75E8">
        <w:tc>
          <w:tcPr>
            <w:tcW w:w="76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790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6073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016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7C75E8">
        <w:tc>
          <w:tcPr>
            <w:tcW w:w="76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790" w:type="dxa"/>
          </w:tcPr>
          <w:p w14:paraId="1BC98D26" w14:textId="67CB783D" w:rsidR="00A9094A" w:rsidRDefault="00DF31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6073" w:type="dxa"/>
          </w:tcPr>
          <w:p w14:paraId="7B574916" w14:textId="4B550F61" w:rsidR="00A9094A" w:rsidRDefault="00DF31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com valores inferiores que R$50,00</w:t>
            </w:r>
          </w:p>
        </w:tc>
        <w:tc>
          <w:tcPr>
            <w:tcW w:w="1016" w:type="dxa"/>
          </w:tcPr>
          <w:p w14:paraId="5E9BDC82" w14:textId="694CBC23" w:rsidR="00A9094A" w:rsidRDefault="00DF31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09B22414" w14:textId="77777777" w:rsidTr="007C75E8">
        <w:tc>
          <w:tcPr>
            <w:tcW w:w="763" w:type="dxa"/>
          </w:tcPr>
          <w:p w14:paraId="7D6D83F9" w14:textId="4FBD9B3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790" w:type="dxa"/>
          </w:tcPr>
          <w:p w14:paraId="7FC3634E" w14:textId="318CFAB2" w:rsidR="00A9094A" w:rsidRDefault="00DF31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6073" w:type="dxa"/>
          </w:tcPr>
          <w:p w14:paraId="6D6CDFA4" w14:textId="1BC77095" w:rsidR="00A9094A" w:rsidRDefault="00DF31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com valores </w:t>
            </w:r>
            <w:r>
              <w:rPr>
                <w:rFonts w:eastAsia="Times New Roman"/>
              </w:rPr>
              <w:t>de</w:t>
            </w:r>
            <w:r>
              <w:rPr>
                <w:rFonts w:eastAsia="Times New Roman"/>
              </w:rPr>
              <w:t xml:space="preserve"> R$50,00</w:t>
            </w:r>
            <w:r>
              <w:rPr>
                <w:rFonts w:eastAsia="Times New Roman"/>
              </w:rPr>
              <w:t xml:space="preserve"> e R$ 150,00</w:t>
            </w:r>
          </w:p>
        </w:tc>
        <w:tc>
          <w:tcPr>
            <w:tcW w:w="1016" w:type="dxa"/>
          </w:tcPr>
          <w:p w14:paraId="04CC7DE8" w14:textId="759F4BA2" w:rsidR="00A9094A" w:rsidRDefault="00DF31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000C1A5" w14:textId="77777777" w:rsidTr="007C75E8">
        <w:tc>
          <w:tcPr>
            <w:tcW w:w="763" w:type="dxa"/>
          </w:tcPr>
          <w:p w14:paraId="121ED415" w14:textId="462B3AEB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790" w:type="dxa"/>
          </w:tcPr>
          <w:p w14:paraId="08A282F0" w14:textId="17A0CE40" w:rsidR="00A9094A" w:rsidRDefault="00DF31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6073" w:type="dxa"/>
          </w:tcPr>
          <w:p w14:paraId="43BAE1AD" w14:textId="4DEEFE45" w:rsidR="00A9094A" w:rsidRDefault="00DF31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iguais com menos de 90 dias</w:t>
            </w:r>
          </w:p>
        </w:tc>
        <w:tc>
          <w:tcPr>
            <w:tcW w:w="1016" w:type="dxa"/>
          </w:tcPr>
          <w:p w14:paraId="73707E97" w14:textId="0DBBA671" w:rsidR="00A9094A" w:rsidRDefault="00DF31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3A09824B" w14:textId="77777777" w:rsidTr="007C75E8">
        <w:tc>
          <w:tcPr>
            <w:tcW w:w="76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790" w:type="dxa"/>
          </w:tcPr>
          <w:p w14:paraId="757F7578" w14:textId="5CF8FF1F" w:rsidR="00A9094A" w:rsidRDefault="00DF31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6073" w:type="dxa"/>
          </w:tcPr>
          <w:p w14:paraId="0BFF403A" w14:textId="12B61276" w:rsidR="00A9094A" w:rsidRDefault="00DF317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iguais com</w:t>
            </w:r>
            <w:r w:rsidR="007C75E8">
              <w:rPr>
                <w:rFonts w:eastAsia="Times New Roman"/>
              </w:rPr>
              <w:t xml:space="preserve"> 90 dias</w:t>
            </w:r>
          </w:p>
        </w:tc>
        <w:tc>
          <w:tcPr>
            <w:tcW w:w="1016" w:type="dxa"/>
          </w:tcPr>
          <w:p w14:paraId="5A4FB973" w14:textId="7A040CF4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7C75E8" w14:paraId="5655566F" w14:textId="77777777" w:rsidTr="007C75E8">
        <w:tc>
          <w:tcPr>
            <w:tcW w:w="763" w:type="dxa"/>
          </w:tcPr>
          <w:p w14:paraId="19D83AE9" w14:textId="2F5B1B25" w:rsidR="007C75E8" w:rsidRDefault="007C75E8" w:rsidP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790" w:type="dxa"/>
          </w:tcPr>
          <w:p w14:paraId="3281A2AF" w14:textId="6764DA35" w:rsidR="007C75E8" w:rsidRDefault="007C75E8" w:rsidP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6073" w:type="dxa"/>
          </w:tcPr>
          <w:p w14:paraId="1758B0F3" w14:textId="45C39522" w:rsidR="007C75E8" w:rsidRDefault="007C75E8" w:rsidP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 iguais com</w:t>
            </w:r>
            <w:r>
              <w:rPr>
                <w:rFonts w:eastAsia="Times New Roman"/>
              </w:rPr>
              <w:t xml:space="preserve"> mais de</w:t>
            </w:r>
            <w:r>
              <w:rPr>
                <w:rFonts w:eastAsia="Times New Roman"/>
              </w:rPr>
              <w:t xml:space="preserve"> 90 dias</w:t>
            </w:r>
          </w:p>
        </w:tc>
        <w:tc>
          <w:tcPr>
            <w:tcW w:w="1016" w:type="dxa"/>
          </w:tcPr>
          <w:p w14:paraId="40890583" w14:textId="164BB6DA" w:rsidR="007C75E8" w:rsidRDefault="007C75E8" w:rsidP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79308FB2" w14:textId="77777777" w:rsidTr="007C75E8">
        <w:tc>
          <w:tcPr>
            <w:tcW w:w="76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790" w:type="dxa"/>
          </w:tcPr>
          <w:p w14:paraId="7F1871F6" w14:textId="00D98A04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6073" w:type="dxa"/>
          </w:tcPr>
          <w:p w14:paraId="4C44A5AD" w14:textId="54D8C72D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Cadastrado produtos com menos de 150 itens</w:t>
            </w:r>
          </w:p>
        </w:tc>
        <w:tc>
          <w:tcPr>
            <w:tcW w:w="1016" w:type="dxa"/>
          </w:tcPr>
          <w:p w14:paraId="0094ACFA" w14:textId="49F6DCE7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43089B57" w14:textId="77777777" w:rsidTr="007C75E8">
        <w:tc>
          <w:tcPr>
            <w:tcW w:w="763" w:type="dxa"/>
          </w:tcPr>
          <w:p w14:paraId="0EA26796" w14:textId="3E8AB1E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790" w:type="dxa"/>
          </w:tcPr>
          <w:p w14:paraId="076CABC7" w14:textId="3AC974BC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6073" w:type="dxa"/>
          </w:tcPr>
          <w:p w14:paraId="6F06B34D" w14:textId="636D2DE2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Cadastrado produtos com 150 itens</w:t>
            </w:r>
          </w:p>
        </w:tc>
        <w:tc>
          <w:tcPr>
            <w:tcW w:w="1016" w:type="dxa"/>
          </w:tcPr>
          <w:p w14:paraId="6F199225" w14:textId="626D28CE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A9094A" w14:paraId="269DF82D" w14:textId="77777777" w:rsidTr="007C75E8">
        <w:tc>
          <w:tcPr>
            <w:tcW w:w="76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790" w:type="dxa"/>
          </w:tcPr>
          <w:p w14:paraId="3E880401" w14:textId="11BF0F83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6073" w:type="dxa"/>
          </w:tcPr>
          <w:p w14:paraId="030E7541" w14:textId="0510635C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Cadastrado produtos com mais de 150 itens</w:t>
            </w:r>
          </w:p>
        </w:tc>
        <w:tc>
          <w:tcPr>
            <w:tcW w:w="1016" w:type="dxa"/>
          </w:tcPr>
          <w:p w14:paraId="5CB4FEC0" w14:textId="7A87C009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6B9BC13D" w14:textId="77777777" w:rsidTr="007C75E8">
        <w:tc>
          <w:tcPr>
            <w:tcW w:w="76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790" w:type="dxa"/>
          </w:tcPr>
          <w:p w14:paraId="65F88693" w14:textId="793963E4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6073" w:type="dxa"/>
          </w:tcPr>
          <w:p w14:paraId="0A4F9025" w14:textId="24FE516D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Cadastrado produtos sem ser o Administrador</w:t>
            </w:r>
          </w:p>
        </w:tc>
        <w:tc>
          <w:tcPr>
            <w:tcW w:w="1016" w:type="dxa"/>
          </w:tcPr>
          <w:p w14:paraId="29598DA5" w14:textId="41E9CDC2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A9094A" w14:paraId="132CD0DD" w14:textId="77777777" w:rsidTr="007C75E8">
        <w:tc>
          <w:tcPr>
            <w:tcW w:w="763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790" w:type="dxa"/>
          </w:tcPr>
          <w:p w14:paraId="7DD8EFFD" w14:textId="5A7DD3E2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6073" w:type="dxa"/>
          </w:tcPr>
          <w:p w14:paraId="067BABA8" w14:textId="592B2031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Cadastrado produtos sendo o Administrador</w:t>
            </w:r>
          </w:p>
        </w:tc>
        <w:tc>
          <w:tcPr>
            <w:tcW w:w="1016" w:type="dxa"/>
          </w:tcPr>
          <w:p w14:paraId="5175117D" w14:textId="370D0B68" w:rsidR="00A9094A" w:rsidRDefault="007C75E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0A7B5CCA" w:rsidR="00A9094A" w:rsidRDefault="00A9094A">
      <w:pPr>
        <w:rPr>
          <w:rFonts w:eastAsia="Times New Roman"/>
        </w:rPr>
      </w:pPr>
    </w:p>
    <w:p w14:paraId="39A37A37" w14:textId="77777777" w:rsidR="007C75E8" w:rsidRDefault="007C75E8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70B3A5CF" w14:textId="77777777" w:rsidR="00A9094A" w:rsidRDefault="007C75E8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  <w:p w14:paraId="6E3DC442" w14:textId="4E568CF0" w:rsidR="00A869C6" w:rsidRDefault="00A869C6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3828" w:type="dxa"/>
            <w:shd w:val="clear" w:color="auto" w:fill="auto"/>
          </w:tcPr>
          <w:p w14:paraId="2078F6EF" w14:textId="3F216A2F" w:rsidR="00A9094A" w:rsidRDefault="00A869C6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60B844CB" w14:textId="77777777" w:rsidR="00371454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  <w:p w14:paraId="212EFD2A" w14:textId="77777777" w:rsidR="007C75E8" w:rsidRDefault="007C75E8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  <w:p w14:paraId="7138ED70" w14:textId="77777777" w:rsidR="00A869C6" w:rsidRDefault="00A869C6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  <w:p w14:paraId="01358C7C" w14:textId="6969A4C8" w:rsidR="00A869C6" w:rsidRDefault="00A869C6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  <w:p w14:paraId="14E38572" w14:textId="7FF37572" w:rsidR="00A869C6" w:rsidRDefault="00A869C6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  <w:p w14:paraId="39ED9797" w14:textId="4BD6873A" w:rsidR="00A869C6" w:rsidRDefault="00A869C6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  <w:p w14:paraId="2EA85678" w14:textId="613D215B" w:rsidR="00A869C6" w:rsidRDefault="00A869C6" w:rsidP="00A9094A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72A344BB" w14:textId="77777777" w:rsidR="00371454" w:rsidRDefault="00A869C6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  <w:p w14:paraId="0B0A1430" w14:textId="3BA87356" w:rsidR="00A869C6" w:rsidRDefault="00A869C6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000EA6D9" w:rsidR="00892CB0" w:rsidRDefault="00892CB0" w:rsidP="00A93CD6">
      <w:pPr>
        <w:rPr>
          <w:rFonts w:eastAsia="Times New Roman"/>
        </w:rPr>
      </w:pPr>
      <w:r w:rsidRPr="00892CB0">
        <w:rPr>
          <w:rFonts w:eastAsia="Times New Roman"/>
          <w:highlight w:val="yellow"/>
        </w:rPr>
        <w:t>&lt;Aqui você deve justificar os cenários de alto riscos inseridos nos quadrantes 4 e 3.&gt;</w:t>
      </w:r>
    </w:p>
    <w:p w14:paraId="4D238017" w14:textId="65F5C11B" w:rsidR="00A869C6" w:rsidRDefault="00A869C6" w:rsidP="00A93CD6">
      <w:pPr>
        <w:rPr>
          <w:rFonts w:eastAsia="Times New Roman"/>
        </w:rPr>
      </w:pPr>
    </w:p>
    <w:p w14:paraId="1FFE0C9E" w14:textId="114C4AA9" w:rsidR="00A869C6" w:rsidRDefault="00A869C6" w:rsidP="00A93CD6">
      <w:pPr>
        <w:rPr>
          <w:rFonts w:eastAsia="Times New Roman"/>
        </w:rPr>
      </w:pPr>
      <w:r>
        <w:rPr>
          <w:rFonts w:eastAsia="Times New Roman"/>
        </w:rPr>
        <w:t>CT06 – O cadastro de mesmos produtos com mais de 90 dias deve ser analisado pois podem gerar divergência no checkout para o cliente.</w:t>
      </w:r>
    </w:p>
    <w:p w14:paraId="2F05D144" w14:textId="36D8DD2F" w:rsidR="00A869C6" w:rsidRDefault="00A869C6" w:rsidP="00A93CD6">
      <w:pPr>
        <w:rPr>
          <w:rFonts w:eastAsia="Times New Roman"/>
        </w:rPr>
      </w:pPr>
    </w:p>
    <w:p w14:paraId="38AA18DC" w14:textId="0028BC69" w:rsidR="00A869C6" w:rsidRDefault="00A869C6" w:rsidP="00A93CD6">
      <w:pPr>
        <w:rPr>
          <w:rFonts w:eastAsia="Times New Roman"/>
        </w:rPr>
      </w:pPr>
      <w:r>
        <w:rPr>
          <w:rFonts w:eastAsia="Times New Roman"/>
        </w:rPr>
        <w:t xml:space="preserve">CT09 – </w:t>
      </w:r>
      <w:r w:rsidR="00BF4A97">
        <w:rPr>
          <w:rFonts w:eastAsia="Times New Roman"/>
        </w:rPr>
        <w:t>O cadastro de produtos com mais de 150 itens deve</w:t>
      </w:r>
      <w:r>
        <w:rPr>
          <w:rFonts w:eastAsia="Times New Roman"/>
        </w:rPr>
        <w:t xml:space="preserve"> ser </w:t>
      </w:r>
      <w:r w:rsidR="00BF4A97">
        <w:rPr>
          <w:rFonts w:eastAsia="Times New Roman"/>
        </w:rPr>
        <w:t>analisado</w:t>
      </w:r>
      <w:r>
        <w:rPr>
          <w:rFonts w:eastAsia="Times New Roman"/>
        </w:rPr>
        <w:t xml:space="preserve"> </w:t>
      </w:r>
      <w:r w:rsidR="00BF4A97">
        <w:rPr>
          <w:rFonts w:eastAsia="Times New Roman"/>
        </w:rPr>
        <w:t>pois irá extrapolar o limite de produtos no estoque gerando quebra de inventário.</w:t>
      </w:r>
    </w:p>
    <w:p w14:paraId="6984549B" w14:textId="14AEB140" w:rsidR="00BF4A97" w:rsidRDefault="00BF4A97" w:rsidP="00A93CD6">
      <w:pPr>
        <w:rPr>
          <w:rFonts w:eastAsia="Times New Roman"/>
        </w:rPr>
      </w:pPr>
    </w:p>
    <w:p w14:paraId="0CD2B028" w14:textId="356FEF13" w:rsidR="00BF4A97" w:rsidRDefault="00BF4A97" w:rsidP="00A93CD6">
      <w:pPr>
        <w:rPr>
          <w:rFonts w:eastAsia="Times New Roman"/>
        </w:rPr>
      </w:pPr>
      <w:r>
        <w:rPr>
          <w:rFonts w:eastAsia="Times New Roman"/>
        </w:rPr>
        <w:t>CT10 – O cadastro de produtos sem ser o Administrador deve ser inválido deve ser analisado pois pode gerar muitos problemas ao cliente.</w:t>
      </w:r>
    </w:p>
    <w:p w14:paraId="042ADD8D" w14:textId="77777777" w:rsidR="00A869C6" w:rsidRDefault="00A869C6" w:rsidP="00A93CD6">
      <w:pPr>
        <w:rPr>
          <w:rFonts w:eastAsia="Times New Roman"/>
          <w:vanish/>
        </w:rPr>
      </w:pP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2225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878E5"/>
    <w:rsid w:val="00155DA4"/>
    <w:rsid w:val="002A30E6"/>
    <w:rsid w:val="00371454"/>
    <w:rsid w:val="00397BBF"/>
    <w:rsid w:val="003F33A3"/>
    <w:rsid w:val="005F3614"/>
    <w:rsid w:val="007266A2"/>
    <w:rsid w:val="007C203B"/>
    <w:rsid w:val="007C75E8"/>
    <w:rsid w:val="00892CB0"/>
    <w:rsid w:val="00A869C6"/>
    <w:rsid w:val="00A9094A"/>
    <w:rsid w:val="00A93CD6"/>
    <w:rsid w:val="00BB4099"/>
    <w:rsid w:val="00BF4A97"/>
    <w:rsid w:val="00DF3175"/>
    <w:rsid w:val="00DF3E2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ANDRÉ DIENES FRIEDRICH</cp:lastModifiedBy>
  <cp:revision>2</cp:revision>
  <dcterms:created xsi:type="dcterms:W3CDTF">2022-07-25T14:06:00Z</dcterms:created>
  <dcterms:modified xsi:type="dcterms:W3CDTF">2022-07-25T14:06:00Z</dcterms:modified>
</cp:coreProperties>
</file>