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BAA9" w14:textId="77777777" w:rsidR="00D871DE" w:rsidRDefault="00000000">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МИНОБРНАУКИ РОССИИ</w:t>
      </w:r>
    </w:p>
    <w:p w14:paraId="42DCDA5C" w14:textId="77777777" w:rsidR="00D871DE" w:rsidRDefault="00000000">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Федеральное государственное автономное образовательное </w:t>
      </w:r>
      <w:r>
        <w:rPr>
          <w:rFonts w:ascii="Times New Roman" w:eastAsia="Times New Roman" w:hAnsi="Times New Roman" w:cs="Times New Roman"/>
          <w:color w:val="000000"/>
          <w:sz w:val="28"/>
          <w:szCs w:val="28"/>
        </w:rPr>
        <w:br/>
        <w:t xml:space="preserve">учреждение высшего образования </w:t>
      </w:r>
      <w:r>
        <w:rPr>
          <w:rFonts w:ascii="Times New Roman" w:eastAsia="Times New Roman" w:hAnsi="Times New Roman" w:cs="Times New Roman"/>
          <w:color w:val="000000"/>
          <w:sz w:val="28"/>
          <w:szCs w:val="28"/>
        </w:rPr>
        <w:br/>
        <w:t>«Южный федеральный университет»</w:t>
      </w:r>
    </w:p>
    <w:p w14:paraId="2DB1C3BB" w14:textId="77777777" w:rsidR="00D871DE" w:rsidRDefault="00000000">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Институт математики, механики </w:t>
      </w:r>
      <w:r>
        <w:rPr>
          <w:rFonts w:ascii="Times New Roman" w:eastAsia="Times New Roman" w:hAnsi="Times New Roman" w:cs="Times New Roman"/>
          <w:color w:val="000000"/>
          <w:sz w:val="28"/>
          <w:szCs w:val="28"/>
        </w:rPr>
        <w:br/>
        <w:t>и компьютерных наук им. И. И. Воровича</w:t>
      </w:r>
    </w:p>
    <w:p w14:paraId="17AE9B47" w14:textId="77777777" w:rsidR="00D871DE" w:rsidRDefault="00000000">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 алгебры и дискретной математики</w:t>
      </w:r>
    </w:p>
    <w:p w14:paraId="2087AB11" w14:textId="77777777" w:rsidR="00D871DE" w:rsidRDefault="00D871DE">
      <w:pPr>
        <w:pBdr>
          <w:top w:val="nil"/>
          <w:left w:val="nil"/>
          <w:bottom w:val="nil"/>
          <w:right w:val="nil"/>
          <w:between w:val="nil"/>
        </w:pBdr>
        <w:spacing w:before="240" w:after="240" w:line="240" w:lineRule="auto"/>
        <w:rPr>
          <w:rFonts w:ascii="Times New Roman" w:eastAsia="Times New Roman" w:hAnsi="Times New Roman" w:cs="Times New Roman"/>
          <w:color w:val="000000"/>
          <w:sz w:val="28"/>
          <w:szCs w:val="28"/>
          <w:highlight w:val="yellow"/>
        </w:rPr>
      </w:pPr>
    </w:p>
    <w:p w14:paraId="0FBA6E77" w14:textId="77777777" w:rsidR="00D871DE" w:rsidRDefault="00000000">
      <w:pPr>
        <w:pBdr>
          <w:top w:val="nil"/>
          <w:left w:val="nil"/>
          <w:bottom w:val="nil"/>
          <w:right w:val="nil"/>
          <w:between w:val="nil"/>
        </w:pBdr>
        <w:spacing w:before="240" w:after="24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Федотов Дмитрий Олегович</w:t>
      </w:r>
    </w:p>
    <w:p w14:paraId="7E2C830C" w14:textId="77777777" w:rsidR="00D871DE" w:rsidRDefault="00D871DE">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highlight w:val="yellow"/>
        </w:rPr>
      </w:pPr>
    </w:p>
    <w:p w14:paraId="0CAC6FEE" w14:textId="77777777" w:rsidR="00D871DE" w:rsidRDefault="00000000">
      <w:pPr>
        <w:pBdr>
          <w:top w:val="nil"/>
          <w:left w:val="nil"/>
          <w:bottom w:val="nil"/>
          <w:right w:val="nil"/>
          <w:between w:val="nil"/>
        </w:pBdr>
        <w:spacing w:before="240" w:after="24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Автоматизированный подсчет </w:t>
      </w:r>
    </w:p>
    <w:p w14:paraId="4E4EA7A5" w14:textId="77777777" w:rsidR="00D871DE" w:rsidRDefault="00000000">
      <w:pPr>
        <w:pBdr>
          <w:top w:val="nil"/>
          <w:left w:val="nil"/>
          <w:bottom w:val="nil"/>
          <w:right w:val="nil"/>
          <w:between w:val="nil"/>
        </w:pBdr>
        <w:spacing w:before="240" w:after="24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зерен кукурузы на</w:t>
      </w:r>
    </w:p>
    <w:p w14:paraId="3A8248E5" w14:textId="77777777" w:rsidR="00D871DE" w:rsidRDefault="00000000">
      <w:pPr>
        <w:pBdr>
          <w:top w:val="nil"/>
          <w:left w:val="nil"/>
          <w:bottom w:val="nil"/>
          <w:right w:val="nil"/>
          <w:between w:val="nil"/>
        </w:pBdr>
        <w:spacing w:before="240" w:after="24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плоской поверхности</w:t>
      </w:r>
    </w:p>
    <w:p w14:paraId="33335EDF" w14:textId="77777777" w:rsidR="00D871DE" w:rsidRDefault="00D871DE">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p>
    <w:p w14:paraId="54CB5725" w14:textId="77777777" w:rsidR="00D871DE" w:rsidRDefault="00000000">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КУРСОВАЯ РАБОТА </w:t>
      </w:r>
      <w:r>
        <w:rPr>
          <w:rFonts w:ascii="Times New Roman" w:eastAsia="Times New Roman" w:hAnsi="Times New Roman" w:cs="Times New Roman"/>
          <w:color w:val="000000"/>
          <w:sz w:val="28"/>
          <w:szCs w:val="28"/>
        </w:rPr>
        <w:br/>
        <w:t>по направлению подготовки</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02.03.02</w:t>
      </w:r>
      <w:r>
        <w:rPr>
          <w:rFonts w:ascii="Times New Roman" w:eastAsia="Times New Roman" w:hAnsi="Times New Roman" w:cs="Times New Roman"/>
          <w:color w:val="000000"/>
          <w:sz w:val="28"/>
          <w:szCs w:val="28"/>
        </w:rPr>
        <w:t>— Фундаментальная информатика и информационные технологии</w:t>
      </w:r>
    </w:p>
    <w:p w14:paraId="17DB00E2" w14:textId="77777777" w:rsidR="00D871DE" w:rsidRDefault="00D871DE">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p>
    <w:p w14:paraId="47BD9ACB" w14:textId="77777777" w:rsidR="00D871DE" w:rsidRDefault="00000000">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Научный руководитель </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br/>
        <w:t>к.ф.-м.н., доцент Юрушкин М.В.</w:t>
      </w:r>
    </w:p>
    <w:p w14:paraId="4FE83C88" w14:textId="77777777" w:rsidR="00D871DE" w:rsidRDefault="00D871DE">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p>
    <w:p w14:paraId="1B66FEA2" w14:textId="77777777" w:rsidR="00D871DE" w:rsidRDefault="00D871DE">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p>
    <w:p w14:paraId="59433C6E" w14:textId="77777777" w:rsidR="00D871DE" w:rsidRDefault="00D871DE">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p>
    <w:p w14:paraId="03722EEB" w14:textId="77777777" w:rsidR="00D871DE" w:rsidRDefault="00000000">
      <w:pPr>
        <w:pBdr>
          <w:top w:val="nil"/>
          <w:left w:val="nil"/>
          <w:bottom w:val="nil"/>
          <w:right w:val="nil"/>
          <w:between w:val="nil"/>
        </w:pBdr>
        <w:tabs>
          <w:tab w:val="left" w:pos="2340"/>
        </w:tabs>
        <w:spacing w:before="240"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_______________</w:t>
      </w:r>
      <w:r>
        <w:rPr>
          <w:rFonts w:ascii="Times New Roman" w:eastAsia="Times New Roman" w:hAnsi="Times New Roman" w:cs="Times New Roman"/>
          <w:color w:val="000000"/>
          <w:sz w:val="28"/>
          <w:szCs w:val="28"/>
        </w:rPr>
        <w:tab/>
        <w:t xml:space="preserve"> _______________</w:t>
      </w:r>
      <w:r>
        <w:rPr>
          <w:rFonts w:ascii="Times New Roman" w:eastAsia="Times New Roman" w:hAnsi="Times New Roman" w:cs="Times New Roman"/>
          <w:color w:val="000000"/>
          <w:sz w:val="28"/>
          <w:szCs w:val="28"/>
        </w:rPr>
        <w:br/>
        <w:t>оценка (рейтинг)</w:t>
      </w:r>
      <w:r>
        <w:rPr>
          <w:rFonts w:ascii="Times New Roman" w:eastAsia="Times New Roman" w:hAnsi="Times New Roman" w:cs="Times New Roman"/>
          <w:color w:val="000000"/>
          <w:sz w:val="28"/>
          <w:szCs w:val="28"/>
        </w:rPr>
        <w:tab/>
        <w:t>подпись руководителя</w:t>
      </w:r>
    </w:p>
    <w:p w14:paraId="4E7E9083" w14:textId="77777777" w:rsidR="00D871DE" w:rsidRDefault="00D871DE">
      <w:pPr>
        <w:pBdr>
          <w:top w:val="nil"/>
          <w:left w:val="nil"/>
          <w:bottom w:val="nil"/>
          <w:right w:val="nil"/>
          <w:between w:val="nil"/>
        </w:pBdr>
        <w:spacing w:before="240" w:after="240" w:line="240" w:lineRule="auto"/>
        <w:rPr>
          <w:rFonts w:ascii="Times New Roman" w:eastAsia="Times New Roman" w:hAnsi="Times New Roman" w:cs="Times New Roman"/>
          <w:color w:val="000000"/>
          <w:sz w:val="28"/>
          <w:szCs w:val="28"/>
        </w:rPr>
      </w:pPr>
    </w:p>
    <w:p w14:paraId="687AD2B2" w14:textId="77777777" w:rsidR="00D871DE" w:rsidRDefault="00D871DE">
      <w:pPr>
        <w:pBdr>
          <w:top w:val="nil"/>
          <w:left w:val="nil"/>
          <w:bottom w:val="nil"/>
          <w:right w:val="nil"/>
          <w:between w:val="nil"/>
        </w:pBdr>
        <w:spacing w:before="240" w:after="240" w:line="240" w:lineRule="auto"/>
        <w:rPr>
          <w:rFonts w:ascii="Times New Roman" w:eastAsia="Times New Roman" w:hAnsi="Times New Roman" w:cs="Times New Roman"/>
          <w:color w:val="000000"/>
          <w:sz w:val="28"/>
          <w:szCs w:val="28"/>
        </w:rPr>
      </w:pPr>
    </w:p>
    <w:p w14:paraId="4AF1E016" w14:textId="77777777" w:rsidR="00D871DE" w:rsidRDefault="00000000">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Ростов-на-Дону – 2026</w:t>
      </w:r>
    </w:p>
    <w:p w14:paraId="3C2E9BA3" w14:textId="77777777" w:rsidR="00D871DE"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Оглавление</w:t>
      </w:r>
    </w:p>
    <w:p w14:paraId="6315886A" w14:textId="77777777" w:rsidR="00D871DE"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Введение………………………………………………………………………</w:t>
      </w:r>
      <w:r>
        <w:rPr>
          <w:rFonts w:ascii="Times New Roman" w:eastAsia="Times New Roman" w:hAnsi="Times New Roman" w:cs="Times New Roman"/>
          <w:sz w:val="28"/>
          <w:szCs w:val="28"/>
        </w:rPr>
        <w:t>…</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3</w:t>
      </w:r>
    </w:p>
    <w:p w14:paraId="4C1F404B" w14:textId="77777777" w:rsidR="00D871DE"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Постановка задача……………………………………………………………</w:t>
      </w:r>
      <w:r>
        <w:rPr>
          <w:rFonts w:ascii="Times New Roman" w:eastAsia="Times New Roman" w:hAnsi="Times New Roman" w:cs="Times New Roman"/>
          <w:sz w:val="28"/>
          <w:szCs w:val="28"/>
        </w:rPr>
        <w:t>…</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3</w:t>
      </w:r>
    </w:p>
    <w:p w14:paraId="65F26BC3" w14:textId="77777777" w:rsidR="00D871DE"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Глава 1…………………………………………………………………………. .. </w:t>
      </w:r>
      <w:r>
        <w:rPr>
          <w:rFonts w:ascii="Times New Roman" w:eastAsia="Times New Roman" w:hAnsi="Times New Roman" w:cs="Times New Roman"/>
          <w:sz w:val="28"/>
          <w:szCs w:val="28"/>
        </w:rPr>
        <w:t>4</w:t>
      </w:r>
    </w:p>
    <w:p w14:paraId="201D14F9" w14:textId="77777777" w:rsidR="00D871DE" w:rsidRDefault="00000000">
      <w:pPr>
        <w:numPr>
          <w:ilvl w:val="1"/>
          <w:numId w:val="9"/>
        </w:num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Нейронные сети…………………………………………………………... </w:t>
      </w:r>
      <w:r>
        <w:rPr>
          <w:rFonts w:ascii="Times New Roman" w:eastAsia="Times New Roman" w:hAnsi="Times New Roman" w:cs="Times New Roman"/>
          <w:sz w:val="28"/>
          <w:szCs w:val="28"/>
        </w:rPr>
        <w:t>4</w:t>
      </w:r>
    </w:p>
    <w:p w14:paraId="16BA54F9" w14:textId="733AB2E3" w:rsidR="00D871DE" w:rsidRDefault="00000000">
      <w:pPr>
        <w:numPr>
          <w:ilvl w:val="1"/>
          <w:numId w:val="9"/>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Сверточные нейронные сети……………………………………………. </w:t>
      </w:r>
      <w:r>
        <w:rPr>
          <w:rFonts w:ascii="Times New Roman" w:eastAsia="Times New Roman" w:hAnsi="Times New Roman" w:cs="Times New Roman"/>
          <w:sz w:val="28"/>
          <w:szCs w:val="28"/>
        </w:rPr>
        <w:t>5</w:t>
      </w:r>
    </w:p>
    <w:p w14:paraId="055A96FF" w14:textId="4165A532"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Глава 2 Практическая реализация подходов…………………………………</w:t>
      </w:r>
      <w:r w:rsidR="00620B7E">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5</w:t>
      </w:r>
    </w:p>
    <w:p w14:paraId="7F5F737F" w14:textId="49C73A40" w:rsidR="00D871DE" w:rsidRPr="00620B7E" w:rsidRDefault="00000000">
      <w:pPr>
        <w:spacing w:line="360" w:lineRule="auto"/>
        <w:rPr>
          <w:rFonts w:ascii="Times New Roman" w:eastAsia="Times New Roman" w:hAnsi="Times New Roman" w:cs="Times New Roman"/>
          <w:sz w:val="28"/>
          <w:szCs w:val="28"/>
          <w:lang w:val="en-US"/>
        </w:rPr>
      </w:pPr>
      <w:r w:rsidRPr="00620B7E">
        <w:rPr>
          <w:rFonts w:ascii="Times New Roman" w:eastAsia="Times New Roman" w:hAnsi="Times New Roman" w:cs="Times New Roman"/>
          <w:sz w:val="28"/>
          <w:szCs w:val="28"/>
          <w:lang w:val="en-US"/>
        </w:rPr>
        <w:t xml:space="preserve">2.1 </w:t>
      </w:r>
      <w:r>
        <w:rPr>
          <w:rFonts w:ascii="Times New Roman" w:eastAsia="Times New Roman" w:hAnsi="Times New Roman" w:cs="Times New Roman"/>
          <w:sz w:val="28"/>
          <w:szCs w:val="28"/>
        </w:rPr>
        <w:t>Подготовка</w:t>
      </w:r>
      <w:r w:rsidRPr="00620B7E">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файлов</w:t>
      </w:r>
      <w:r w:rsidRPr="00620B7E">
        <w:rPr>
          <w:rFonts w:ascii="Times New Roman" w:eastAsia="Times New Roman" w:hAnsi="Times New Roman" w:cs="Times New Roman"/>
          <w:sz w:val="28"/>
          <w:szCs w:val="28"/>
          <w:lang w:val="en-US"/>
        </w:rPr>
        <w:t>…………………………………………………………</w:t>
      </w:r>
      <w:r w:rsidR="00620B7E">
        <w:rPr>
          <w:rFonts w:ascii="Times New Roman" w:eastAsia="Times New Roman" w:hAnsi="Times New Roman" w:cs="Times New Roman"/>
          <w:sz w:val="28"/>
          <w:szCs w:val="28"/>
          <w:lang w:val="en-US"/>
        </w:rPr>
        <w:t xml:space="preserve">.. </w:t>
      </w:r>
      <w:r w:rsidRPr="00620B7E">
        <w:rPr>
          <w:rFonts w:ascii="Times New Roman" w:eastAsia="Times New Roman" w:hAnsi="Times New Roman" w:cs="Times New Roman"/>
          <w:sz w:val="28"/>
          <w:szCs w:val="28"/>
          <w:lang w:val="en-US"/>
        </w:rPr>
        <w:t>5</w:t>
      </w:r>
    </w:p>
    <w:p w14:paraId="0BDEDE8E" w14:textId="2448E40D" w:rsidR="00D871DE" w:rsidRDefault="00000000">
      <w:pPr>
        <w:spacing w:line="360" w:lineRule="auto"/>
        <w:rPr>
          <w:rFonts w:ascii="Times New Roman" w:eastAsia="Times New Roman" w:hAnsi="Times New Roman" w:cs="Times New Roman"/>
          <w:sz w:val="28"/>
          <w:szCs w:val="28"/>
        </w:rPr>
      </w:pPr>
      <w:r w:rsidRPr="00620B7E">
        <w:rPr>
          <w:rFonts w:ascii="Times New Roman" w:eastAsia="Times New Roman" w:hAnsi="Times New Roman" w:cs="Times New Roman"/>
          <w:sz w:val="28"/>
          <w:szCs w:val="28"/>
          <w:lang w:val="en-US"/>
        </w:rPr>
        <w:t xml:space="preserve">2.2. YOLO (You Only Look Once)………………………………………………. </w:t>
      </w:r>
      <w:r>
        <w:rPr>
          <w:rFonts w:ascii="Times New Roman" w:eastAsia="Times New Roman" w:hAnsi="Times New Roman" w:cs="Times New Roman"/>
          <w:sz w:val="28"/>
          <w:szCs w:val="28"/>
        </w:rPr>
        <w:t>6</w:t>
      </w:r>
    </w:p>
    <w:p w14:paraId="000C942E" w14:textId="29CFCF1A"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 Обучение yolov8-seg и результаты…………………………………………</w:t>
      </w:r>
      <w:r w:rsidR="00620B7E" w:rsidRPr="00620B7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7</w:t>
      </w:r>
    </w:p>
    <w:p w14:paraId="7D9D4ABA"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 CSRNet………………………………………………………………………... 7</w:t>
      </w:r>
    </w:p>
    <w:p w14:paraId="1648AD3F"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 Обучение CSRNet и результаты……………………………………………. 8</w:t>
      </w:r>
    </w:p>
    <w:p w14:paraId="7D2B0BBF"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 Hybrid-модели……………………………………………………………….. 8</w:t>
      </w:r>
    </w:p>
    <w:p w14:paraId="776E91A0" w14:textId="68596BEA"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 Результаты гибридизации………………………………………………….</w:t>
      </w:r>
      <w:r w:rsidR="00620B7E" w:rsidRPr="00972AA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10</w:t>
      </w:r>
    </w:p>
    <w:p w14:paraId="67D58F0C"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Вывод……………………………………………………………………………. 10</w:t>
      </w:r>
    </w:p>
    <w:p w14:paraId="06DDBD2B" w14:textId="0E91BDA2" w:rsidR="00D871DE" w:rsidRPr="00993CAA" w:rsidRDefault="00000000">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Список литературы……………………………………………………………... 1</w:t>
      </w:r>
      <w:r w:rsidR="00993CAA">
        <w:rPr>
          <w:rFonts w:ascii="Times New Roman" w:eastAsia="Times New Roman" w:hAnsi="Times New Roman" w:cs="Times New Roman"/>
          <w:sz w:val="28"/>
          <w:szCs w:val="28"/>
          <w:lang w:val="en-US"/>
        </w:rPr>
        <w:t>2</w:t>
      </w:r>
    </w:p>
    <w:p w14:paraId="03AECD20" w14:textId="6793B7D5" w:rsidR="00D871DE" w:rsidRPr="00993CAA" w:rsidRDefault="00000000">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Приложения……………………………………………………………………..</w:t>
      </w:r>
      <w:r w:rsidR="00620B7E" w:rsidRPr="00972AA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1</w:t>
      </w:r>
      <w:r w:rsidR="00993CAA">
        <w:rPr>
          <w:rFonts w:ascii="Times New Roman" w:eastAsia="Times New Roman" w:hAnsi="Times New Roman" w:cs="Times New Roman"/>
          <w:sz w:val="28"/>
          <w:szCs w:val="28"/>
          <w:lang w:val="en-US"/>
        </w:rPr>
        <w:t>3</w:t>
      </w:r>
    </w:p>
    <w:p w14:paraId="6400086F" w14:textId="77777777" w:rsidR="00D871DE" w:rsidRDefault="00D871DE">
      <w:pPr>
        <w:spacing w:line="360" w:lineRule="auto"/>
        <w:rPr>
          <w:rFonts w:ascii="Times New Roman" w:eastAsia="Times New Roman" w:hAnsi="Times New Roman" w:cs="Times New Roman"/>
          <w:sz w:val="28"/>
          <w:szCs w:val="28"/>
        </w:rPr>
      </w:pPr>
    </w:p>
    <w:p w14:paraId="705072EC" w14:textId="77777777" w:rsidR="00D871DE" w:rsidRDefault="00D871DE">
      <w:pPr>
        <w:spacing w:line="360" w:lineRule="auto"/>
        <w:rPr>
          <w:rFonts w:ascii="Times New Roman" w:eastAsia="Times New Roman" w:hAnsi="Times New Roman" w:cs="Times New Roman"/>
          <w:sz w:val="28"/>
          <w:szCs w:val="28"/>
        </w:rPr>
      </w:pPr>
    </w:p>
    <w:p w14:paraId="5955B774" w14:textId="77777777" w:rsidR="00D871DE" w:rsidRDefault="00D871DE">
      <w:pPr>
        <w:spacing w:line="360" w:lineRule="auto"/>
        <w:rPr>
          <w:rFonts w:ascii="Times New Roman" w:eastAsia="Times New Roman" w:hAnsi="Times New Roman" w:cs="Times New Roman"/>
          <w:sz w:val="28"/>
          <w:szCs w:val="28"/>
        </w:rPr>
      </w:pPr>
    </w:p>
    <w:p w14:paraId="486BB063" w14:textId="77777777" w:rsidR="00D871DE" w:rsidRDefault="00D871DE">
      <w:pPr>
        <w:spacing w:line="360" w:lineRule="auto"/>
        <w:rPr>
          <w:rFonts w:ascii="Times New Roman" w:eastAsia="Times New Roman" w:hAnsi="Times New Roman" w:cs="Times New Roman"/>
          <w:sz w:val="28"/>
          <w:szCs w:val="28"/>
        </w:rPr>
      </w:pPr>
    </w:p>
    <w:p w14:paraId="665A983C" w14:textId="77777777" w:rsidR="00D871DE" w:rsidRDefault="00D871DE">
      <w:pPr>
        <w:spacing w:line="360" w:lineRule="auto"/>
        <w:rPr>
          <w:rFonts w:ascii="Times New Roman" w:eastAsia="Times New Roman" w:hAnsi="Times New Roman" w:cs="Times New Roman"/>
          <w:sz w:val="28"/>
          <w:szCs w:val="28"/>
        </w:rPr>
      </w:pPr>
    </w:p>
    <w:p w14:paraId="3C8F2092" w14:textId="77777777" w:rsidR="00D871DE" w:rsidRDefault="00D871DE">
      <w:pPr>
        <w:spacing w:line="360" w:lineRule="auto"/>
        <w:rPr>
          <w:rFonts w:ascii="Times New Roman" w:eastAsia="Times New Roman" w:hAnsi="Times New Roman" w:cs="Times New Roman"/>
          <w:sz w:val="28"/>
          <w:szCs w:val="28"/>
        </w:rPr>
      </w:pPr>
    </w:p>
    <w:p w14:paraId="59E154A8"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Введение</w:t>
      </w:r>
    </w:p>
    <w:p w14:paraId="3479A625"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Задача автоматического подсчёта объектов встречается во многих областях — от логистики до агропрома. В этой работе я исследую два принципиально разных подхода к решению задачи:</w:t>
      </w:r>
    </w:p>
    <w:p w14:paraId="39E7AF9C" w14:textId="77777777" w:rsidR="00D871DE" w:rsidRDefault="00000000">
      <w:pPr>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Детекция с инстанс-сегментацией (YOLOv8-seg)</w:t>
      </w:r>
      <w:r>
        <w:rPr>
          <w:rFonts w:ascii="Times New Roman" w:eastAsia="Times New Roman" w:hAnsi="Times New Roman" w:cs="Times New Roman"/>
          <w:sz w:val="28"/>
          <w:szCs w:val="28"/>
        </w:rPr>
        <w:t xml:space="preserve"> — модель выделяет каждое зерно отдельной маской, после чего количество считается просто как число полигонов.</w:t>
      </w:r>
    </w:p>
    <w:p w14:paraId="0848C92B" w14:textId="77777777" w:rsidR="00D871DE" w:rsidRDefault="00000000">
      <w:pPr>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Регрессия плотности (CSRNet)</w:t>
      </w:r>
      <w:r>
        <w:rPr>
          <w:rFonts w:ascii="Times New Roman" w:eastAsia="Times New Roman" w:hAnsi="Times New Roman" w:cs="Times New Roman"/>
          <w:sz w:val="28"/>
          <w:szCs w:val="28"/>
        </w:rPr>
        <w:t xml:space="preserve"> — модель предсказывает карту, где «яркость» каждого пикселя показывает вероятность наличия зерна; итоговое количество — это сумма всех значений карты.</w:t>
      </w:r>
    </w:p>
    <w:p w14:paraId="6B5A33C3"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Оба метода имеют свои сильные и слабые стороны. Детектор хорошо работает, когда объекты хорошо видны и не перекрываются, но CSRNet устойчива к перекрытиям, но может «видеть» зёрна там, где их нет — например, на однородном фоне с текстурой.</w:t>
      </w:r>
    </w:p>
    <w:p w14:paraId="7E80A211"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Цель работы — не просто сравнить эти подходы, но и попробовать их совместить. Результаты показали, что не все идеи работают одинаково хорошо — и это тоже важный вывод.</w:t>
      </w:r>
    </w:p>
    <w:p w14:paraId="27D66B7A"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Эксперименты проводились на датасете из 274 изображений зёрен кукурузы с разметкой полигонов в XML-файле. Данные были разделены на обучающую (80%), валидационную (10%) и тестовую (10%) выборки. Обучение и тестирование выполнялось в Google Colab на GPU Tesla T4.</w:t>
      </w:r>
    </w:p>
    <w:p w14:paraId="67E5E030"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Постановка задачи</w:t>
      </w:r>
    </w:p>
    <w:p w14:paraId="78D68C77"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 рамках курсовой работы необходимо:</w:t>
      </w:r>
    </w:p>
    <w:p w14:paraId="59D7BB2C" w14:textId="77777777" w:rsidR="00D871DE"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Реализовать детектор на базе YOLOv8-seg для подсчёта зёрен кукурузы через инстанс-сегментацию.</w:t>
      </w:r>
    </w:p>
    <w:p w14:paraId="44347042" w14:textId="77777777" w:rsidR="00D871DE"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Реализовать регрессионную модель CSRNet для подсчёта через оценку плотности.</w:t>
      </w:r>
    </w:p>
    <w:p w14:paraId="2AC375AF" w14:textId="77777777" w:rsidR="00D871DE"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Сравнить оба подхода на тестовой выборке по метрикам MAE и RMSE.</w:t>
      </w:r>
    </w:p>
    <w:p w14:paraId="27868F05" w14:textId="77777777" w:rsidR="00D871DE"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Исследовать возможность комбинирования моделей: усреднение, взвешивание, динамическое переключение, региональная гибридизация.</w:t>
      </w:r>
    </w:p>
    <w:p w14:paraId="7029817D" w14:textId="77777777" w:rsidR="00D871DE"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Выявить причины неудач отдельных стратегий и обосновать выбор оптимального подхода.</w:t>
      </w:r>
    </w:p>
    <w:p w14:paraId="03598DFA"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Глава 1. Теоретическая составляющая</w:t>
      </w:r>
    </w:p>
    <w:p w14:paraId="1DA86326"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Нейронные сети</w:t>
      </w:r>
    </w:p>
    <w:p w14:paraId="5FF06C8A"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Искусственная нейронная сеть</w:t>
      </w:r>
      <w:r>
        <w:rPr>
          <w:rFonts w:ascii="Times New Roman" w:eastAsia="Times New Roman" w:hAnsi="Times New Roman" w:cs="Times New Roman"/>
          <w:sz w:val="28"/>
          <w:szCs w:val="28"/>
        </w:rPr>
        <w:t xml:space="preserve"> — математическая модель, состоящая из взаимосвязанных нейронов. Каждый нейрон вычисляет взвешенную сумму входов и применяет функцию активации:</w:t>
      </w:r>
    </w:p>
    <w:p w14:paraId="2580CBC4"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 = f(Σ w_i · x_i + b),</w:t>
      </w:r>
    </w:p>
    <w:p w14:paraId="5915EBAE"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где x_i — входы, w_i — веса, b — смещение, f — функция активации.</w:t>
      </w:r>
    </w:p>
    <w:p w14:paraId="38FF4502"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Функции активации</w:t>
      </w:r>
      <w:r>
        <w:rPr>
          <w:rFonts w:ascii="Times New Roman" w:eastAsia="Times New Roman" w:hAnsi="Times New Roman" w:cs="Times New Roman"/>
          <w:sz w:val="28"/>
          <w:szCs w:val="28"/>
        </w:rPr>
        <w:t xml:space="preserve"> вводят нелинейность:</w:t>
      </w:r>
    </w:p>
    <w:p w14:paraId="34072C8D" w14:textId="77777777" w:rsidR="00D871DE" w:rsidRDefault="00000000">
      <w:pPr>
        <w:numPr>
          <w:ilvl w:val="0"/>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ReLU</w:t>
      </w:r>
      <w:r>
        <w:rPr>
          <w:rFonts w:ascii="Times New Roman" w:eastAsia="Times New Roman" w:hAnsi="Times New Roman" w:cs="Times New Roman"/>
          <w:sz w:val="28"/>
          <w:szCs w:val="28"/>
        </w:rPr>
        <w:t>: f(x) = max(0, x) — для скрытых слоёв</w:t>
      </w:r>
    </w:p>
    <w:p w14:paraId="1244FA5D" w14:textId="77777777" w:rsidR="00D871DE" w:rsidRDefault="00000000">
      <w:pPr>
        <w:numPr>
          <w:ilvl w:val="0"/>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Linear</w:t>
      </w:r>
      <w:r>
        <w:rPr>
          <w:rFonts w:ascii="Times New Roman" w:eastAsia="Times New Roman" w:hAnsi="Times New Roman" w:cs="Times New Roman"/>
          <w:sz w:val="28"/>
          <w:szCs w:val="28"/>
        </w:rPr>
        <w:t>: f(x) = x — для регрессии</w:t>
      </w:r>
    </w:p>
    <w:p w14:paraId="7B456CCA"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Обучение сети</w:t>
      </w:r>
      <w:r>
        <w:rPr>
          <w:rFonts w:ascii="Times New Roman" w:eastAsia="Times New Roman" w:hAnsi="Times New Roman" w:cs="Times New Roman"/>
          <w:sz w:val="28"/>
          <w:szCs w:val="28"/>
        </w:rPr>
        <w:t xml:space="preserve"> — минимизация функции потерь. Для регрессии используются:</w:t>
      </w:r>
    </w:p>
    <w:p w14:paraId="316B8BA0"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MSE (среднеквадратичная ошибка) </w:t>
      </w:r>
      <w:sdt>
        <w:sdtPr>
          <w:tag w:val="goog_rdk_0"/>
          <w:id w:val="780529193"/>
        </w:sdtPr>
        <w:sdtContent>
          <w:r>
            <w:rPr>
              <w:rFonts w:ascii="Cardo" w:eastAsia="Cardo" w:hAnsi="Cardo" w:cs="Cardo"/>
              <w:sz w:val="28"/>
              <w:szCs w:val="28"/>
            </w:rPr>
            <w:t>= (1/n) · Σ (y_pred − y_true)²</w:t>
          </w:r>
        </w:sdtContent>
      </w:sdt>
    </w:p>
    <w:p w14:paraId="05D857EA"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MAE (средняя абсолютная ошибка) =</w:t>
      </w:r>
      <w:sdt>
        <w:sdtPr>
          <w:tag w:val="goog_rdk_1"/>
          <w:id w:val="2036186491"/>
        </w:sdtPr>
        <w:sdtContent>
          <w:r>
            <w:rPr>
              <w:rFonts w:ascii="Cardo" w:eastAsia="Cardo" w:hAnsi="Cardo" w:cs="Cardo"/>
              <w:sz w:val="28"/>
              <w:szCs w:val="28"/>
            </w:rPr>
            <w:t xml:space="preserve"> (1/n) · Σ |y_pred − y_true|</w:t>
          </w:r>
        </w:sdtContent>
      </w:sdt>
    </w:p>
    <w:p w14:paraId="57B156DE"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MSE более чувствительна к выбросам, MAE — устойчивее.</w:t>
      </w:r>
    </w:p>
    <w:p w14:paraId="495E5897"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Минимизацию осуществлял </w:t>
      </w:r>
      <w:r>
        <w:rPr>
          <w:rFonts w:ascii="Times New Roman" w:eastAsia="Times New Roman" w:hAnsi="Times New Roman" w:cs="Times New Roman"/>
          <w:b/>
          <w:bCs/>
          <w:sz w:val="28"/>
          <w:szCs w:val="28"/>
        </w:rPr>
        <w:t>градиентным спуском</w:t>
      </w:r>
      <w:r>
        <w:rPr>
          <w:rFonts w:ascii="Times New Roman" w:eastAsia="Times New Roman" w:hAnsi="Times New Roman" w:cs="Times New Roman"/>
          <w:sz w:val="28"/>
          <w:szCs w:val="28"/>
        </w:rPr>
        <w:t>:</w:t>
      </w:r>
    </w:p>
    <w:p w14:paraId="43797FCF" w14:textId="77777777" w:rsidR="00D871DE" w:rsidRDefault="00000000">
      <w:pPr>
        <w:spacing w:line="360" w:lineRule="auto"/>
        <w:rPr>
          <w:rFonts w:ascii="Times New Roman" w:eastAsia="Times New Roman" w:hAnsi="Times New Roman" w:cs="Times New Roman"/>
          <w:sz w:val="28"/>
          <w:szCs w:val="28"/>
        </w:rPr>
      </w:pPr>
      <w:sdt>
        <w:sdtPr>
          <w:tag w:val="goog_rdk_2"/>
          <w:id w:val="6214631"/>
        </w:sdtPr>
        <w:sdtContent>
          <w:r>
            <w:rPr>
              <w:rFonts w:ascii="Gungsuh" w:eastAsia="Gungsuh" w:hAnsi="Gungsuh" w:cs="Gungsuh"/>
              <w:sz w:val="28"/>
              <w:szCs w:val="28"/>
            </w:rPr>
            <w:t xml:space="preserve">w_new = w_old − η · </w:t>
          </w:r>
        </w:sdtContent>
      </w:sdt>
      <w:r>
        <w:rPr>
          <w:rFonts w:ascii="Cambria Math" w:eastAsia="Cambria Math" w:hAnsi="Cambria Math" w:cs="Cambria Math"/>
          <w:sz w:val="28"/>
          <w:szCs w:val="28"/>
        </w:rPr>
        <w:t>∇</w:t>
      </w:r>
      <w:r>
        <w:rPr>
          <w:rFonts w:ascii="Times New Roman" w:eastAsia="Times New Roman" w:hAnsi="Times New Roman" w:cs="Times New Roman"/>
          <w:sz w:val="28"/>
          <w:szCs w:val="28"/>
        </w:rPr>
        <w:t>L(w),</w:t>
      </w:r>
    </w:p>
    <w:p w14:paraId="2728F1B5"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η — скорость обучения, </w:t>
      </w:r>
      <w:r>
        <w:rPr>
          <w:rFonts w:ascii="Cambria Math" w:eastAsia="Cambria Math" w:hAnsi="Cambria Math" w:cs="Cambria Math"/>
          <w:sz w:val="28"/>
          <w:szCs w:val="28"/>
        </w:rPr>
        <w:t>∇</w:t>
      </w:r>
      <w:r>
        <w:rPr>
          <w:rFonts w:ascii="Times New Roman" w:eastAsia="Times New Roman" w:hAnsi="Times New Roman" w:cs="Times New Roman"/>
          <w:sz w:val="28"/>
          <w:szCs w:val="28"/>
        </w:rPr>
        <w:t>L — градиент функции потерь.</w:t>
      </w:r>
    </w:p>
    <w:p w14:paraId="68CD677F"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1.2. Сверточные нейронные сети</w:t>
      </w:r>
    </w:p>
    <w:p w14:paraId="2B085C90"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обработки изображений применяются </w:t>
      </w:r>
      <w:r>
        <w:rPr>
          <w:rFonts w:ascii="Times New Roman" w:eastAsia="Times New Roman" w:hAnsi="Times New Roman" w:cs="Times New Roman"/>
          <w:b/>
          <w:bCs/>
          <w:sz w:val="28"/>
          <w:szCs w:val="28"/>
        </w:rPr>
        <w:t>сверточные нейронные сети (CNN)</w:t>
      </w:r>
      <w:r>
        <w:rPr>
          <w:rFonts w:ascii="Times New Roman" w:eastAsia="Times New Roman" w:hAnsi="Times New Roman" w:cs="Times New Roman"/>
          <w:sz w:val="28"/>
          <w:szCs w:val="28"/>
        </w:rPr>
        <w:t xml:space="preserve">. </w:t>
      </w:r>
    </w:p>
    <w:p w14:paraId="7AD3C997"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Архитектура CNN</w:t>
      </w:r>
      <w:r>
        <w:rPr>
          <w:rFonts w:ascii="Times New Roman" w:eastAsia="Times New Roman" w:hAnsi="Times New Roman" w:cs="Times New Roman"/>
          <w:sz w:val="28"/>
          <w:szCs w:val="28"/>
        </w:rPr>
        <w:t xml:space="preserve"> включает:</w:t>
      </w:r>
    </w:p>
    <w:p w14:paraId="29E9986C" w14:textId="77777777" w:rsidR="00D871DE" w:rsidRDefault="00000000">
      <w:pPr>
        <w:numPr>
          <w:ilvl w:val="0"/>
          <w:numId w:val="4"/>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Свёрточные слои (Convolutional) — извлечение признаков</w:t>
      </w:r>
    </w:p>
    <w:p w14:paraId="018936BD" w14:textId="77777777" w:rsidR="00D871DE" w:rsidRDefault="00000000">
      <w:pPr>
        <w:numPr>
          <w:ilvl w:val="0"/>
          <w:numId w:val="4"/>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Слои подвыборки (Pooling) — уменьшение размерности</w:t>
      </w:r>
    </w:p>
    <w:p w14:paraId="0805996D" w14:textId="77777777" w:rsidR="00D871DE" w:rsidRDefault="00000000">
      <w:pPr>
        <w:numPr>
          <w:ilvl w:val="0"/>
          <w:numId w:val="4"/>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Полносвязные слои (Fully Connected) — итоговое преобразование</w:t>
      </w:r>
    </w:p>
    <w:p w14:paraId="59DB96E1" w14:textId="77777777" w:rsidR="00D871DE" w:rsidRDefault="00000000">
      <w:pPr>
        <w:spacing w:line="360" w:lineRule="auto"/>
        <w:ind w:left="36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Свёрточный слой</w:t>
      </w:r>
      <w:r>
        <w:rPr>
          <w:rFonts w:ascii="Times New Roman" w:eastAsia="Times New Roman" w:hAnsi="Times New Roman" w:cs="Times New Roman"/>
          <w:sz w:val="28"/>
          <w:szCs w:val="28"/>
        </w:rPr>
        <w:t xml:space="preserve"> применяет фильтры (ядра) размером m×m, скользящие по изображению. Это позволяет обнаруживать локальные паттерны и сокращает число параметров.</w:t>
      </w:r>
    </w:p>
    <w:p w14:paraId="5838287D"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работе использовал две архитектуры на основе CNN: </w:t>
      </w:r>
      <w:r>
        <w:rPr>
          <w:rFonts w:ascii="Times New Roman" w:eastAsia="Times New Roman" w:hAnsi="Times New Roman" w:cs="Times New Roman"/>
          <w:b/>
          <w:bCs/>
          <w:sz w:val="28"/>
          <w:szCs w:val="28"/>
        </w:rPr>
        <w:t>YOLOv8-seg</w:t>
      </w:r>
      <w:r>
        <w:rPr>
          <w:rFonts w:ascii="Times New Roman" w:eastAsia="Times New Roman" w:hAnsi="Times New Roman" w:cs="Times New Roman"/>
          <w:sz w:val="28"/>
          <w:szCs w:val="28"/>
        </w:rPr>
        <w:t xml:space="preserve"> (детекция объектов) и </w:t>
      </w:r>
      <w:r>
        <w:rPr>
          <w:rFonts w:ascii="Times New Roman" w:eastAsia="Times New Roman" w:hAnsi="Times New Roman" w:cs="Times New Roman"/>
          <w:b/>
          <w:bCs/>
          <w:sz w:val="28"/>
          <w:szCs w:val="28"/>
        </w:rPr>
        <w:t>CSRNet</w:t>
      </w:r>
      <w:r>
        <w:rPr>
          <w:rFonts w:ascii="Times New Roman" w:eastAsia="Times New Roman" w:hAnsi="Times New Roman" w:cs="Times New Roman"/>
          <w:sz w:val="28"/>
          <w:szCs w:val="28"/>
        </w:rPr>
        <w:t xml:space="preserve"> (регрессия плотности).</w:t>
      </w:r>
    </w:p>
    <w:p w14:paraId="7D763765"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Глава 2. Практическая реализация подходов</w:t>
      </w:r>
    </w:p>
    <w:p w14:paraId="3B3824CA"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Подготовка файлов</w:t>
      </w:r>
    </w:p>
    <w:p w14:paraId="73E8200A"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Для начала описал класс FileManager который разбивал данные на обучающую, валидационную и тестовую выборки в соотношении 80/10/10. Так же в этом классе прописал метод конвертации XML, в котором хранится разметка, в txt-файл формата YOLO для совместимости с архитектурой YOLOv8-seg. Формат YOLO подразумевает несколько строчек вида:</w:t>
      </w:r>
    </w:p>
    <w:p w14:paraId="2B22047D"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&lt;class_id&gt; &lt;x1&gt; &lt;y1&gt; &lt;x2&gt; &lt;y2&gt; ... &lt;xn&gt; &lt;yn&gt;. </w:t>
      </w:r>
    </w:p>
    <w:p w14:paraId="5312F5C4"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То есть в начале пишется номер класса. А затем координаты полигонов. Первоначальный вариант изображений хранится в папке dataset_COCO. В dataset_COCO_split хранится две папки: images, с изображениями, разделенными на три выборки, и labels, в которой так же три папки с выборками. </w:t>
      </w:r>
    </w:p>
    <w:p w14:paraId="196B4F8D"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Эксперимент проводил в среде Google Colab с использованием GPU Tesla T4. </w:t>
      </w:r>
    </w:p>
    <w:p w14:paraId="44D7848D" w14:textId="77777777" w:rsidR="00D871DE" w:rsidRPr="00620B7E" w:rsidRDefault="00000000">
      <w:pPr>
        <w:spacing w:line="360" w:lineRule="auto"/>
        <w:rPr>
          <w:rFonts w:ascii="Times New Roman" w:eastAsia="Times New Roman" w:hAnsi="Times New Roman" w:cs="Times New Roman"/>
          <w:b/>
          <w:bCs/>
          <w:sz w:val="28"/>
          <w:szCs w:val="28"/>
          <w:lang w:val="en-US"/>
        </w:rPr>
      </w:pPr>
      <w:r w:rsidRPr="00620B7E">
        <w:rPr>
          <w:rFonts w:ascii="Times New Roman" w:eastAsia="Times New Roman" w:hAnsi="Times New Roman" w:cs="Times New Roman"/>
          <w:b/>
          <w:bCs/>
          <w:sz w:val="28"/>
          <w:szCs w:val="28"/>
          <w:lang w:val="en-US"/>
        </w:rPr>
        <w:lastRenderedPageBreak/>
        <w:t xml:space="preserve">2.2. YOLO (You Only Look Once). </w:t>
      </w:r>
    </w:p>
    <w:p w14:paraId="1B04F522"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Модель, с помощью которой я попробую выполнить подсчет зерен – yolov8-seg. Она уже предобучена и показывает хорошие результаты на задачах сегментации и проста в использовании. YOLO Она определяет, где находится объект, и возвращает полигоны а мы просто посчитаем сколько полигонов вернула.</w:t>
      </w:r>
    </w:p>
    <w:p w14:paraId="283CE003"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8я версия YOLO включает три основных компонента: head, современные архитектуры backbone и neck. В приложении 1 можно рассмотреть эту архитектуру в виде схемы.</w:t>
      </w:r>
    </w:p>
    <w:p w14:paraId="426A9195"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Основная функция backbone состоит в том, чтобы, как универсальный переводчик, преобразовывать значения пикселей в сжатый, богатый информацией формат.[4]</w:t>
      </w:r>
    </w:p>
    <w:p w14:paraId="0D5FC757"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 Neck действует как мост между backbone и head, выполняя операции по синтезу признаков. Cобирает пленочные пирамиды путем агрегирования карт признаков, полученных Backbone, уменьшает пространственное разрешение и размерность ресурсов для облегчения вычислений.</w:t>
      </w:r>
    </w:p>
    <w:p w14:paraId="2E6F0FA6"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Head: Генерирует ограничивающие коробки и присваивает оценки уверенности в каждом ограничивающем окне, чтобы указать, насколько вероятно, что объект присутствует и сортирует объекты в ограничительных ящиках по их категориям. </w:t>
      </w:r>
    </w:p>
    <w:p w14:paraId="75B8323C"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Голова модели (Ultralytics head) разделяет предсказания на два независимых потока:</w:t>
      </w:r>
    </w:p>
    <w:p w14:paraId="366C2D52" w14:textId="77777777" w:rsidR="00D871DE" w:rsidRDefault="00000000">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Box branch</w:t>
      </w:r>
      <w:r>
        <w:rPr>
          <w:rFonts w:ascii="Times New Roman" w:eastAsia="Times New Roman" w:hAnsi="Times New Roman" w:cs="Times New Roman"/>
          <w:sz w:val="28"/>
          <w:szCs w:val="28"/>
        </w:rPr>
        <w:t xml:space="preserve"> — предсказывает координаты ограничивающего прямоугольника и уверенность детекции.</w:t>
      </w:r>
    </w:p>
    <w:p w14:paraId="6F1370A3" w14:textId="77777777" w:rsidR="00D871DE" w:rsidRDefault="00000000">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Mask branch</w:t>
      </w:r>
      <w:r>
        <w:rPr>
          <w:rFonts w:ascii="Times New Roman" w:eastAsia="Times New Roman" w:hAnsi="Times New Roman" w:cs="Times New Roman"/>
          <w:sz w:val="28"/>
          <w:szCs w:val="28"/>
        </w:rPr>
        <w:t xml:space="preserve"> — генерирует прототипы масок и коэффициенты для их линейной комбинации.[5] </w:t>
      </w:r>
    </w:p>
    <w:p w14:paraId="57D512DA" w14:textId="77777777" w:rsidR="00D871DE" w:rsidRDefault="00D871DE">
      <w:pPr>
        <w:spacing w:line="360" w:lineRule="auto"/>
        <w:rPr>
          <w:rFonts w:ascii="Times New Roman" w:eastAsia="Times New Roman" w:hAnsi="Times New Roman" w:cs="Times New Roman"/>
          <w:sz w:val="28"/>
          <w:szCs w:val="28"/>
        </w:rPr>
      </w:pPr>
    </w:p>
    <w:p w14:paraId="244115EE"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2.3. Обучение yolov8s-seg и результаты.</w:t>
      </w:r>
    </w:p>
    <w:p w14:paraId="6FF3120A" w14:textId="1D7F431F" w:rsidR="00D871DE" w:rsidRPr="000934D7" w:rsidRDefault="0000000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Обучение детектора начиналось с загрузки предобученных весов yolov8s-seg.pt, инициализированных на датасете COCO. Это позволило сократить время сходимости и улучшить обобщающую способность на малом объёме данных. </w:t>
      </w:r>
      <w:r w:rsidR="00C52F63">
        <w:rPr>
          <w:rFonts w:ascii="Times New Roman" w:eastAsia="Times New Roman" w:hAnsi="Times New Roman" w:cs="Times New Roman"/>
          <w:sz w:val="28"/>
          <w:szCs w:val="28"/>
          <w:lang w:val="ru-RU"/>
        </w:rPr>
        <w:t>Результаты зафиксированы в прилож</w:t>
      </w:r>
      <w:r>
        <w:rPr>
          <w:rFonts w:ascii="Times New Roman" w:eastAsia="Times New Roman" w:hAnsi="Times New Roman" w:cs="Times New Roman"/>
          <w:sz w:val="28"/>
          <w:szCs w:val="28"/>
        </w:rPr>
        <w:t xml:space="preserve">ении </w:t>
      </w:r>
      <w:r w:rsidR="000934D7">
        <w:rPr>
          <w:rFonts w:ascii="Times New Roman" w:eastAsia="Times New Roman" w:hAnsi="Times New Roman" w:cs="Times New Roman"/>
          <w:sz w:val="28"/>
          <w:szCs w:val="28"/>
          <w:lang w:val="ru-RU"/>
        </w:rPr>
        <w:t>3 в виде графиков</w:t>
      </w:r>
      <w:r>
        <w:rPr>
          <w:rFonts w:ascii="Times New Roman" w:eastAsia="Times New Roman" w:hAnsi="Times New Roman" w:cs="Times New Roman"/>
          <w:sz w:val="28"/>
          <w:szCs w:val="28"/>
        </w:rPr>
        <w:t>. При выделении box’ами результаты получились чуть лучше – по метрике precision 0.993 у box, а у mask 0.981, хотя на изображениях зерна могут перекрываться разными объектами. Это может быть связано со сложностью задач mask.</w:t>
      </w:r>
      <w:r w:rsidR="000934D7">
        <w:rPr>
          <w:rFonts w:ascii="Times New Roman" w:eastAsia="Times New Roman" w:hAnsi="Times New Roman" w:cs="Times New Roman"/>
          <w:sz w:val="28"/>
          <w:szCs w:val="28"/>
          <w:lang w:val="ru-RU"/>
        </w:rPr>
        <w:t xml:space="preserve"> На графиках видно</w:t>
      </w:r>
      <w:r w:rsidR="0082409F" w:rsidRPr="0082409F">
        <w:rPr>
          <w:rFonts w:ascii="Times New Roman" w:eastAsia="Times New Roman" w:hAnsi="Times New Roman" w:cs="Times New Roman"/>
          <w:sz w:val="28"/>
          <w:szCs w:val="28"/>
          <w:lang w:val="ru-RU"/>
        </w:rPr>
        <w:t xml:space="preserve">, </w:t>
      </w:r>
      <w:r w:rsidR="000934D7">
        <w:rPr>
          <w:rFonts w:ascii="Times New Roman" w:eastAsia="Times New Roman" w:hAnsi="Times New Roman" w:cs="Times New Roman"/>
          <w:sz w:val="28"/>
          <w:szCs w:val="28"/>
          <w:lang w:val="ru-RU"/>
        </w:rPr>
        <w:t>что модель стабильно обучается</w:t>
      </w:r>
      <w:r w:rsidR="0082409F">
        <w:rPr>
          <w:rFonts w:ascii="Times New Roman" w:eastAsia="Times New Roman" w:hAnsi="Times New Roman" w:cs="Times New Roman"/>
          <w:sz w:val="28"/>
          <w:szCs w:val="28"/>
          <w:lang w:val="ru-RU"/>
        </w:rPr>
        <w:t xml:space="preserve"> стабильно и хорошо без резких выбрсов. Она быстро выходит на плато по метрикам.</w:t>
      </w:r>
    </w:p>
    <w:p w14:paraId="5F096181"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 CSRNET</w:t>
      </w:r>
    </w:p>
    <w:p w14:paraId="05EE79DE"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 как на наших изображениях маленькие объекты, которые расположены плотно друг к другу и перекрываются, мы можем попытаться сделать подсчет основываясь на плотности: будем предсказывать получившуюся карту плотности. Эту сеть я буду реализовывать, используя pytorch. Архитектура включает в себя: </w:t>
      </w:r>
    </w:p>
    <w:p w14:paraId="28C5F19F"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Backbone</w:t>
      </w:r>
      <w:r>
        <w:rPr>
          <w:rFonts w:ascii="Times New Roman" w:eastAsia="Times New Roman" w:hAnsi="Times New Roman" w:cs="Times New Roman"/>
          <w:sz w:val="28"/>
          <w:szCs w:val="28"/>
        </w:rPr>
        <w:t xml:space="preserve"> состоящий из предобученной модели VGG16. Действует как в YOLO: выделяет признаки по пикселям. Но в данной задаче используются лишь первые 10 слоев от этой модели, так как в ином случае изображение будет слишком сильно уменьшено из-за многочисленных методов pooling.</w:t>
      </w:r>
    </w:p>
    <w:p w14:paraId="4CD32E89"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Второй частью является </w:t>
      </w:r>
      <w:r>
        <w:rPr>
          <w:rFonts w:ascii="Times New Roman" w:eastAsia="Times New Roman" w:hAnsi="Times New Roman" w:cs="Times New Roman"/>
          <w:b/>
          <w:bCs/>
          <w:sz w:val="28"/>
          <w:szCs w:val="28"/>
        </w:rPr>
        <w:t xml:space="preserve">dilated convolutions. </w:t>
      </w:r>
      <w:r>
        <w:rPr>
          <w:rFonts w:ascii="Times New Roman" w:eastAsia="Times New Roman" w:hAnsi="Times New Roman" w:cs="Times New Roman"/>
          <w:sz w:val="28"/>
          <w:szCs w:val="28"/>
        </w:rPr>
        <w:t>Здесь используется</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параметр сверточных нейронных сетей dilate, который позволяет сделать между пикселями ядра небольшое расстояние, чтобы ядро оставалось такого же размера, но преимущественно модель оценивал все, что вокруг. Именно наличие этого параметра и позволяет оценить изображение как карту плотности. Эта часть нужна модели чтобы выделять сразу несколько объектов вокруг. Рассмотреть можно на рис.</w:t>
      </w:r>
    </w:p>
    <w:p w14:paraId="1B5A3891" w14:textId="77777777" w:rsidR="00D12DEF" w:rsidRDefault="00D12DEF">
      <w:pPr>
        <w:spacing w:line="360" w:lineRule="auto"/>
        <w:rPr>
          <w:rFonts w:ascii="Times New Roman" w:eastAsia="Times New Roman" w:hAnsi="Times New Roman" w:cs="Times New Roman"/>
          <w:b/>
          <w:bCs/>
          <w:sz w:val="28"/>
          <w:szCs w:val="28"/>
          <w:lang w:val="en-US"/>
        </w:rPr>
      </w:pPr>
    </w:p>
    <w:p w14:paraId="5CAD2C70" w14:textId="6AE62D06"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2.5. Обучение CSRNet и результаты</w:t>
      </w:r>
    </w:p>
    <w:p w14:paraId="7A8EA963" w14:textId="069CC8E1" w:rsidR="00D871DE" w:rsidRPr="0082409F" w:rsidRDefault="0000000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Для обучения CSRNet на основе тех же полигонов в класс FileManager я добавил метод для генерации карт плотности (density maps) путём наложения двумерных гауссовых распределений с последующей нормализацией суммы под истинное количество объектов на изображении. Получившиеся карты плотности я сохранил в папке dataset_COCO_split/density, где так же находится три папки по соотношениям. Результат при обучении на валидационной выборке ошибка val_loss = 18.11.</w:t>
      </w:r>
      <w:r w:rsidR="0082409F">
        <w:rPr>
          <w:rFonts w:ascii="Times New Roman" w:eastAsia="Times New Roman" w:hAnsi="Times New Roman" w:cs="Times New Roman"/>
          <w:sz w:val="28"/>
          <w:szCs w:val="28"/>
          <w:lang w:val="ru-RU"/>
        </w:rPr>
        <w:t xml:space="preserve"> В приложении 4 можно посомтреть графики. Несмотря на </w:t>
      </w:r>
      <w:r w:rsidR="0082409F" w:rsidRPr="0082409F">
        <w:rPr>
          <w:rFonts w:ascii="Times New Roman" w:eastAsia="Times New Roman" w:hAnsi="Times New Roman" w:cs="Times New Roman"/>
          <w:sz w:val="28"/>
          <w:szCs w:val="28"/>
        </w:rPr>
        <w:t xml:space="preserve">наличие высокочастотных колебаний, обусловленных малым размером батча и сложностью </w:t>
      </w:r>
      <w:r w:rsidR="0082409F">
        <w:rPr>
          <w:rFonts w:ascii="Times New Roman" w:eastAsia="Times New Roman" w:hAnsi="Times New Roman" w:cs="Times New Roman"/>
          <w:sz w:val="28"/>
          <w:szCs w:val="28"/>
          <w:lang w:val="ru-RU"/>
        </w:rPr>
        <w:t>задачи</w:t>
      </w:r>
      <w:r w:rsidR="0082409F" w:rsidRPr="0082409F">
        <w:rPr>
          <w:rFonts w:ascii="Times New Roman" w:eastAsia="Times New Roman" w:hAnsi="Times New Roman" w:cs="Times New Roman"/>
          <w:sz w:val="28"/>
          <w:szCs w:val="28"/>
          <w:lang w:val="ru-RU"/>
        </w:rPr>
        <w:t xml:space="preserve">, </w:t>
      </w:r>
      <w:r w:rsidR="0082409F" w:rsidRPr="0082409F">
        <w:rPr>
          <w:rFonts w:ascii="Times New Roman" w:eastAsia="Times New Roman" w:hAnsi="Times New Roman" w:cs="Times New Roman"/>
          <w:sz w:val="28"/>
          <w:szCs w:val="28"/>
        </w:rPr>
        <w:t>общий тренд строго нисходящи</w:t>
      </w:r>
      <w:r w:rsidR="0082409F">
        <w:rPr>
          <w:rFonts w:ascii="Times New Roman" w:eastAsia="Times New Roman" w:hAnsi="Times New Roman" w:cs="Times New Roman"/>
          <w:sz w:val="28"/>
          <w:szCs w:val="28"/>
          <w:lang w:val="ru-RU"/>
        </w:rPr>
        <w:t>й.</w:t>
      </w:r>
    </w:p>
    <w:p w14:paraId="4E053FF6" w14:textId="7331AEF8"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Чтобы сравнить работу этих моделей, я создал класс Benchmark и сравнил на тестовых данных. Результаты можно увидеть в приложении </w:t>
      </w:r>
      <w:r w:rsidR="0082409F">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rPr>
        <w:t>. Модель CSRNet показала результаты превосходящие YOLO. На это, очевидно, оказали влияние изображения, где зерна перекрыты, из-за чего YOLOv8-seg, объединяя несколько объектов в одну маску, допускала ошибку. CSRNet предсказывал карту плотности, где каждое зерно представлено гаусовым распределением, поэтому считал</w:t>
      </w:r>
      <w:r w:rsidR="0082409F" w:rsidRPr="0082409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 xml:space="preserve"> насколько плотно расположены зерна и приблизился к результату. [7] density estimation модели превосходят детекционные подходы на 15-25% на датасетах с коэффициентом перекрытия &gt;30%[7], что согласуется с полученными результатами.</w:t>
      </w:r>
    </w:p>
    <w:p w14:paraId="3A73AA17"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2.6. Hybrid-модели</w:t>
      </w:r>
    </w:p>
    <w:p w14:paraId="02511983"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YOLO систематически занижает счёт при перекрытиях, тогда как CSRNet даёт более стабильную оценку плотности, но может вносить шум на однородном фоне.</w:t>
      </w:r>
    </w:p>
    <w:p w14:paraId="7C4C724E"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Будем использовать две модели сразу и брать результат той модели, которая подходит больше. Определять какая модель лучше предсказала можно несколькими способами.</w:t>
      </w:r>
    </w:p>
    <w:p w14:paraId="1BCA11A0"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Были реализованы четыре стратегии слияния, применяемые построчно к паре предсказаний (yolo_count, csr_count):</w:t>
      </w:r>
    </w:p>
    <w:p w14:paraId="3212F846" w14:textId="77777777" w:rsidR="00D871DE" w:rsidRDefault="00000000">
      <w:pPr>
        <w:numPr>
          <w:ilvl w:val="0"/>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Hybrid-Avg</w:t>
      </w:r>
      <w:r>
        <w:rPr>
          <w:rFonts w:ascii="Times New Roman" w:eastAsia="Times New Roman" w:hAnsi="Times New Roman" w:cs="Times New Roman"/>
          <w:sz w:val="28"/>
          <w:szCs w:val="28"/>
        </w:rPr>
        <w:t xml:space="preserve"> — арифметическое среднее.</w:t>
      </w:r>
    </w:p>
    <w:p w14:paraId="1CCB6468" w14:textId="77777777" w:rsidR="00D871DE" w:rsidRDefault="00000000">
      <w:pPr>
        <w:spacing w:line="36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[7]усреднение снижает дисперсию ошибки ансамбля при условии некоррелированности ошибок базовых моделей. Преимущество подхода заключается в отсутствии дополнительных гиперпараметров, что исключает риск переобучения на малой выборке.[7]</w:t>
      </w:r>
    </w:p>
    <w:p w14:paraId="41D7AE7E" w14:textId="77777777" w:rsidR="00D871DE" w:rsidRDefault="00000000">
      <w:pPr>
        <w:spacing w:line="36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[8]Использование весов позволяет учитывать разную точность моделей (например, если CSRNet лучше справляется с плотными толпами, чем YOLO). [8] Поэтому я попробовал добавить модификацию в виде весов 0.3 для YOLO и 0.7 для CSRNet.</w:t>
      </w:r>
    </w:p>
    <w:p w14:paraId="0A4DE0E8" w14:textId="77777777" w:rsidR="00D871DE" w:rsidRDefault="00000000">
      <w:pPr>
        <w:numPr>
          <w:ilvl w:val="0"/>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Hybrid-Switch</w:t>
      </w:r>
      <w:r>
        <w:rPr>
          <w:rFonts w:ascii="Times New Roman" w:eastAsia="Times New Roman" w:hAnsi="Times New Roman" w:cs="Times New Roman"/>
          <w:sz w:val="28"/>
          <w:szCs w:val="28"/>
        </w:rPr>
        <w:t xml:space="preserve"> – выбор модели на основе соотношения предсказаний. [6]density estimation модели склонны к небольшому завышению счёта в разреженных областях (примерно на 10-15%), а во-вторых, при реальных перекрытиях расхождение между моделями обычно составляет 25-40%.[6], что делает порог 1.2 достаточно чувствительным. </w:t>
      </w:r>
    </w:p>
    <w:p w14:paraId="68B9E28B" w14:textId="77777777" w:rsidR="00D871DE" w:rsidRDefault="00000000">
      <w:pPr>
        <w:numPr>
          <w:ilvl w:val="0"/>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Hybrid-Clip</w:t>
      </w:r>
      <w:r>
        <w:rPr>
          <w:rFonts w:ascii="Times New Roman" w:eastAsia="Times New Roman" w:hAnsi="Times New Roman" w:cs="Times New Roman"/>
          <w:sz w:val="28"/>
          <w:szCs w:val="28"/>
        </w:rPr>
        <w:t xml:space="preserve"> – В отличие от Switch, где сравнивается отношение, здесь используется маржинальный критерий: |CSRNet - YOLO| &gt; 0.2 × YOLO.</w:t>
      </w:r>
    </w:p>
    <w:p w14:paraId="3E34EC87"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w:t>
      </w:r>
      <w:r>
        <w:t xml:space="preserve"> </w:t>
      </w:r>
      <w:r>
        <w:rPr>
          <w:rFonts w:ascii="Times New Roman" w:eastAsia="Times New Roman" w:hAnsi="Times New Roman" w:cs="Times New Roman"/>
          <w:sz w:val="28"/>
          <w:szCs w:val="28"/>
        </w:rPr>
        <w:t>margin-based методы эффективны для отсечения неуверенных предсказаний.[9]</w:t>
      </w:r>
    </w:p>
    <w:p w14:paraId="0F62BE74" w14:textId="77777777" w:rsidR="00D871DE" w:rsidRDefault="00000000">
      <w:pPr>
        <w:numPr>
          <w:ilvl w:val="0"/>
          <w:numId w:val="7"/>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Partial Hybrid </w:t>
      </w:r>
    </w:p>
    <w:p w14:paraId="5A311F96"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Комбинирует модели на уровне отдельных регионов изображения. Алгоритм выявляет перекрывающиеся зёрна через коэффициент IoU: если IoU &gt; 0.15 между парой масок, они объединяются в группу перекрытия. Изолированные </w:t>
      </w:r>
      <w:r>
        <w:rPr>
          <w:rFonts w:ascii="Times New Roman" w:eastAsia="Times New Roman" w:hAnsi="Times New Roman" w:cs="Times New Roman"/>
          <w:sz w:val="28"/>
          <w:szCs w:val="28"/>
        </w:rPr>
        <w:lastRenderedPageBreak/>
        <w:t xml:space="preserve">зёрна учитываются напрямую из YOLO, а для регионов перекрытия вырезается bounding box с padding = 50px и подаётся на вход CSRNet. </w:t>
      </w:r>
    </w:p>
    <w:p w14:paraId="2995A738"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2.7. Результаты гибридизации.</w:t>
      </w:r>
    </w:p>
    <w:p w14:paraId="6D3CCE22" w14:textId="11F26615" w:rsidR="00D871DE" w:rsidRPr="00D41A56" w:rsidRDefault="00D41A56">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w:t>
      </w:r>
      <w:r w:rsidRPr="00D41A5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приложении</w:t>
      </w:r>
      <w:r w:rsidRPr="00D41A56">
        <w:rPr>
          <w:rFonts w:ascii="Times New Roman" w:eastAsia="Times New Roman" w:hAnsi="Times New Roman" w:cs="Times New Roman"/>
          <w:sz w:val="28"/>
          <w:szCs w:val="28"/>
          <w:lang w:val="ru-RU"/>
        </w:rPr>
        <w:t xml:space="preserve"> 6</w:t>
      </w:r>
      <w:r>
        <w:rPr>
          <w:rFonts w:ascii="Times New Roman" w:eastAsia="Times New Roman" w:hAnsi="Times New Roman" w:cs="Times New Roman"/>
          <w:sz w:val="28"/>
          <w:szCs w:val="28"/>
          <w:lang w:val="ru-RU"/>
        </w:rPr>
        <w:t xml:space="preserve"> можно увидеть результат</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 xml:space="preserve">сравнения всех получившихся моделей. </w:t>
      </w:r>
      <w:r>
        <w:rPr>
          <w:rFonts w:ascii="Times New Roman" w:eastAsia="Times New Roman" w:hAnsi="Times New Roman" w:cs="Times New Roman"/>
          <w:sz w:val="28"/>
          <w:szCs w:val="28"/>
        </w:rPr>
        <w:t xml:space="preserve">Стратегии Switch и Clip показали наилучший результат среди гибридных, но не улучшили результаты подсчета. Это объясняется тем, что они реализуют </w:t>
      </w:r>
      <w:r>
        <w:rPr>
          <w:rFonts w:ascii="Times New Roman" w:eastAsia="Times New Roman" w:hAnsi="Times New Roman" w:cs="Times New Roman"/>
          <w:b/>
          <w:bCs/>
          <w:sz w:val="28"/>
          <w:szCs w:val="28"/>
        </w:rPr>
        <w:t>контекстно-зависимую коррекцию</w:t>
      </w:r>
      <w:r>
        <w:rPr>
          <w:rFonts w:ascii="Times New Roman" w:eastAsia="Times New Roman" w:hAnsi="Times New Roman" w:cs="Times New Roman"/>
          <w:sz w:val="28"/>
          <w:szCs w:val="28"/>
        </w:rPr>
        <w:t xml:space="preserve">: в сценах с низкой плотностью, где YOLO демонстрирует высокую точность локализации, гибридная модель использует её предсказание; при высокой плотности, где детектор склонен к слиянию масок, срабатывает триггер переключения на CSRNet. Однако, из-за того, что YOLO слишком плоха, так как зерна часто перекрываются на изображдениях, лучшие гибридные модели иногда выбирая её, ухудшали результат. </w:t>
      </w:r>
      <w:r>
        <w:rPr>
          <w:rFonts w:ascii="Times New Roman" w:eastAsia="Times New Roman" w:hAnsi="Times New Roman" w:cs="Times New Roman"/>
          <w:sz w:val="28"/>
          <w:szCs w:val="28"/>
          <w:lang w:val="ru-RU"/>
        </w:rPr>
        <w:t xml:space="preserve"> </w:t>
      </w:r>
    </w:p>
    <w:p w14:paraId="50BCD06F" w14:textId="77777777" w:rsidR="00D871DE" w:rsidRDefault="00000000">
      <w:pPr>
        <w:spacing w:line="360" w:lineRule="auto"/>
        <w:rPr>
          <w:rFonts w:ascii="Times New Roman" w:eastAsia="Times New Roman" w:hAnsi="Times New Roman" w:cs="Times New Roman"/>
          <w:sz w:val="28"/>
          <w:szCs w:val="28"/>
        </w:rPr>
      </w:pPr>
      <w:r w:rsidRPr="00620B7E">
        <w:rPr>
          <w:rFonts w:ascii="Times New Roman" w:eastAsia="Times New Roman" w:hAnsi="Times New Roman" w:cs="Times New Roman"/>
          <w:sz w:val="28"/>
          <w:szCs w:val="28"/>
          <w:lang w:val="en-US"/>
        </w:rPr>
        <w:t xml:space="preserve">[8]density estimation </w:t>
      </w:r>
      <w:r>
        <w:rPr>
          <w:rFonts w:ascii="Times New Roman" w:eastAsia="Times New Roman" w:hAnsi="Times New Roman" w:cs="Times New Roman"/>
          <w:sz w:val="28"/>
          <w:szCs w:val="28"/>
        </w:rPr>
        <w:t>модели</w:t>
      </w:r>
      <w:r w:rsidRPr="00620B7E">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критически</w:t>
      </w:r>
      <w:r w:rsidRPr="00620B7E">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зависят</w:t>
      </w:r>
      <w:r w:rsidRPr="00620B7E">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от</w:t>
      </w:r>
      <w:r w:rsidRPr="00620B7E">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согласованности</w:t>
      </w:r>
      <w:r w:rsidRPr="00620B7E">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масштаба</w:t>
      </w:r>
      <w:r w:rsidRPr="00620B7E">
        <w:rPr>
          <w:rFonts w:ascii="Times New Roman" w:eastAsia="Times New Roman" w:hAnsi="Times New Roman" w:cs="Times New Roman"/>
          <w:sz w:val="28"/>
          <w:szCs w:val="28"/>
          <w:lang w:val="en-US"/>
        </w:rPr>
        <w:t xml:space="preserve">: «During inference, the input resolution must match the training scale to preserve density normalization». </w:t>
      </w:r>
      <w:r>
        <w:rPr>
          <w:rFonts w:ascii="Times New Roman" w:eastAsia="Times New Roman" w:hAnsi="Times New Roman" w:cs="Times New Roman"/>
          <w:sz w:val="28"/>
          <w:szCs w:val="28"/>
        </w:rPr>
        <w:t>В результате CSRNet на crop'ах систематически завышает счёт, приводя к деградации метрик (MAE=235 и MAE=20 у базовой CSRNet).[8] Данный эффект согласуется с выводами Sam et al о необходимости переобучения или коррекции масштаба при региональном применении density estimation.</w:t>
      </w:r>
    </w:p>
    <w:p w14:paraId="76950352" w14:textId="77777777"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Вывод</w:t>
      </w:r>
    </w:p>
    <w:p w14:paraId="4DAD4831" w14:textId="77777777" w:rsidR="00D871DE"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ходе работы попробовал детекцию с инстанс-сегментацией и регрессия плотности. </w:t>
      </w:r>
      <w:r>
        <w:rPr>
          <w:rFonts w:ascii="Times New Roman" w:eastAsia="Times New Roman" w:hAnsi="Times New Roman" w:cs="Times New Roman"/>
          <w:b/>
          <w:bCs/>
          <w:sz w:val="28"/>
          <w:szCs w:val="28"/>
        </w:rPr>
        <w:t>YOLOv8-seg</w:t>
      </w:r>
      <w:r>
        <w:rPr>
          <w:rFonts w:ascii="Times New Roman" w:eastAsia="Times New Roman" w:hAnsi="Times New Roman" w:cs="Times New Roman"/>
          <w:sz w:val="28"/>
          <w:szCs w:val="28"/>
        </w:rPr>
        <w:t xml:space="preserve"> продемонстрировала высокую точность детекции, но метрики сегментации оказались ниже. </w:t>
      </w:r>
      <w:r>
        <w:rPr>
          <w:rFonts w:ascii="Times New Roman" w:eastAsia="Times New Roman" w:hAnsi="Times New Roman" w:cs="Times New Roman"/>
          <w:b/>
          <w:bCs/>
          <w:sz w:val="28"/>
          <w:szCs w:val="28"/>
        </w:rPr>
        <w:t>CSRNet</w:t>
      </w:r>
      <w:r>
        <w:rPr>
          <w:rFonts w:ascii="Times New Roman" w:eastAsia="Times New Roman" w:hAnsi="Times New Roman" w:cs="Times New Roman"/>
          <w:sz w:val="28"/>
          <w:szCs w:val="28"/>
        </w:rPr>
        <w:t xml:space="preserve"> превзошла YOLOv8-seg по точности подсчёта. Попытка совместить результаты этой модели увенчались успехом только при динамическом выборе одной модели, но не попытке совместить их результаты усреднением, потому что усреднение не компенсирует систематическое смещение, а лишь усредняет его с точными </w:t>
      </w:r>
      <w:r>
        <w:rPr>
          <w:rFonts w:ascii="Times New Roman" w:eastAsia="Times New Roman" w:hAnsi="Times New Roman" w:cs="Times New Roman"/>
          <w:sz w:val="28"/>
          <w:szCs w:val="28"/>
        </w:rPr>
        <w:lastRenderedPageBreak/>
        <w:t>предсказаниями, ведь ошибки систематические. При динамическом выборе одной модели как в switch модель могла выбрать худшую из двух моделей, в данном случае – YOLO что и не позволило улучшить результат CSRNet.</w:t>
      </w:r>
    </w:p>
    <w:p w14:paraId="0D54768F" w14:textId="77777777" w:rsidR="00907A1B" w:rsidRDefault="00907A1B">
      <w:pPr>
        <w:spacing w:line="360" w:lineRule="auto"/>
        <w:rPr>
          <w:rFonts w:ascii="Times New Roman" w:eastAsia="Times New Roman" w:hAnsi="Times New Roman" w:cs="Times New Roman"/>
          <w:b/>
          <w:bCs/>
          <w:sz w:val="28"/>
          <w:szCs w:val="28"/>
          <w:lang w:val="ru-RU"/>
        </w:rPr>
      </w:pPr>
    </w:p>
    <w:p w14:paraId="746FBB62" w14:textId="77777777" w:rsidR="003A56E7" w:rsidRDefault="003A56E7">
      <w:pPr>
        <w:spacing w:line="360" w:lineRule="auto"/>
        <w:rPr>
          <w:rFonts w:ascii="Times New Roman" w:eastAsia="Times New Roman" w:hAnsi="Times New Roman" w:cs="Times New Roman"/>
          <w:b/>
          <w:bCs/>
          <w:sz w:val="28"/>
          <w:szCs w:val="28"/>
          <w:lang w:val="en-US"/>
        </w:rPr>
      </w:pPr>
    </w:p>
    <w:p w14:paraId="7C4DE9FA" w14:textId="77777777" w:rsidR="003A56E7" w:rsidRDefault="003A56E7">
      <w:pPr>
        <w:spacing w:line="360" w:lineRule="auto"/>
        <w:rPr>
          <w:rFonts w:ascii="Times New Roman" w:eastAsia="Times New Roman" w:hAnsi="Times New Roman" w:cs="Times New Roman"/>
          <w:b/>
          <w:bCs/>
          <w:sz w:val="28"/>
          <w:szCs w:val="28"/>
          <w:lang w:val="en-US"/>
        </w:rPr>
      </w:pPr>
    </w:p>
    <w:p w14:paraId="70E1910B" w14:textId="77777777" w:rsidR="003A56E7" w:rsidRDefault="003A56E7">
      <w:pPr>
        <w:spacing w:line="360" w:lineRule="auto"/>
        <w:rPr>
          <w:rFonts w:ascii="Times New Roman" w:eastAsia="Times New Roman" w:hAnsi="Times New Roman" w:cs="Times New Roman"/>
          <w:b/>
          <w:bCs/>
          <w:sz w:val="28"/>
          <w:szCs w:val="28"/>
          <w:lang w:val="en-US"/>
        </w:rPr>
      </w:pPr>
    </w:p>
    <w:p w14:paraId="713E9F36" w14:textId="77777777" w:rsidR="003A56E7" w:rsidRDefault="003A56E7">
      <w:pPr>
        <w:spacing w:line="360" w:lineRule="auto"/>
        <w:rPr>
          <w:rFonts w:ascii="Times New Roman" w:eastAsia="Times New Roman" w:hAnsi="Times New Roman" w:cs="Times New Roman"/>
          <w:b/>
          <w:bCs/>
          <w:sz w:val="28"/>
          <w:szCs w:val="28"/>
          <w:lang w:val="en-US"/>
        </w:rPr>
      </w:pPr>
    </w:p>
    <w:p w14:paraId="556F4E6B" w14:textId="77777777" w:rsidR="003A56E7" w:rsidRDefault="003A56E7">
      <w:pPr>
        <w:spacing w:line="360" w:lineRule="auto"/>
        <w:rPr>
          <w:rFonts w:ascii="Times New Roman" w:eastAsia="Times New Roman" w:hAnsi="Times New Roman" w:cs="Times New Roman"/>
          <w:b/>
          <w:bCs/>
          <w:sz w:val="28"/>
          <w:szCs w:val="28"/>
          <w:lang w:val="en-US"/>
        </w:rPr>
      </w:pPr>
    </w:p>
    <w:p w14:paraId="31F8869C" w14:textId="77777777" w:rsidR="003A56E7" w:rsidRDefault="003A56E7">
      <w:pPr>
        <w:spacing w:line="360" w:lineRule="auto"/>
        <w:rPr>
          <w:rFonts w:ascii="Times New Roman" w:eastAsia="Times New Roman" w:hAnsi="Times New Roman" w:cs="Times New Roman"/>
          <w:b/>
          <w:bCs/>
          <w:sz w:val="28"/>
          <w:szCs w:val="28"/>
          <w:lang w:val="en-US"/>
        </w:rPr>
      </w:pPr>
    </w:p>
    <w:p w14:paraId="0548C58E" w14:textId="77777777" w:rsidR="003A56E7" w:rsidRDefault="003A56E7">
      <w:pPr>
        <w:spacing w:line="360" w:lineRule="auto"/>
        <w:rPr>
          <w:rFonts w:ascii="Times New Roman" w:eastAsia="Times New Roman" w:hAnsi="Times New Roman" w:cs="Times New Roman"/>
          <w:b/>
          <w:bCs/>
          <w:sz w:val="28"/>
          <w:szCs w:val="28"/>
          <w:lang w:val="en-US"/>
        </w:rPr>
      </w:pPr>
    </w:p>
    <w:p w14:paraId="5CE6ABDA" w14:textId="77777777" w:rsidR="003A56E7" w:rsidRDefault="003A56E7">
      <w:pPr>
        <w:spacing w:line="360" w:lineRule="auto"/>
        <w:rPr>
          <w:rFonts w:ascii="Times New Roman" w:eastAsia="Times New Roman" w:hAnsi="Times New Roman" w:cs="Times New Roman"/>
          <w:b/>
          <w:bCs/>
          <w:sz w:val="28"/>
          <w:szCs w:val="28"/>
          <w:lang w:val="en-US"/>
        </w:rPr>
      </w:pPr>
    </w:p>
    <w:p w14:paraId="126DF3E1" w14:textId="77777777" w:rsidR="003A56E7" w:rsidRDefault="003A56E7">
      <w:pPr>
        <w:spacing w:line="360" w:lineRule="auto"/>
        <w:rPr>
          <w:rFonts w:ascii="Times New Roman" w:eastAsia="Times New Roman" w:hAnsi="Times New Roman" w:cs="Times New Roman"/>
          <w:b/>
          <w:bCs/>
          <w:sz w:val="28"/>
          <w:szCs w:val="28"/>
          <w:lang w:val="en-US"/>
        </w:rPr>
      </w:pPr>
    </w:p>
    <w:p w14:paraId="51CDCB4C" w14:textId="77777777" w:rsidR="003A56E7" w:rsidRDefault="003A56E7">
      <w:pPr>
        <w:spacing w:line="360" w:lineRule="auto"/>
        <w:rPr>
          <w:rFonts w:ascii="Times New Roman" w:eastAsia="Times New Roman" w:hAnsi="Times New Roman" w:cs="Times New Roman"/>
          <w:b/>
          <w:bCs/>
          <w:sz w:val="28"/>
          <w:szCs w:val="28"/>
          <w:lang w:val="en-US"/>
        </w:rPr>
      </w:pPr>
    </w:p>
    <w:p w14:paraId="2ACC752F" w14:textId="77777777" w:rsidR="003A56E7" w:rsidRDefault="003A56E7">
      <w:pPr>
        <w:spacing w:line="360" w:lineRule="auto"/>
        <w:rPr>
          <w:rFonts w:ascii="Times New Roman" w:eastAsia="Times New Roman" w:hAnsi="Times New Roman" w:cs="Times New Roman"/>
          <w:b/>
          <w:bCs/>
          <w:sz w:val="28"/>
          <w:szCs w:val="28"/>
          <w:lang w:val="en-US"/>
        </w:rPr>
      </w:pPr>
    </w:p>
    <w:p w14:paraId="39F7588A" w14:textId="77777777" w:rsidR="003A56E7" w:rsidRDefault="003A56E7">
      <w:pPr>
        <w:spacing w:line="360" w:lineRule="auto"/>
        <w:rPr>
          <w:rFonts w:ascii="Times New Roman" w:eastAsia="Times New Roman" w:hAnsi="Times New Roman" w:cs="Times New Roman"/>
          <w:b/>
          <w:bCs/>
          <w:sz w:val="28"/>
          <w:szCs w:val="28"/>
          <w:lang w:val="en-US"/>
        </w:rPr>
      </w:pPr>
    </w:p>
    <w:p w14:paraId="354ECAD9" w14:textId="77777777" w:rsidR="003A56E7" w:rsidRDefault="003A56E7">
      <w:pPr>
        <w:spacing w:line="360" w:lineRule="auto"/>
        <w:rPr>
          <w:rFonts w:ascii="Times New Roman" w:eastAsia="Times New Roman" w:hAnsi="Times New Roman" w:cs="Times New Roman"/>
          <w:b/>
          <w:bCs/>
          <w:sz w:val="28"/>
          <w:szCs w:val="28"/>
          <w:lang w:val="en-US"/>
        </w:rPr>
      </w:pPr>
    </w:p>
    <w:p w14:paraId="7032F392" w14:textId="77777777" w:rsidR="003A56E7" w:rsidRDefault="003A56E7">
      <w:pPr>
        <w:spacing w:line="360" w:lineRule="auto"/>
        <w:rPr>
          <w:rFonts w:ascii="Times New Roman" w:eastAsia="Times New Roman" w:hAnsi="Times New Roman" w:cs="Times New Roman"/>
          <w:b/>
          <w:bCs/>
          <w:sz w:val="28"/>
          <w:szCs w:val="28"/>
          <w:lang w:val="en-US"/>
        </w:rPr>
      </w:pPr>
    </w:p>
    <w:p w14:paraId="2530F40D" w14:textId="77777777" w:rsidR="003A56E7" w:rsidRDefault="003A56E7">
      <w:pPr>
        <w:spacing w:line="360" w:lineRule="auto"/>
        <w:rPr>
          <w:rFonts w:ascii="Times New Roman" w:eastAsia="Times New Roman" w:hAnsi="Times New Roman" w:cs="Times New Roman"/>
          <w:b/>
          <w:bCs/>
          <w:sz w:val="28"/>
          <w:szCs w:val="28"/>
          <w:lang w:val="en-US"/>
        </w:rPr>
      </w:pPr>
    </w:p>
    <w:p w14:paraId="013685D7" w14:textId="77777777" w:rsidR="003A56E7" w:rsidRDefault="003A56E7">
      <w:pPr>
        <w:spacing w:line="360" w:lineRule="auto"/>
        <w:rPr>
          <w:rFonts w:ascii="Times New Roman" w:eastAsia="Times New Roman" w:hAnsi="Times New Roman" w:cs="Times New Roman"/>
          <w:b/>
          <w:bCs/>
          <w:sz w:val="28"/>
          <w:szCs w:val="28"/>
          <w:lang w:val="en-US"/>
        </w:rPr>
      </w:pPr>
    </w:p>
    <w:p w14:paraId="12CF0365" w14:textId="77777777" w:rsidR="003A56E7" w:rsidRDefault="003A56E7">
      <w:pPr>
        <w:spacing w:line="360" w:lineRule="auto"/>
        <w:rPr>
          <w:rFonts w:ascii="Times New Roman" w:eastAsia="Times New Roman" w:hAnsi="Times New Roman" w:cs="Times New Roman"/>
          <w:b/>
          <w:bCs/>
          <w:sz w:val="28"/>
          <w:szCs w:val="28"/>
          <w:lang w:val="en-US"/>
        </w:rPr>
      </w:pPr>
    </w:p>
    <w:p w14:paraId="6C1D7315" w14:textId="77777777" w:rsidR="003A56E7" w:rsidRDefault="003A56E7">
      <w:pPr>
        <w:spacing w:line="360" w:lineRule="auto"/>
        <w:rPr>
          <w:rFonts w:ascii="Times New Roman" w:eastAsia="Times New Roman" w:hAnsi="Times New Roman" w:cs="Times New Roman"/>
          <w:b/>
          <w:bCs/>
          <w:sz w:val="28"/>
          <w:szCs w:val="28"/>
          <w:lang w:val="en-US"/>
        </w:rPr>
      </w:pPr>
    </w:p>
    <w:p w14:paraId="3E8B02E8" w14:textId="77777777" w:rsidR="003A56E7" w:rsidRDefault="003A56E7">
      <w:pPr>
        <w:spacing w:line="360" w:lineRule="auto"/>
        <w:rPr>
          <w:rFonts w:ascii="Times New Roman" w:eastAsia="Times New Roman" w:hAnsi="Times New Roman" w:cs="Times New Roman"/>
          <w:b/>
          <w:bCs/>
          <w:sz w:val="28"/>
          <w:szCs w:val="28"/>
          <w:lang w:val="en-US"/>
        </w:rPr>
      </w:pPr>
    </w:p>
    <w:p w14:paraId="0BB74CC1" w14:textId="40D4CB60" w:rsidR="00D871DE"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Список литературы </w:t>
      </w:r>
    </w:p>
    <w:p w14:paraId="1208507F" w14:textId="77777777" w:rsidR="00D871DE"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Серрано Л. Грокаем машинное обучение. — СПб. : Питер, 2022. — 368 с.</w:t>
      </w:r>
    </w:p>
    <w:p w14:paraId="6404DD72" w14:textId="77777777" w:rsidR="00D871DE" w:rsidRPr="00620B7E"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8"/>
          <w:szCs w:val="28"/>
          <w:lang w:val="en-US"/>
        </w:rPr>
      </w:pPr>
      <w:r w:rsidRPr="00620B7E">
        <w:rPr>
          <w:rFonts w:ascii="Times New Roman" w:eastAsia="Times New Roman" w:hAnsi="Times New Roman" w:cs="Times New Roman"/>
          <w:color w:val="000000"/>
          <w:sz w:val="28"/>
          <w:szCs w:val="28"/>
          <w:lang w:val="en-US"/>
        </w:rPr>
        <w:t>2. Ultralytics YOLOv8 Documentation [</w:t>
      </w:r>
      <w:r>
        <w:rPr>
          <w:rFonts w:ascii="Times New Roman" w:eastAsia="Times New Roman" w:hAnsi="Times New Roman" w:cs="Times New Roman"/>
          <w:color w:val="000000"/>
          <w:sz w:val="28"/>
          <w:szCs w:val="28"/>
        </w:rPr>
        <w:t>Электронный</w:t>
      </w:r>
      <w:r w:rsidRPr="00620B7E">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ресурс</w:t>
      </w:r>
      <w:r w:rsidRPr="00620B7E">
        <w:rPr>
          <w:rFonts w:ascii="Times New Roman" w:eastAsia="Times New Roman" w:hAnsi="Times New Roman" w:cs="Times New Roman"/>
          <w:color w:val="000000"/>
          <w:sz w:val="28"/>
          <w:szCs w:val="28"/>
          <w:lang w:val="en-US"/>
        </w:rPr>
        <w:t xml:space="preserve">]. — </w:t>
      </w:r>
    </w:p>
    <w:p w14:paraId="29B038EE" w14:textId="77777777" w:rsidR="00D871DE"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sidRPr="00620B7E">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 xml:space="preserve">URL: https://docs.ultralytics.com </w:t>
      </w:r>
    </w:p>
    <w:p w14:paraId="6884C61E" w14:textId="77777777" w:rsidR="00D871DE" w:rsidRDefault="00D871DE">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hyperlink r:id="rId8">
        <w:r>
          <w:rPr>
            <w:rFonts w:ascii="Times New Roman" w:eastAsia="Times New Roman" w:hAnsi="Times New Roman" w:cs="Times New Roman"/>
            <w:color w:val="0563C1"/>
            <w:sz w:val="28"/>
            <w:szCs w:val="28"/>
            <w:u w:val="single"/>
          </w:rPr>
          <w:t>https://www.ultralytics.com/glossary/backbone</w:t>
        </w:r>
      </w:hyperlink>
    </w:p>
    <w:p w14:paraId="48B16DED" w14:textId="77777777" w:rsidR="00D871DE" w:rsidRDefault="00D871DE">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hyperlink r:id="rId9">
        <w:r>
          <w:rPr>
            <w:rFonts w:ascii="Times New Roman" w:eastAsia="Times New Roman" w:hAnsi="Times New Roman" w:cs="Times New Roman"/>
            <w:color w:val="0563C1"/>
            <w:sz w:val="28"/>
            <w:szCs w:val="28"/>
            <w:u w:val="single"/>
          </w:rPr>
          <w:t>https://medium.com/@juanpedro.bc22/detailed-explanation-of-yolov8-architecture-part-1-6da9296b954e</w:t>
        </w:r>
      </w:hyperlink>
    </w:p>
    <w:p w14:paraId="59D2EEB1" w14:textId="77777777" w:rsidR="00D871DE" w:rsidRPr="00620B7E"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8"/>
          <w:szCs w:val="28"/>
          <w:lang w:val="en-US"/>
        </w:rPr>
      </w:pPr>
      <w:r w:rsidRPr="00620B7E">
        <w:rPr>
          <w:rFonts w:ascii="Times New Roman" w:eastAsia="Times New Roman" w:hAnsi="Times New Roman" w:cs="Times New Roman"/>
          <w:color w:val="000000"/>
          <w:sz w:val="28"/>
          <w:szCs w:val="28"/>
          <w:lang w:val="en-US"/>
        </w:rPr>
        <w:t>Li Y., Zhang X., Chen D. CSRNet: Dilated Convolutional Neural Networks for Understanding the Highly Congested Scenes // Proceedings of the IEEE Conference on Computer Vision and Pattern Recognition. — 2018. — P. 710–719.</w:t>
      </w:r>
    </w:p>
    <w:p w14:paraId="0C1BF517" w14:textId="77777777" w:rsidR="00D871DE" w:rsidRPr="00620B7E"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8"/>
          <w:szCs w:val="28"/>
          <w:lang w:val="en-US"/>
        </w:rPr>
      </w:pPr>
      <w:r w:rsidRPr="00620B7E">
        <w:rPr>
          <w:rFonts w:ascii="Times New Roman" w:eastAsia="Times New Roman" w:hAnsi="Times New Roman" w:cs="Times New Roman"/>
          <w:color w:val="000000"/>
          <w:sz w:val="28"/>
          <w:szCs w:val="28"/>
          <w:lang w:val="en-US"/>
        </w:rPr>
        <w:t>Zhou Z.-H. Ensemble Methods: Foundations and Algorithms. — Chapman &amp; Hall/CRC, 2012. — 342 p.</w:t>
      </w:r>
    </w:p>
    <w:p w14:paraId="27961F57" w14:textId="77777777" w:rsidR="00D871DE"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Кунчева Л. И. Комбинирование классификаторов образов: методы и алгоритмы. — Хобокен : Wiley-Interscience, 2004. — 350 с.</w:t>
      </w:r>
    </w:p>
    <w:p w14:paraId="453D17FC" w14:textId="77777777" w:rsidR="00D871DE" w:rsidRPr="00620B7E" w:rsidRDefault="00000000">
      <w:pPr>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8"/>
          <w:szCs w:val="28"/>
          <w:lang w:val="en-US"/>
        </w:rPr>
      </w:pPr>
      <w:r w:rsidRPr="00620B7E">
        <w:rPr>
          <w:rFonts w:ascii="Times New Roman" w:eastAsia="Times New Roman" w:hAnsi="Times New Roman" w:cs="Times New Roman"/>
          <w:color w:val="000000"/>
          <w:sz w:val="28"/>
          <w:szCs w:val="28"/>
          <w:lang w:val="en-US"/>
        </w:rPr>
        <w:t>Rokach L. Pattern Classification Using Ensemble Methods. — World Scientific, 2010. — 256 p.</w:t>
      </w:r>
    </w:p>
    <w:p w14:paraId="53CDEE0B" w14:textId="77777777" w:rsidR="00D871DE" w:rsidRPr="00620B7E" w:rsidRDefault="00D871DE">
      <w:pPr>
        <w:spacing w:line="360" w:lineRule="auto"/>
        <w:rPr>
          <w:rFonts w:ascii="Times New Roman" w:eastAsia="Times New Roman" w:hAnsi="Times New Roman" w:cs="Times New Roman"/>
          <w:sz w:val="28"/>
          <w:szCs w:val="28"/>
          <w:lang w:val="en-US"/>
        </w:rPr>
      </w:pPr>
    </w:p>
    <w:p w14:paraId="1E32117C" w14:textId="77777777" w:rsidR="00D871DE" w:rsidRPr="00620B7E" w:rsidRDefault="00D871DE">
      <w:pPr>
        <w:spacing w:line="360" w:lineRule="auto"/>
        <w:jc w:val="center"/>
        <w:rPr>
          <w:rFonts w:ascii="Times New Roman" w:eastAsia="Times New Roman" w:hAnsi="Times New Roman" w:cs="Times New Roman"/>
          <w:sz w:val="28"/>
          <w:szCs w:val="28"/>
          <w:lang w:val="en-US"/>
        </w:rPr>
      </w:pPr>
    </w:p>
    <w:p w14:paraId="01D594B2" w14:textId="77777777" w:rsidR="00D871DE" w:rsidRPr="00620B7E" w:rsidRDefault="00D871DE">
      <w:pPr>
        <w:spacing w:line="360" w:lineRule="auto"/>
        <w:jc w:val="center"/>
        <w:rPr>
          <w:rFonts w:ascii="Times New Roman" w:eastAsia="Times New Roman" w:hAnsi="Times New Roman" w:cs="Times New Roman"/>
          <w:sz w:val="28"/>
          <w:szCs w:val="28"/>
          <w:lang w:val="en-US"/>
        </w:rPr>
      </w:pPr>
    </w:p>
    <w:p w14:paraId="79B6318C" w14:textId="77777777" w:rsidR="00D871DE" w:rsidRPr="00620B7E" w:rsidRDefault="00D871DE">
      <w:pPr>
        <w:spacing w:line="360" w:lineRule="auto"/>
        <w:jc w:val="center"/>
        <w:rPr>
          <w:rFonts w:ascii="Times New Roman" w:eastAsia="Times New Roman" w:hAnsi="Times New Roman" w:cs="Times New Roman"/>
          <w:sz w:val="28"/>
          <w:szCs w:val="28"/>
          <w:lang w:val="en-US"/>
        </w:rPr>
      </w:pPr>
    </w:p>
    <w:p w14:paraId="00CB2ACC" w14:textId="77777777" w:rsidR="00907A1B" w:rsidRPr="00972AAB" w:rsidRDefault="00907A1B" w:rsidP="003A56E7">
      <w:pPr>
        <w:spacing w:line="360" w:lineRule="auto"/>
        <w:rPr>
          <w:rFonts w:ascii="Times New Roman" w:eastAsia="Times New Roman" w:hAnsi="Times New Roman" w:cs="Times New Roman"/>
          <w:sz w:val="28"/>
          <w:szCs w:val="28"/>
          <w:lang w:val="en-US"/>
        </w:rPr>
      </w:pPr>
    </w:p>
    <w:p w14:paraId="51DA958A" w14:textId="77777777" w:rsidR="00D01245" w:rsidRDefault="00D01245" w:rsidP="00620B7E">
      <w:pPr>
        <w:spacing w:line="360" w:lineRule="auto"/>
        <w:ind w:left="2880" w:firstLine="720"/>
        <w:rPr>
          <w:rFonts w:ascii="Times New Roman" w:eastAsia="Times New Roman" w:hAnsi="Times New Roman" w:cs="Times New Roman"/>
          <w:sz w:val="28"/>
          <w:szCs w:val="28"/>
          <w:lang w:val="en-US"/>
        </w:rPr>
      </w:pPr>
    </w:p>
    <w:p w14:paraId="3F57F226" w14:textId="77777777" w:rsidR="00D01245" w:rsidRDefault="00D01245" w:rsidP="00620B7E">
      <w:pPr>
        <w:spacing w:line="360" w:lineRule="auto"/>
        <w:ind w:left="2880" w:firstLine="720"/>
        <w:rPr>
          <w:rFonts w:ascii="Times New Roman" w:eastAsia="Times New Roman" w:hAnsi="Times New Roman" w:cs="Times New Roman"/>
          <w:sz w:val="28"/>
          <w:szCs w:val="28"/>
          <w:lang w:val="en-US"/>
        </w:rPr>
      </w:pPr>
    </w:p>
    <w:p w14:paraId="6735A3E4" w14:textId="77777777" w:rsidR="00D01245" w:rsidRDefault="00D01245" w:rsidP="00620B7E">
      <w:pPr>
        <w:spacing w:line="360" w:lineRule="auto"/>
        <w:ind w:left="2880" w:firstLine="720"/>
        <w:rPr>
          <w:rFonts w:ascii="Times New Roman" w:eastAsia="Times New Roman" w:hAnsi="Times New Roman" w:cs="Times New Roman"/>
          <w:sz w:val="28"/>
          <w:szCs w:val="28"/>
          <w:lang w:val="en-US"/>
        </w:rPr>
      </w:pPr>
    </w:p>
    <w:p w14:paraId="37240B53" w14:textId="77777777" w:rsidR="00D01245" w:rsidRDefault="00D01245" w:rsidP="00620B7E">
      <w:pPr>
        <w:spacing w:line="360" w:lineRule="auto"/>
        <w:ind w:left="2880" w:firstLine="720"/>
        <w:rPr>
          <w:rFonts w:ascii="Times New Roman" w:eastAsia="Times New Roman" w:hAnsi="Times New Roman" w:cs="Times New Roman"/>
          <w:sz w:val="28"/>
          <w:szCs w:val="28"/>
          <w:lang w:val="en-US"/>
        </w:rPr>
      </w:pPr>
    </w:p>
    <w:p w14:paraId="051271B2" w14:textId="0FDD481C" w:rsidR="00D871DE" w:rsidRDefault="00000000" w:rsidP="00620B7E">
      <w:pPr>
        <w:spacing w:line="36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Приложения</w:t>
      </w:r>
    </w:p>
    <w:p w14:paraId="2FA065E0" w14:textId="77777777" w:rsidR="00D871DE"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6728221D" wp14:editId="09B1AFE5">
            <wp:extent cx="5934075" cy="17716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34075" cy="1771650"/>
                    </a:xfrm>
                    <a:prstGeom prst="rect">
                      <a:avLst/>
                    </a:prstGeom>
                    <a:ln/>
                  </pic:spPr>
                </pic:pic>
              </a:graphicData>
            </a:graphic>
          </wp:inline>
        </w:drawing>
      </w:r>
    </w:p>
    <w:p w14:paraId="3770FC4C" w14:textId="77777777" w:rsidR="00D871DE"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Приложение 1</w:t>
      </w:r>
    </w:p>
    <w:p w14:paraId="048BB2C0" w14:textId="77777777" w:rsidR="00D871DE"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0B59340" wp14:editId="50DEB46C">
            <wp:extent cx="5940115" cy="2133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0115" cy="2133600"/>
                    </a:xfrm>
                    <a:prstGeom prst="rect">
                      <a:avLst/>
                    </a:prstGeom>
                    <a:ln/>
                  </pic:spPr>
                </pic:pic>
              </a:graphicData>
            </a:graphic>
          </wp:inline>
        </w:drawing>
      </w:r>
    </w:p>
    <w:p w14:paraId="2B7156BB" w14:textId="02373DCD" w:rsidR="000934D7" w:rsidRPr="000934D7" w:rsidRDefault="00000000" w:rsidP="000934D7">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Приложение 2</w:t>
      </w:r>
    </w:p>
    <w:p w14:paraId="5E7AE5BA" w14:textId="45EF1094" w:rsidR="000934D7" w:rsidRDefault="000934D7">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010DBFF6" wp14:editId="6CCAB8D3">
            <wp:extent cx="5928360" cy="1775460"/>
            <wp:effectExtent l="0" t="0" r="0" b="0"/>
            <wp:docPr id="1763384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360" cy="1775460"/>
                    </a:xfrm>
                    <a:prstGeom prst="rect">
                      <a:avLst/>
                    </a:prstGeom>
                    <a:noFill/>
                    <a:ln>
                      <a:noFill/>
                    </a:ln>
                  </pic:spPr>
                </pic:pic>
              </a:graphicData>
            </a:graphic>
          </wp:inline>
        </w:drawing>
      </w:r>
    </w:p>
    <w:p w14:paraId="4D75DB91" w14:textId="06463902" w:rsidR="000934D7" w:rsidRPr="000934D7" w:rsidRDefault="000934D7">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Приложение 3</w:t>
      </w:r>
    </w:p>
    <w:p w14:paraId="78621718" w14:textId="360FF5D2" w:rsidR="000934D7" w:rsidRDefault="000934D7">
      <w:pPr>
        <w:spacing w:line="360" w:lineRule="auto"/>
        <w:jc w:val="center"/>
        <w:rPr>
          <w:rFonts w:ascii="Times New Roman" w:eastAsia="Times New Roman" w:hAnsi="Times New Roman" w:cs="Times New Roman"/>
          <w:sz w:val="28"/>
          <w:szCs w:val="28"/>
          <w:lang w:val="en-US"/>
        </w:rPr>
      </w:pPr>
      <w:r w:rsidRPr="000934D7">
        <w:rPr>
          <w:rFonts w:ascii="Times New Roman" w:eastAsia="Times New Roman" w:hAnsi="Times New Roman" w:cs="Times New Roman"/>
          <w:noProof/>
          <w:sz w:val="28"/>
          <w:szCs w:val="28"/>
          <w:lang w:val="en-US"/>
        </w:rPr>
        <w:lastRenderedPageBreak/>
        <w:drawing>
          <wp:inline distT="0" distB="0" distL="0" distR="0" wp14:anchorId="1D563C47" wp14:editId="0AEB703F">
            <wp:extent cx="5940425" cy="1953895"/>
            <wp:effectExtent l="0" t="0" r="3175" b="8255"/>
            <wp:docPr id="1945888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88187" name=""/>
                    <pic:cNvPicPr/>
                  </pic:nvPicPr>
                  <pic:blipFill>
                    <a:blip r:embed="rId13"/>
                    <a:stretch>
                      <a:fillRect/>
                    </a:stretch>
                  </pic:blipFill>
                  <pic:spPr>
                    <a:xfrm>
                      <a:off x="0" y="0"/>
                      <a:ext cx="5940425" cy="1953895"/>
                    </a:xfrm>
                    <a:prstGeom prst="rect">
                      <a:avLst/>
                    </a:prstGeom>
                  </pic:spPr>
                </pic:pic>
              </a:graphicData>
            </a:graphic>
          </wp:inline>
        </w:drawing>
      </w:r>
    </w:p>
    <w:p w14:paraId="01560495" w14:textId="0C207631" w:rsidR="000934D7" w:rsidRPr="000934D7" w:rsidRDefault="000934D7">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Приложение 4 </w:t>
      </w:r>
    </w:p>
    <w:p w14:paraId="21C54A4C" w14:textId="26CA0594" w:rsidR="00D871DE" w:rsidRDefault="00B20C0D">
      <w:pPr>
        <w:spacing w:line="360" w:lineRule="auto"/>
        <w:jc w:val="center"/>
        <w:rPr>
          <w:rFonts w:ascii="Times New Roman" w:eastAsia="Times New Roman" w:hAnsi="Times New Roman" w:cs="Times New Roman"/>
          <w:sz w:val="28"/>
          <w:szCs w:val="28"/>
        </w:rPr>
      </w:pPr>
      <w:r w:rsidRPr="00B20C0D">
        <w:rPr>
          <w:rFonts w:ascii="Times New Roman" w:eastAsia="Times New Roman" w:hAnsi="Times New Roman" w:cs="Times New Roman"/>
          <w:sz w:val="28"/>
          <w:szCs w:val="28"/>
        </w:rPr>
        <w:drawing>
          <wp:inline distT="0" distB="0" distL="0" distR="0" wp14:anchorId="2F44C44E" wp14:editId="7C2B9E07">
            <wp:extent cx="2991267" cy="933580"/>
            <wp:effectExtent l="0" t="0" r="0" b="0"/>
            <wp:docPr id="1871214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14240" name=""/>
                    <pic:cNvPicPr/>
                  </pic:nvPicPr>
                  <pic:blipFill>
                    <a:blip r:embed="rId14"/>
                    <a:stretch>
                      <a:fillRect/>
                    </a:stretch>
                  </pic:blipFill>
                  <pic:spPr>
                    <a:xfrm>
                      <a:off x="0" y="0"/>
                      <a:ext cx="2991267" cy="933580"/>
                    </a:xfrm>
                    <a:prstGeom prst="rect">
                      <a:avLst/>
                    </a:prstGeom>
                  </pic:spPr>
                </pic:pic>
              </a:graphicData>
            </a:graphic>
          </wp:inline>
        </w:drawing>
      </w:r>
    </w:p>
    <w:p w14:paraId="36C913C0" w14:textId="1BD0ED56" w:rsidR="00D871DE" w:rsidRPr="000934D7" w:rsidRDefault="00000000" w:rsidP="000934D7">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Приложение </w:t>
      </w:r>
      <w:r w:rsidR="000934D7">
        <w:rPr>
          <w:rFonts w:ascii="Times New Roman" w:eastAsia="Times New Roman" w:hAnsi="Times New Roman" w:cs="Times New Roman"/>
          <w:sz w:val="28"/>
          <w:szCs w:val="28"/>
          <w:lang w:val="ru-RU"/>
        </w:rPr>
        <w:t>5</w:t>
      </w:r>
    </w:p>
    <w:p w14:paraId="5B0770B5" w14:textId="36E336E5" w:rsidR="00D871DE" w:rsidRDefault="00B20C0D">
      <w:pPr>
        <w:spacing w:line="360" w:lineRule="auto"/>
        <w:jc w:val="center"/>
        <w:rPr>
          <w:rFonts w:ascii="Times New Roman" w:eastAsia="Times New Roman" w:hAnsi="Times New Roman" w:cs="Times New Roman"/>
          <w:sz w:val="28"/>
          <w:szCs w:val="28"/>
        </w:rPr>
      </w:pPr>
      <w:r w:rsidRPr="00B20C0D">
        <w:rPr>
          <w:rFonts w:ascii="Times New Roman" w:eastAsia="Times New Roman" w:hAnsi="Times New Roman" w:cs="Times New Roman"/>
          <w:sz w:val="28"/>
          <w:szCs w:val="28"/>
        </w:rPr>
        <w:drawing>
          <wp:inline distT="0" distB="0" distL="0" distR="0" wp14:anchorId="45BDAF7B" wp14:editId="1901D5AE">
            <wp:extent cx="4848902" cy="1829055"/>
            <wp:effectExtent l="0" t="0" r="8890" b="0"/>
            <wp:docPr id="104130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03352" name=""/>
                    <pic:cNvPicPr/>
                  </pic:nvPicPr>
                  <pic:blipFill>
                    <a:blip r:embed="rId15"/>
                    <a:stretch>
                      <a:fillRect/>
                    </a:stretch>
                  </pic:blipFill>
                  <pic:spPr>
                    <a:xfrm>
                      <a:off x="0" y="0"/>
                      <a:ext cx="4848902" cy="1829055"/>
                    </a:xfrm>
                    <a:prstGeom prst="rect">
                      <a:avLst/>
                    </a:prstGeom>
                  </pic:spPr>
                </pic:pic>
              </a:graphicData>
            </a:graphic>
          </wp:inline>
        </w:drawing>
      </w:r>
    </w:p>
    <w:p w14:paraId="2F8A493B" w14:textId="2A58E4E5" w:rsidR="00D871DE" w:rsidRPr="000934D7" w:rsidRDefault="00000000" w:rsidP="00972AA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Приложение </w:t>
      </w:r>
      <w:r w:rsidR="000934D7">
        <w:rPr>
          <w:rFonts w:ascii="Times New Roman" w:eastAsia="Times New Roman" w:hAnsi="Times New Roman" w:cs="Times New Roman"/>
          <w:sz w:val="28"/>
          <w:szCs w:val="28"/>
          <w:lang w:val="ru-RU"/>
        </w:rPr>
        <w:t>6</w:t>
      </w:r>
    </w:p>
    <w:sectPr w:rsidR="00D871DE" w:rsidRPr="000934D7">
      <w:footerReference w:type="default" r:id="rId16"/>
      <w:footerReference w:type="first" r:id="rId17"/>
      <w:pgSz w:w="11906" w:h="16838"/>
      <w:pgMar w:top="1134" w:right="850" w:bottom="1134" w:left="1701" w:header="566"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782A8" w14:textId="77777777" w:rsidR="00131C15" w:rsidRDefault="00131C15">
      <w:pPr>
        <w:spacing w:after="0" w:line="240" w:lineRule="auto"/>
      </w:pPr>
      <w:r>
        <w:separator/>
      </w:r>
    </w:p>
  </w:endnote>
  <w:endnote w:type="continuationSeparator" w:id="0">
    <w:p w14:paraId="0218564B" w14:textId="77777777" w:rsidR="00131C15" w:rsidRDefault="00131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131D37F-7D61-48B7-B20B-4CD9BA6E3461}"/>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2" w:fontKey="{564758CA-A989-4BF1-ADAD-95992D193698}"/>
    <w:embedItalic r:id="rId3" w:fontKey="{7024ABFA-36F7-47E9-ADD1-132F4EF686B4}"/>
  </w:font>
  <w:font w:name="Times New Roman">
    <w:panose1 w:val="02020603050405020304"/>
    <w:charset w:val="CC"/>
    <w:family w:val="roman"/>
    <w:pitch w:val="variable"/>
    <w:sig w:usb0="E0002EFF" w:usb1="C000785B" w:usb2="00000009" w:usb3="00000000" w:csb0="000001FF" w:csb1="00000000"/>
  </w:font>
  <w:font w:name="Cardo">
    <w:charset w:val="00"/>
    <w:family w:val="auto"/>
    <w:pitch w:val="default"/>
    <w:embedRegular r:id="rId4" w:fontKey="{EB1F5C30-DA1A-4A63-AC03-95531B777102}"/>
  </w:font>
  <w:font w:name="Gungsuh">
    <w:charset w:val="81"/>
    <w:family w:val="roman"/>
    <w:pitch w:val="variable"/>
    <w:sig w:usb0="B00002AF" w:usb1="69D77CFB" w:usb2="00000030" w:usb3="00000000" w:csb0="0008009F" w:csb1="00000000"/>
    <w:embedRegular r:id="rId5" w:subsetted="1" w:fontKey="{6AE888CF-0657-4DE4-8F8B-108EE35A3BF4}"/>
  </w:font>
  <w:font w:name="Cambria Math">
    <w:panose1 w:val="02040503050406030204"/>
    <w:charset w:val="CC"/>
    <w:family w:val="roman"/>
    <w:pitch w:val="variable"/>
    <w:sig w:usb0="E00006FF" w:usb1="420024FF" w:usb2="02000000" w:usb3="00000000" w:csb0="0000019F" w:csb1="00000000"/>
    <w:embedRegular r:id="rId6" w:fontKey="{C9AC9F9B-8282-4B8B-9DCC-671BB88EE4B7}"/>
  </w:font>
  <w:font w:name="Cambria">
    <w:panose1 w:val="02040503050406030204"/>
    <w:charset w:val="CC"/>
    <w:family w:val="roman"/>
    <w:pitch w:val="variable"/>
    <w:sig w:usb0="E00006FF" w:usb1="420024FF" w:usb2="02000000" w:usb3="00000000" w:csb0="0000019F" w:csb1="00000000"/>
    <w:embedRegular r:id="rId7" w:fontKey="{40AE45B9-1D11-4331-9FC0-4CA4E80E49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94DBA" w14:textId="77777777" w:rsidR="00D871DE" w:rsidRDefault="00000000">
    <w:pPr>
      <w:jc w:val="center"/>
    </w:pPr>
    <w:r>
      <w:fldChar w:fldCharType="begin"/>
    </w:r>
    <w:r>
      <w:instrText>PAGE</w:instrText>
    </w:r>
    <w:r>
      <w:fldChar w:fldCharType="separate"/>
    </w:r>
    <w:r w:rsidR="00620B7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317CD" w14:textId="77777777" w:rsidR="00D871DE" w:rsidRDefault="00D871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55FAD" w14:textId="77777777" w:rsidR="00131C15" w:rsidRDefault="00131C15">
      <w:pPr>
        <w:spacing w:after="0" w:line="240" w:lineRule="auto"/>
      </w:pPr>
      <w:r>
        <w:separator/>
      </w:r>
    </w:p>
  </w:footnote>
  <w:footnote w:type="continuationSeparator" w:id="0">
    <w:p w14:paraId="2D6E3B36" w14:textId="77777777" w:rsidR="00131C15" w:rsidRDefault="00131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15FE"/>
    <w:multiLevelType w:val="multilevel"/>
    <w:tmpl w:val="A628EB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9BF61F6"/>
    <w:multiLevelType w:val="multilevel"/>
    <w:tmpl w:val="D9F0710A"/>
    <w:lvl w:ilvl="0">
      <w:start w:val="1"/>
      <w:numFmt w:val="decimal"/>
      <w:lvlText w:val="%1."/>
      <w:lvlJc w:val="left"/>
      <w:pPr>
        <w:ind w:left="495" w:hanging="49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328B476D"/>
    <w:multiLevelType w:val="multilevel"/>
    <w:tmpl w:val="E08292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9AC2B2E"/>
    <w:multiLevelType w:val="multilevel"/>
    <w:tmpl w:val="783651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EFA4ADF"/>
    <w:multiLevelType w:val="multilevel"/>
    <w:tmpl w:val="3FC4A8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F386A7C"/>
    <w:multiLevelType w:val="multilevel"/>
    <w:tmpl w:val="A648BC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7F03D49"/>
    <w:multiLevelType w:val="multilevel"/>
    <w:tmpl w:val="BB6CB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830983"/>
    <w:multiLevelType w:val="multilevel"/>
    <w:tmpl w:val="5B4A9F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5B5623B"/>
    <w:multiLevelType w:val="multilevel"/>
    <w:tmpl w:val="62A0ED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43098702">
    <w:abstractNumId w:val="7"/>
  </w:num>
  <w:num w:numId="2" w16cid:durableId="1890457573">
    <w:abstractNumId w:val="5"/>
  </w:num>
  <w:num w:numId="3" w16cid:durableId="1305349795">
    <w:abstractNumId w:val="4"/>
  </w:num>
  <w:num w:numId="4" w16cid:durableId="1835880093">
    <w:abstractNumId w:val="0"/>
  </w:num>
  <w:num w:numId="5" w16cid:durableId="1633290554">
    <w:abstractNumId w:val="3"/>
  </w:num>
  <w:num w:numId="6" w16cid:durableId="740711444">
    <w:abstractNumId w:val="2"/>
  </w:num>
  <w:num w:numId="7" w16cid:durableId="902714813">
    <w:abstractNumId w:val="6"/>
  </w:num>
  <w:num w:numId="8" w16cid:durableId="1489518595">
    <w:abstractNumId w:val="8"/>
  </w:num>
  <w:num w:numId="9" w16cid:durableId="1685547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1DE"/>
    <w:rsid w:val="000934D7"/>
    <w:rsid w:val="000F6A3C"/>
    <w:rsid w:val="00131C15"/>
    <w:rsid w:val="002168BE"/>
    <w:rsid w:val="00296F39"/>
    <w:rsid w:val="002A6437"/>
    <w:rsid w:val="003A56E7"/>
    <w:rsid w:val="00620B7E"/>
    <w:rsid w:val="006E52F3"/>
    <w:rsid w:val="008176B8"/>
    <w:rsid w:val="0082409F"/>
    <w:rsid w:val="008E31A4"/>
    <w:rsid w:val="00907A1B"/>
    <w:rsid w:val="00972AAB"/>
    <w:rsid w:val="00993CAA"/>
    <w:rsid w:val="00B20C0D"/>
    <w:rsid w:val="00C52F63"/>
    <w:rsid w:val="00D01245"/>
    <w:rsid w:val="00D12DEF"/>
    <w:rsid w:val="00D41A56"/>
    <w:rsid w:val="00D871DE"/>
    <w:rsid w:val="00DD10C5"/>
    <w:rsid w:val="00E078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EB1A"/>
  <w15:docId w15:val="{8622337D-C95C-4759-810A-290B7A6E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color w:val="2F5496"/>
      <w:sz w:val="40"/>
      <w:szCs w:val="40"/>
    </w:rPr>
  </w:style>
  <w:style w:type="paragraph" w:styleId="2">
    <w:name w:val="heading 2"/>
    <w:basedOn w:val="a"/>
    <w:next w:val="a"/>
    <w:uiPriority w:val="9"/>
    <w:semiHidden/>
    <w:unhideWhenUsed/>
    <w:qFormat/>
    <w:pPr>
      <w:keepNext/>
      <w:keepLines/>
      <w:spacing w:before="160" w:after="80"/>
      <w:outlineLvl w:val="1"/>
    </w:pPr>
    <w:rPr>
      <w:color w:val="2F5496"/>
      <w:sz w:val="32"/>
      <w:szCs w:val="32"/>
    </w:rPr>
  </w:style>
  <w:style w:type="paragraph" w:styleId="3">
    <w:name w:val="heading 3"/>
    <w:basedOn w:val="a"/>
    <w:next w:val="a"/>
    <w:uiPriority w:val="9"/>
    <w:semiHidden/>
    <w:unhideWhenUsed/>
    <w:qFormat/>
    <w:pPr>
      <w:keepNext/>
      <w:keepLines/>
      <w:spacing w:before="160" w:after="80"/>
      <w:outlineLvl w:val="2"/>
    </w:pPr>
    <w:rPr>
      <w:color w:val="2F5496"/>
      <w:sz w:val="28"/>
      <w:szCs w:val="28"/>
    </w:rPr>
  </w:style>
  <w:style w:type="paragraph" w:styleId="4">
    <w:name w:val="heading 4"/>
    <w:basedOn w:val="a"/>
    <w:next w:val="a"/>
    <w:uiPriority w:val="9"/>
    <w:semiHidden/>
    <w:unhideWhenUsed/>
    <w:qFormat/>
    <w:pPr>
      <w:keepNext/>
      <w:keepLines/>
      <w:spacing w:before="80" w:after="40"/>
      <w:outlineLvl w:val="3"/>
    </w:pPr>
    <w:rPr>
      <w:i/>
      <w:iCs/>
      <w:color w:val="2F5496"/>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sz w:val="56"/>
      <w:szCs w:val="56"/>
    </w:rPr>
  </w:style>
  <w:style w:type="paragraph" w:styleId="a4">
    <w:name w:val="Subtitle"/>
    <w:basedOn w:val="a"/>
    <w:next w:val="a"/>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ltralytics.com/glossary/backbone"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edium.com/@juanpedro.bc22/detailed-explanation-of-yolov8-architecture-part-1-6da9296b954e"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eoRC/HnyDdtafwfrirmjnfnvg==">CgMxLjAaIwoBMBIeChwIB0IYCg9UaW1lcyBOZXcgUm9tYW4SBUNhcmRvGiMKATESHgocCAdCGAoPVGltZXMgTmV3IFJvbWFuEgVDYXJkbxolCgEyEiAKHggHQhoKD1RpbWVzIE5ldyBSb21hbhIHR3VuZ3N1aDgAciExR24zVVdRVkRwbEhqTXFHX2lPY0JlSmdEVUoxb1lZbjY=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2167</Words>
  <Characters>12354</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Федотов Дмитрий</cp:lastModifiedBy>
  <cp:revision>15</cp:revision>
  <dcterms:created xsi:type="dcterms:W3CDTF">2026-05-29T08:50:00Z</dcterms:created>
  <dcterms:modified xsi:type="dcterms:W3CDTF">2026-05-29T16:24:00Z</dcterms:modified>
</cp:coreProperties>
</file>