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AE6F5" w14:textId="77777777" w:rsidR="00C31B2C" w:rsidRPr="00C31B2C" w:rsidRDefault="00C31B2C" w:rsidP="00C31B2C">
      <w:pPr>
        <w:ind w:firstLine="360"/>
        <w:rPr>
          <w:rFonts w:ascii="Arial" w:hAnsi="Arial" w:cs="Arial"/>
        </w:rPr>
      </w:pPr>
      <w:r w:rsidRPr="00C31B2C">
        <w:rPr>
          <w:rFonts w:ascii="Arial" w:hAnsi="Arial" w:cs="Arial"/>
        </w:rPr>
        <w:t>Catálogo de Músicas de uma Banda</w:t>
      </w:r>
    </w:p>
    <w:p w14:paraId="634B1BC5" w14:textId="18EEB339" w:rsidR="00C31B2C" w:rsidRPr="00C31B2C" w:rsidRDefault="00C31B2C" w:rsidP="00C31B2C">
      <w:pPr>
        <w:ind w:firstLine="360"/>
        <w:rPr>
          <w:rFonts w:ascii="Arial" w:hAnsi="Arial" w:cs="Arial"/>
        </w:rPr>
      </w:pPr>
      <w:r w:rsidRPr="00C31B2C">
        <w:rPr>
          <w:rFonts w:ascii="Arial" w:hAnsi="Arial" w:cs="Arial"/>
        </w:rPr>
        <w:t>Requisitos Funcionais</w:t>
      </w:r>
    </w:p>
    <w:p w14:paraId="53753B71" w14:textId="77777777" w:rsidR="00C31B2C" w:rsidRP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novos álbuns.</w:t>
      </w:r>
    </w:p>
    <w:p w14:paraId="537646F3" w14:textId="77777777" w:rsidR="00C31B2C" w:rsidRP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faixas dentro de um álbum.</w:t>
      </w:r>
    </w:p>
    <w:p w14:paraId="7B8CBD81" w14:textId="77777777" w:rsidR="00C31B2C" w:rsidRP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listar todos os álbuns cadastrados.</w:t>
      </w:r>
    </w:p>
    <w:p w14:paraId="614EE6E9" w14:textId="77777777" w:rsidR="00C31B2C" w:rsidRP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listar as faixas de um álbum específico.</w:t>
      </w:r>
    </w:p>
    <w:p w14:paraId="2AFD6BF6" w14:textId="77777777" w:rsidR="00C31B2C" w:rsidRDefault="00C31B2C" w:rsidP="00C31B2C">
      <w:pPr>
        <w:numPr>
          <w:ilvl w:val="0"/>
          <w:numId w:val="1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a exclusão de álbuns e faixas.</w:t>
      </w:r>
    </w:p>
    <w:p w14:paraId="3E37FC89" w14:textId="77777777" w:rsidR="00C31B2C" w:rsidRPr="00C31B2C" w:rsidRDefault="00C31B2C" w:rsidP="00C31B2C">
      <w:pPr>
        <w:ind w:left="720"/>
        <w:rPr>
          <w:rFonts w:ascii="Arial" w:hAnsi="Arial" w:cs="Arial"/>
        </w:rPr>
      </w:pPr>
    </w:p>
    <w:p w14:paraId="572384BF" w14:textId="75377ABB" w:rsidR="00C31B2C" w:rsidRPr="00C31B2C" w:rsidRDefault="00C31B2C" w:rsidP="00C31B2C">
      <w:pPr>
        <w:ind w:firstLine="360"/>
        <w:rPr>
          <w:rFonts w:ascii="Arial" w:hAnsi="Arial" w:cs="Arial"/>
        </w:rPr>
      </w:pPr>
      <w:r w:rsidRPr="00C31B2C">
        <w:rPr>
          <w:rFonts w:ascii="Arial" w:hAnsi="Arial" w:cs="Arial"/>
        </w:rPr>
        <w:t>Requisitos Não Funcionais</w:t>
      </w:r>
    </w:p>
    <w:p w14:paraId="08A87F10" w14:textId="77777777" w:rsidR="00C31B2C" w:rsidRPr="00C31B2C" w:rsidRDefault="00C31B2C" w:rsidP="00C31B2C">
      <w:pPr>
        <w:numPr>
          <w:ilvl w:val="0"/>
          <w:numId w:val="2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A API deve responder em menos de 500ms em condições normais.</w:t>
      </w:r>
    </w:p>
    <w:p w14:paraId="431F3CF6" w14:textId="77777777" w:rsidR="00C31B2C" w:rsidRDefault="00C31B2C" w:rsidP="00C31B2C">
      <w:pPr>
        <w:numPr>
          <w:ilvl w:val="0"/>
          <w:numId w:val="2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código deve ser modular e comentado para facilitar manutenção.</w:t>
      </w:r>
    </w:p>
    <w:p w14:paraId="1A473267" w14:textId="77777777" w:rsidR="00C31B2C" w:rsidRDefault="00C31B2C" w:rsidP="00C31B2C">
      <w:pPr>
        <w:rPr>
          <w:rFonts w:ascii="Arial" w:hAnsi="Arial" w:cs="Arial"/>
        </w:rPr>
      </w:pPr>
    </w:p>
    <w:p w14:paraId="23BC226A" w14:textId="0396E060" w:rsidR="00C31B2C" w:rsidRDefault="00C31B2C" w:rsidP="00C31B2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A708D11" wp14:editId="458E6A75">
            <wp:extent cx="4867275" cy="1447800"/>
            <wp:effectExtent l="0" t="0" r="9525" b="0"/>
            <wp:docPr id="11543267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E1C3" w14:textId="77777777" w:rsidR="00C31B2C" w:rsidRDefault="00C31B2C" w:rsidP="00C31B2C">
      <w:pPr>
        <w:rPr>
          <w:rFonts w:ascii="Arial" w:hAnsi="Arial" w:cs="Arial"/>
        </w:rPr>
      </w:pPr>
    </w:p>
    <w:p w14:paraId="2504523B" w14:textId="77777777" w:rsidR="00C31B2C" w:rsidRPr="00C31B2C" w:rsidRDefault="00C31B2C" w:rsidP="00C31B2C">
      <w:pPr>
        <w:rPr>
          <w:rFonts w:ascii="Arial" w:hAnsi="Arial" w:cs="Arial"/>
        </w:rPr>
      </w:pPr>
      <w:r w:rsidRPr="00C31B2C">
        <w:rPr>
          <w:rFonts w:ascii="Arial" w:hAnsi="Arial" w:cs="Arial"/>
        </w:rPr>
        <w:t>Sistema de Gerenciamento de uma Imobiliária</w:t>
      </w:r>
    </w:p>
    <w:p w14:paraId="31D369D1" w14:textId="704290E0" w:rsidR="00C31B2C" w:rsidRPr="00C31B2C" w:rsidRDefault="00C31B2C" w:rsidP="00C31B2C">
      <w:pPr>
        <w:ind w:firstLine="360"/>
        <w:rPr>
          <w:rFonts w:ascii="Arial" w:hAnsi="Arial" w:cs="Arial"/>
        </w:rPr>
      </w:pPr>
      <w:r w:rsidRPr="00C31B2C">
        <w:rPr>
          <w:rFonts w:ascii="Arial" w:hAnsi="Arial" w:cs="Arial"/>
        </w:rPr>
        <w:t>Requisitos Funcionais</w:t>
      </w:r>
    </w:p>
    <w:p w14:paraId="168F3C3D" w14:textId="77777777" w:rsidR="00C31B2C" w:rsidRP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imóveis para aluguel e venda.</w:t>
      </w:r>
    </w:p>
    <w:p w14:paraId="1006A450" w14:textId="77777777" w:rsidR="00C31B2C" w:rsidRP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clientes interessados em imóveis.</w:t>
      </w:r>
    </w:p>
    <w:p w14:paraId="69DA54B8" w14:textId="77777777" w:rsidR="00C31B2C" w:rsidRP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o cadastro de corretores.</w:t>
      </w:r>
    </w:p>
    <w:p w14:paraId="77F117DE" w14:textId="77777777" w:rsidR="00C31B2C" w:rsidRP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permitir a associação de corretores aos imóveis.</w:t>
      </w:r>
    </w:p>
    <w:p w14:paraId="772D979B" w14:textId="77777777" w:rsidR="00C31B2C" w:rsidRDefault="00C31B2C" w:rsidP="00C31B2C">
      <w:pPr>
        <w:numPr>
          <w:ilvl w:val="0"/>
          <w:numId w:val="3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O sistema deve listar imóveis disponíveis com filtros por tipo, valor e finalidade.</w:t>
      </w:r>
    </w:p>
    <w:p w14:paraId="26957FF7" w14:textId="77777777" w:rsidR="00C31B2C" w:rsidRPr="00C31B2C" w:rsidRDefault="00C31B2C" w:rsidP="00C31B2C">
      <w:pPr>
        <w:ind w:left="720"/>
        <w:rPr>
          <w:rFonts w:ascii="Arial" w:hAnsi="Arial" w:cs="Arial"/>
        </w:rPr>
      </w:pPr>
    </w:p>
    <w:p w14:paraId="2B1E0E2B" w14:textId="1AA2D97C" w:rsidR="00C31B2C" w:rsidRPr="00C31B2C" w:rsidRDefault="00C31B2C" w:rsidP="00C31B2C">
      <w:pPr>
        <w:ind w:firstLine="360"/>
        <w:rPr>
          <w:rFonts w:ascii="Arial" w:hAnsi="Arial" w:cs="Arial"/>
        </w:rPr>
      </w:pPr>
      <w:r w:rsidRPr="00C31B2C">
        <w:rPr>
          <w:rFonts w:ascii="Arial" w:hAnsi="Arial" w:cs="Arial"/>
        </w:rPr>
        <w:t>Requisitos Não Funcionais</w:t>
      </w:r>
    </w:p>
    <w:p w14:paraId="3B126103" w14:textId="77777777" w:rsidR="00C31B2C" w:rsidRPr="00C31B2C" w:rsidRDefault="00C31B2C" w:rsidP="00C31B2C">
      <w:pPr>
        <w:numPr>
          <w:ilvl w:val="0"/>
          <w:numId w:val="4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t>A API deve garantir segurança básica nas operações de cadastro e consulta.</w:t>
      </w:r>
    </w:p>
    <w:p w14:paraId="4B207E51" w14:textId="77777777" w:rsidR="00C31B2C" w:rsidRPr="00C31B2C" w:rsidRDefault="00C31B2C" w:rsidP="00C31B2C">
      <w:pPr>
        <w:numPr>
          <w:ilvl w:val="0"/>
          <w:numId w:val="4"/>
        </w:numPr>
        <w:rPr>
          <w:rFonts w:ascii="Arial" w:hAnsi="Arial" w:cs="Arial"/>
        </w:rPr>
      </w:pPr>
      <w:r w:rsidRPr="00C31B2C">
        <w:rPr>
          <w:rFonts w:ascii="Arial" w:hAnsi="Arial" w:cs="Arial"/>
        </w:rPr>
        <w:lastRenderedPageBreak/>
        <w:t>O sistema deve ser escalável para suportar crescimento de dados.</w:t>
      </w:r>
    </w:p>
    <w:p w14:paraId="384E7AD6" w14:textId="77777777" w:rsidR="00C31B2C" w:rsidRPr="00C31B2C" w:rsidRDefault="00C31B2C" w:rsidP="00C31B2C">
      <w:pPr>
        <w:rPr>
          <w:rFonts w:ascii="Arial" w:hAnsi="Arial" w:cs="Arial"/>
        </w:rPr>
      </w:pPr>
    </w:p>
    <w:p w14:paraId="3602B876" w14:textId="659A4154" w:rsidR="00C31B2C" w:rsidRDefault="00C31B2C" w:rsidP="00C31B2C">
      <w:pPr>
        <w:jc w:val="center"/>
      </w:pPr>
      <w:r>
        <w:rPr>
          <w:noProof/>
        </w:rPr>
        <w:drawing>
          <wp:inline distT="0" distB="0" distL="0" distR="0" wp14:anchorId="7FB1936A" wp14:editId="73C51594">
            <wp:extent cx="6253200" cy="1468800"/>
            <wp:effectExtent l="0" t="0" r="0" b="0"/>
            <wp:docPr id="203021412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200" cy="14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F1272"/>
    <w:multiLevelType w:val="multilevel"/>
    <w:tmpl w:val="819C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563ED"/>
    <w:multiLevelType w:val="multilevel"/>
    <w:tmpl w:val="6D34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E1BC6"/>
    <w:multiLevelType w:val="multilevel"/>
    <w:tmpl w:val="5BCC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279D2"/>
    <w:multiLevelType w:val="multilevel"/>
    <w:tmpl w:val="5ECA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64387">
    <w:abstractNumId w:val="0"/>
  </w:num>
  <w:num w:numId="2" w16cid:durableId="450325732">
    <w:abstractNumId w:val="1"/>
  </w:num>
  <w:num w:numId="3" w16cid:durableId="712384108">
    <w:abstractNumId w:val="3"/>
  </w:num>
  <w:num w:numId="4" w16cid:durableId="972977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2C"/>
    <w:rsid w:val="0035141A"/>
    <w:rsid w:val="00C31B2C"/>
    <w:rsid w:val="00F4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04AE"/>
  <w15:chartTrackingRefBased/>
  <w15:docId w15:val="{7E3F443F-B290-4BB6-BABF-56D9B858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1B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1B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1B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1B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1B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1B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1B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1B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1B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1B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1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1</cp:revision>
  <dcterms:created xsi:type="dcterms:W3CDTF">2025-10-07T15:04:00Z</dcterms:created>
  <dcterms:modified xsi:type="dcterms:W3CDTF">2025-10-07T15:14:00Z</dcterms:modified>
</cp:coreProperties>
</file>