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629" w:rsidRDefault="00A67629">
      <w:r>
        <w:t>sdsadsdsdasdasd</w:t>
      </w:r>
      <w:bookmarkStart w:id="0" w:name="_GoBack"/>
      <w:bookmarkEnd w:id="0"/>
    </w:p>
    <w:sectPr w:rsidR="00A67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29"/>
    <w:rsid w:val="00A6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A88E3"/>
  <w15:chartTrackingRefBased/>
  <w15:docId w15:val="{D9B658BB-4E05-4257-B0D4-AC8524F9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ARAUJO DE SANTANA</dc:creator>
  <cp:keywords/>
  <dc:description/>
  <cp:lastModifiedBy>GUSTAVO HENRIQUE ARAUJO DE SANTANA</cp:lastModifiedBy>
  <cp:revision>1</cp:revision>
  <dcterms:created xsi:type="dcterms:W3CDTF">2026-08-18T10:32:00Z</dcterms:created>
  <dcterms:modified xsi:type="dcterms:W3CDTF">2026-08-18T10:32:00Z</dcterms:modified>
</cp:coreProperties>
</file>