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Default="00C553AE" w:rsidP="00C553AE">
      <w:pPr>
        <w:autoSpaceDE w:val="0"/>
        <w:autoSpaceDN w:val="0"/>
        <w:adjustRightInd w:val="0"/>
        <w:jc w:val="center"/>
        <w:rPr>
          <w:rFonts w:ascii="Times New Roman" w:eastAsiaTheme="minorHAnsi" w:hAnsi="Times New Roman" w:cs="Times New Roman"/>
          <w:b/>
          <w:color w:val="000000"/>
          <w:sz w:val="32"/>
          <w:szCs w:val="32"/>
        </w:rPr>
      </w:pPr>
      <w:r w:rsidRPr="00C553AE">
        <w:rPr>
          <w:rFonts w:ascii="Times New Roman" w:eastAsiaTheme="minorHAnsi" w:hAnsi="Times New Roman" w:cs="Times New Roman"/>
          <w:b/>
          <w:color w:val="000000"/>
          <w:sz w:val="32"/>
          <w:szCs w:val="32"/>
        </w:rPr>
        <w:t>RECERTIFICATION REGARDING CORRESPONDENT ACCOUNTS FOR FOREIGN BANKS</w:t>
      </w:r>
      <w:r>
        <w:rPr>
          <w:rFonts w:ascii="Times New Roman" w:eastAsiaTheme="minorHAnsi" w:hAnsi="Times New Roman" w:cs="Times New Roman"/>
          <w:b/>
          <w:color w:val="000000"/>
          <w:sz w:val="32"/>
          <w:szCs w:val="32"/>
        </w:rPr>
        <w:t xml:space="preserve"> </w:t>
      </w:r>
      <w:bookmarkStart w:id="0" w:name="_GoBack"/>
      <w:bookmarkEnd w:id="0"/>
    </w:p>
    <w:p w:rsidR="00C553AE" w:rsidRDefault="00C553AE" w:rsidP="00C553AE">
      <w:pPr>
        <w:autoSpaceDE w:val="0"/>
        <w:autoSpaceDN w:val="0"/>
        <w:adjustRightInd w:val="0"/>
        <w:jc w:val="both"/>
        <w:rPr>
          <w:rFonts w:ascii="Times New Roman" w:eastAsiaTheme="minorHAnsi" w:hAnsi="Times New Roman" w:cs="Times New Roman"/>
          <w:b/>
          <w:color w:val="000000"/>
          <w:sz w:val="32"/>
          <w:szCs w:val="32"/>
        </w:rPr>
      </w:pPr>
    </w:p>
    <w:p w:rsidR="00577081" w:rsidRDefault="00577081" w:rsidP="00C553AE">
      <w:pPr>
        <w:autoSpaceDE w:val="0"/>
        <w:autoSpaceDN w:val="0"/>
        <w:adjustRightInd w:val="0"/>
        <w:jc w:val="both"/>
        <w:rPr>
          <w:rFonts w:ascii="Times New Roman" w:eastAsiaTheme="minorHAnsi" w:hAnsi="Times New Roman" w:cs="Times New Roman"/>
          <w:b/>
          <w:color w:val="000000"/>
          <w:sz w:val="32"/>
          <w:szCs w:val="32"/>
        </w:rPr>
      </w:pPr>
    </w:p>
    <w:p w:rsidR="00C553AE" w:rsidRDefault="00C553AE" w:rsidP="00C553AE">
      <w:pPr>
        <w:autoSpaceDE w:val="0"/>
        <w:autoSpaceDN w:val="0"/>
        <w:adjustRightInd w:val="0"/>
        <w:rPr>
          <w:rFonts w:ascii="Times New Roman" w:eastAsiaTheme="minorHAnsi" w:hAnsi="Times New Roman" w:cs="Times New Roman"/>
          <w:bCs/>
          <w:i/>
          <w:iCs/>
          <w:color w:val="000000"/>
          <w:sz w:val="22"/>
          <w:szCs w:val="22"/>
        </w:rPr>
      </w:pPr>
    </w:p>
    <w:p w:rsidR="00C553AE" w:rsidRPr="00577081" w:rsidRDefault="00C553AE" w:rsidP="00C553AE">
      <w:pPr>
        <w:autoSpaceDE w:val="0"/>
        <w:autoSpaceDN w:val="0"/>
        <w:adjustRightInd w:val="0"/>
        <w:rPr>
          <w:rFonts w:ascii="Times New Roman" w:eastAsiaTheme="minorHAnsi" w:hAnsi="Times New Roman" w:cs="Times New Roman"/>
          <w:bCs/>
          <w:i/>
          <w:iCs/>
          <w:color w:val="000000"/>
        </w:rPr>
      </w:pPr>
      <w:r w:rsidRPr="00C553AE">
        <w:rPr>
          <w:rFonts w:ascii="Times New Roman" w:eastAsiaTheme="minorHAnsi" w:hAnsi="Times New Roman" w:cs="Times New Roman"/>
          <w:bCs/>
          <w:i/>
          <w:iCs/>
          <w:color w:val="000000"/>
        </w:rPr>
        <w:t xml:space="preserve">The information contained in this Certification is sought pursuant to Sections 5318(j) and 5318(k) of Title 31 of the United State Code, as added by sections 313 and 319(b) of the USA PATRIOT Act of 2001 (Public Law 107-56). </w:t>
      </w:r>
    </w:p>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The undersigned financial institution, </w:t>
      </w:r>
      <w:r w:rsidR="00614BED" w:rsidRPr="00614BED">
        <w:rPr>
          <w:rFonts w:ascii="Times New Roman" w:eastAsiaTheme="minorHAnsi" w:hAnsi="Times New Roman" w:cs="Times New Roman"/>
          <w:color w:val="000000"/>
          <w:u w:val="single"/>
        </w:rPr>
        <w:t>BANCO AZTECA DE HONDURAS, S.A.</w:t>
      </w:r>
      <w:r w:rsidR="00E741EF" w:rsidRPr="00E741EF">
        <w:rPr>
          <w:rFonts w:ascii="Times New Roman" w:eastAsiaTheme="minorHAnsi" w:hAnsi="Times New Roman" w:cs="Times New Roman"/>
          <w:color w:val="000000"/>
          <w:u w:val="single"/>
        </w:rPr>
        <w:t xml:space="preserve"> </w:t>
      </w:r>
      <w:r w:rsidRPr="00C553AE">
        <w:rPr>
          <w:rFonts w:ascii="Times New Roman" w:eastAsiaTheme="minorHAnsi" w:hAnsi="Times New Roman" w:cs="Times New Roman"/>
          <w:color w:val="000000"/>
        </w:rPr>
        <w:t xml:space="preserve">(“Foreign Bank”), hereby certifies as follows: </w:t>
      </w: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Foreign Bank has executed a Certification dated </w:t>
      </w:r>
      <w:r w:rsidR="00E741EF">
        <w:rPr>
          <w:rFonts w:ascii="Times New Roman" w:eastAsiaTheme="minorHAnsi" w:hAnsi="Times New Roman" w:cs="Times New Roman"/>
          <w:color w:val="000000"/>
        </w:rPr>
        <w:t>May</w:t>
      </w:r>
      <w:r w:rsidR="003A41DE">
        <w:rPr>
          <w:rFonts w:ascii="Times New Roman" w:eastAsiaTheme="minorHAnsi" w:hAnsi="Times New Roman" w:cs="Times New Roman"/>
          <w:color w:val="000000"/>
        </w:rPr>
        <w:t xml:space="preserve"> </w:t>
      </w:r>
      <w:r w:rsidR="00505CEE">
        <w:rPr>
          <w:rFonts w:ascii="Times New Roman" w:eastAsiaTheme="minorHAnsi" w:hAnsi="Times New Roman" w:cs="Times New Roman"/>
          <w:color w:val="000000"/>
        </w:rPr>
        <w:t>2</w:t>
      </w:r>
      <w:r w:rsidR="00614BED">
        <w:rPr>
          <w:rFonts w:ascii="Times New Roman" w:eastAsiaTheme="minorHAnsi" w:hAnsi="Times New Roman" w:cs="Times New Roman"/>
          <w:color w:val="000000"/>
        </w:rPr>
        <w:t>6</w:t>
      </w:r>
      <w:r w:rsidR="00505CEE" w:rsidRPr="00505CEE">
        <w:rPr>
          <w:rFonts w:ascii="Times New Roman" w:eastAsiaTheme="minorHAnsi" w:hAnsi="Times New Roman" w:cs="Times New Roman"/>
          <w:color w:val="000000"/>
          <w:vertAlign w:val="superscript"/>
        </w:rPr>
        <w:t>th</w:t>
      </w:r>
      <w:r w:rsidRPr="00577081">
        <w:rPr>
          <w:rFonts w:ascii="Times New Roman" w:eastAsiaTheme="minorHAnsi" w:hAnsi="Times New Roman" w:cs="Times New Roman"/>
          <w:color w:val="000000"/>
        </w:rPr>
        <w:t>, 20</w:t>
      </w:r>
      <w:r w:rsidR="007820A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577081">
        <w:rPr>
          <w:rFonts w:ascii="Times New Roman" w:eastAsiaTheme="minorHAnsi" w:hAnsi="Times New Roman" w:cs="Times New Roman"/>
          <w:color w:val="000000"/>
        </w:rPr>
        <w:t xml:space="preserve"> (the “Certification”) relating to one or more Correspondent Accounts maintained by one or more Covered Financial Institutions for Foreign Bank. Terms defined in the Certification have the same meaning in this Recertification. </w:t>
      </w: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The information contained in the Certification: </w:t>
      </w:r>
    </w:p>
    <w:p w:rsidR="00C553AE" w:rsidRPr="00577081" w:rsidRDefault="00C553AE" w:rsidP="00C553AE">
      <w:pPr>
        <w:pStyle w:val="ListParagraph"/>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Remains true and correct. </w:t>
      </w: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Is revised by the information provided within this Recertification (attach a statement describing the information that is no longer correct and stating the correct information). </w:t>
      </w:r>
    </w:p>
    <w:p w:rsidR="00C553AE" w:rsidRPr="00577081" w:rsidRDefault="00C553AE" w:rsidP="00C553AE">
      <w:pPr>
        <w:pStyle w:val="ListParagraph"/>
        <w:autoSpaceDE w:val="0"/>
        <w:autoSpaceDN w:val="0"/>
        <w:adjustRightInd w:val="0"/>
        <w:jc w:val="both"/>
        <w:rPr>
          <w:rFonts w:ascii="Times New Roman" w:eastAsiaTheme="minorHAnsi" w:hAnsi="Times New Roman" w:cs="Times New Roman"/>
          <w:color w:val="000000"/>
        </w:rPr>
      </w:pPr>
    </w:p>
    <w:p w:rsidR="00C553AE" w:rsidRPr="00C553AE" w:rsidRDefault="00C553AE" w:rsidP="00C553AE">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Foreign Bank understands that each Covered Financial Institution at which it maintains a Correspondent Account may provide a copy of this Recertification to the Secretary of the Treasury and the Attorney General of the United States. Foreign Bank further understands that the statements contained in this Recertification may be transmitted to one or more departments or agencies of the United States of America for the purpose of fulfilling such departments’ and agencies’ governmental functions. </w:t>
      </w:r>
    </w:p>
    <w:p w:rsidR="00C553AE" w:rsidRPr="00C553AE" w:rsidRDefault="00C553AE" w:rsidP="005247DD">
      <w:pPr>
        <w:pageBreakBefore/>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lastRenderedPageBreak/>
        <w:t xml:space="preserve">I, _______________________________ (name of signatory), certify that I have read and understand this Recertification, that the statements made in this Recertification are complete and correct, and that I am authorized to execute this Recertification on behalf of Foreign Bank. </w:t>
      </w:r>
    </w:p>
    <w:p w:rsidR="00C553AE" w:rsidRPr="003A41DE" w:rsidRDefault="001232A1" w:rsidP="005247DD">
      <w:pPr>
        <w:autoSpaceDE w:val="0"/>
        <w:autoSpaceDN w:val="0"/>
        <w:adjustRightInd w:val="0"/>
        <w:jc w:val="both"/>
        <w:rPr>
          <w:rFonts w:ascii="Times New Roman" w:eastAsiaTheme="minorHAnsi" w:hAnsi="Times New Roman" w:cs="Times New Roman"/>
          <w:color w:val="000000"/>
          <w:u w:val="single"/>
          <w:lang w:val="es-PR"/>
        </w:rPr>
      </w:pPr>
      <w:r w:rsidRPr="001232A1">
        <w:rPr>
          <w:rFonts w:ascii="Times New Roman" w:eastAsiaTheme="minorHAnsi" w:hAnsi="Times New Roman" w:cs="Times New Roman"/>
          <w:color w:val="000000"/>
          <w:u w:val="single"/>
          <w:lang w:val="es-PR"/>
        </w:rPr>
        <w:t>BANCO AZTECA DE HONDURAS, S.A.</w:t>
      </w:r>
      <w:r w:rsidR="00C553AE" w:rsidRPr="003A41DE">
        <w:rPr>
          <w:rFonts w:ascii="Times New Roman" w:eastAsiaTheme="minorHAnsi" w:hAnsi="Times New Roman" w:cs="Times New Roman"/>
          <w:color w:val="000000"/>
          <w:u w:val="single"/>
          <w:lang w:val="es-PR"/>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Foreign Bank]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[Signature]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proofErr w:type="gramStart"/>
      <w:r w:rsidRPr="00C553AE">
        <w:rPr>
          <w:rFonts w:ascii="Times New Roman" w:eastAsiaTheme="minorHAnsi" w:hAnsi="Times New Roman" w:cs="Times New Roman"/>
          <w:color w:val="000000"/>
        </w:rPr>
        <w:t xml:space="preserve">Executed on this </w:t>
      </w:r>
      <w:r w:rsidR="001D6623">
        <w:rPr>
          <w:rFonts w:ascii="Times New Roman" w:eastAsiaTheme="minorHAnsi" w:hAnsi="Times New Roman" w:cs="Times New Roman"/>
          <w:color w:val="000000"/>
          <w:u w:val="single"/>
        </w:rPr>
        <w:t>2</w:t>
      </w:r>
      <w:r w:rsidR="00614BED">
        <w:rPr>
          <w:rFonts w:ascii="Times New Roman" w:eastAsiaTheme="minorHAnsi" w:hAnsi="Times New Roman" w:cs="Times New Roman"/>
          <w:color w:val="000000"/>
          <w:u w:val="single"/>
        </w:rPr>
        <w:t>6</w:t>
      </w:r>
      <w:r w:rsidR="00505CEE" w:rsidRPr="00505CEE">
        <w:rPr>
          <w:rFonts w:ascii="Times New Roman" w:eastAsiaTheme="minorHAnsi" w:hAnsi="Times New Roman" w:cs="Times New Roman"/>
          <w:color w:val="000000"/>
          <w:u w:val="single"/>
          <w:vertAlign w:val="superscript"/>
        </w:rPr>
        <w:t>th</w:t>
      </w:r>
      <w:r w:rsidRPr="00C553AE">
        <w:rPr>
          <w:rFonts w:ascii="Times New Roman" w:eastAsiaTheme="minorHAnsi" w:hAnsi="Times New Roman" w:cs="Times New Roman"/>
          <w:color w:val="000000"/>
        </w:rPr>
        <w:t xml:space="preserve"> day of </w:t>
      </w:r>
      <w:r w:rsidR="00E741EF">
        <w:rPr>
          <w:rFonts w:ascii="Times New Roman" w:eastAsiaTheme="minorHAnsi" w:hAnsi="Times New Roman" w:cs="Times New Roman"/>
          <w:color w:val="000000"/>
          <w:u w:val="single"/>
        </w:rPr>
        <w:t>May</w:t>
      </w:r>
      <w:r w:rsidRPr="00C553AE">
        <w:rPr>
          <w:rFonts w:ascii="Times New Roman" w:eastAsiaTheme="minorHAnsi" w:hAnsi="Times New Roman" w:cs="Times New Roman"/>
          <w:color w:val="000000"/>
        </w:rPr>
        <w:t>, 20</w:t>
      </w:r>
      <w:r w:rsidR="003A41D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C553AE">
        <w:rPr>
          <w:rFonts w:ascii="Times New Roman" w:eastAsiaTheme="minorHAnsi" w:hAnsi="Times New Roman" w:cs="Times New Roman"/>
          <w:color w:val="000000"/>
        </w:rPr>
        <w:t>.</w:t>
      </w:r>
      <w:proofErr w:type="gramEnd"/>
      <w:r w:rsidRPr="00C553AE">
        <w:rPr>
          <w:rFonts w:ascii="Times New Roman" w:eastAsiaTheme="minorHAnsi" w:hAnsi="Times New Roman" w:cs="Times New Roman"/>
          <w:color w:val="000000"/>
        </w:rPr>
        <w:t xml:space="preserve"> </w:t>
      </w:r>
    </w:p>
    <w:p w:rsidR="00C553AE" w:rsidRPr="005247DD" w:rsidRDefault="00C553AE" w:rsidP="005247DD">
      <w:pPr>
        <w:autoSpaceDE w:val="0"/>
        <w:autoSpaceDN w:val="0"/>
        <w:adjustRightInd w:val="0"/>
        <w:jc w:val="both"/>
        <w:rPr>
          <w:rFonts w:ascii="Times New Roman" w:eastAsiaTheme="minorHAnsi" w:hAnsi="Times New Roman" w:cs="Times New Roman"/>
          <w:b/>
          <w:bCs/>
          <w:color w:val="000000"/>
        </w:rPr>
      </w:pP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b/>
          <w:bCs/>
          <w:color w:val="000000"/>
        </w:rPr>
        <w:t xml:space="preserve">Received and reviewed by: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w:t>
      </w:r>
      <w:r w:rsidR="003A41DE" w:rsidRPr="003A41DE">
        <w:rPr>
          <w:rFonts w:ascii="Times New Roman" w:eastAsiaTheme="minorHAnsi" w:hAnsi="Times New Roman" w:cs="Times New Roman"/>
          <w:color w:val="000000"/>
          <w:u w:val="single"/>
        </w:rPr>
        <w:t>Alfonso Montoya</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r w:rsidR="003A41DE" w:rsidRPr="003A41DE">
        <w:rPr>
          <w:rFonts w:ascii="Times New Roman" w:eastAsiaTheme="minorHAnsi" w:hAnsi="Times New Roman" w:cs="Times New Roman"/>
          <w:color w:val="000000"/>
          <w:u w:val="single"/>
        </w:rPr>
        <w:t>Compliance Officer</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 </w:t>
      </w:r>
      <w:r w:rsidR="003A41DE" w:rsidRPr="003A41DE">
        <w:rPr>
          <w:rFonts w:ascii="Times New Roman" w:eastAsiaTheme="minorHAnsi" w:hAnsi="Times New Roman" w:cs="Times New Roman"/>
          <w:color w:val="000000"/>
          <w:u w:val="single"/>
        </w:rPr>
        <w:t>Italbank International</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Covered Financial Institution]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sz w:val="22"/>
          <w:szCs w:val="22"/>
        </w:rPr>
      </w:pPr>
      <w:r w:rsidRPr="00C553AE">
        <w:rPr>
          <w:rFonts w:ascii="Times New Roman" w:eastAsiaTheme="minorHAnsi" w:hAnsi="Times New Roman" w:cs="Times New Roman"/>
          <w:color w:val="000000"/>
        </w:rPr>
        <w:t>Date: ________________</w:t>
      </w:r>
      <w:r w:rsidRPr="00C553AE">
        <w:rPr>
          <w:rFonts w:ascii="Times New Roman" w:eastAsiaTheme="minorHAnsi" w:hAnsi="Times New Roman" w:cs="Times New Roman"/>
          <w:color w:val="000000"/>
          <w:sz w:val="22"/>
          <w:szCs w:val="22"/>
        </w:rPr>
        <w:t xml:space="preserve"> </w:t>
      </w:r>
    </w:p>
    <w:p w:rsidR="004C26CC" w:rsidRPr="00C553AE" w:rsidRDefault="004C26CC" w:rsidP="005247DD">
      <w:pPr>
        <w:jc w:val="both"/>
        <w:rPr>
          <w:sz w:val="22"/>
          <w:szCs w:val="22"/>
        </w:rPr>
      </w:pPr>
    </w:p>
    <w:sectPr w:rsidR="004C26CC" w:rsidRPr="00C553AE" w:rsidSect="00747D7E">
      <w:headerReference w:type="default" r:id="rId8"/>
      <w:footerReference w:type="default" r:id="rId9"/>
      <w:pgSz w:w="12240" w:h="15840"/>
      <w:pgMar w:top="1440" w:right="108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75C" w:rsidRDefault="0015575C" w:rsidP="00F37800">
      <w:r>
        <w:separator/>
      </w:r>
    </w:p>
  </w:endnote>
  <w:endnote w:type="continuationSeparator" w:id="0">
    <w:p w:rsidR="0015575C" w:rsidRDefault="0015575C" w:rsidP="00F378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roxima Nova Regular">
    <w:altName w:val="Times New Roman"/>
    <w:charset w:val="00"/>
    <w:family w:val="auto"/>
    <w:pitch w:val="variable"/>
    <w:sig w:usb0="00000001" w:usb1="5000E0FB" w:usb2="00000000" w:usb3="00000000" w:csb0="0000019F" w:csb1="00000000"/>
  </w:font>
  <w:font w:name="Proxima Nova Light">
    <w:altName w:val="Times New Roman"/>
    <w:charset w:val="00"/>
    <w:family w:val="auto"/>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Pr="0009379F" w:rsidRDefault="00E33458" w:rsidP="00F37800">
    <w:pPr>
      <w:pStyle w:val="Footer"/>
      <w:rPr>
        <w:rFonts w:ascii="Proxima Nova Light" w:hAnsi="Proxima Nova Light"/>
        <w:color w:val="0C377B"/>
        <w:sz w:val="26"/>
        <w:szCs w:val="26"/>
      </w:rPr>
    </w:pPr>
    <w:r w:rsidRPr="0009379F">
      <w:rPr>
        <w:rFonts w:ascii="Proxima Nova Light" w:hAnsi="Proxima Nova Light"/>
        <w:color w:val="0C377B"/>
        <w:sz w:val="26"/>
        <w:szCs w:val="26"/>
      </w:rPr>
      <w:t xml:space="preserve">Un </w:t>
    </w:r>
    <w:proofErr w:type="spellStart"/>
    <w:r w:rsidRPr="0009379F">
      <w:rPr>
        <w:rFonts w:ascii="Proxima Nova Light" w:hAnsi="Proxima Nova Light"/>
        <w:color w:val="0C377B"/>
        <w:sz w:val="26"/>
        <w:szCs w:val="26"/>
      </w:rPr>
      <w:t>banco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americano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para</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latinoamericanos</w:t>
    </w:r>
    <w:proofErr w:type="spellEnd"/>
  </w:p>
  <w:p w:rsidR="00E33458" w:rsidRDefault="00E334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75C" w:rsidRDefault="0015575C" w:rsidP="00F37800">
      <w:r>
        <w:separator/>
      </w:r>
    </w:p>
  </w:footnote>
  <w:footnote w:type="continuationSeparator" w:id="0">
    <w:p w:rsidR="0015575C" w:rsidRDefault="0015575C" w:rsidP="00F378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Default="00E33458">
    <w:pPr>
      <w:pStyle w:val="Header"/>
    </w:pPr>
    <w:r>
      <w:rPr>
        <w:noProof/>
      </w:rPr>
      <w:drawing>
        <wp:inline distT="0" distB="0" distL="0" distR="0">
          <wp:extent cx="1367790" cy="3816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7790" cy="381635"/>
                  </a:xfrm>
                  <a:prstGeom prst="rect">
                    <a:avLst/>
                  </a:prstGeom>
                  <a:noFill/>
                  <a:ln>
                    <a:noFill/>
                  </a:ln>
                </pic:spPr>
              </pic:pic>
            </a:graphicData>
          </a:graphic>
        </wp:inline>
      </w:drawing>
    </w:r>
  </w:p>
  <w:p w:rsidR="00E33458" w:rsidRDefault="00E33458" w:rsidP="00F37800">
    <w:pPr>
      <w:pStyle w:val="Header"/>
      <w:ind w:left="-1080"/>
    </w:pPr>
  </w:p>
  <w:p w:rsidR="00E33458" w:rsidRDefault="00E33458" w:rsidP="00F37800">
    <w:pPr>
      <w:pStyle w:val="Header"/>
      <w:spacing w:line="360" w:lineRule="auto"/>
      <w:ind w:left="-1080"/>
      <w:rPr>
        <w:rFonts w:ascii="Proxima Nova Regular" w:hAnsi="Proxima Nova Regular"/>
        <w:color w:val="0C377B"/>
        <w:sz w:val="16"/>
        <w:szCs w:val="16"/>
      </w:rPr>
    </w:pPr>
    <w:r>
      <w:rPr>
        <w:rFonts w:hint="eastAsia"/>
        <w:noProof/>
      </w:rPr>
      <w:drawing>
        <wp:anchor distT="0" distB="0" distL="114300" distR="114300" simplePos="0" relativeHeight="251659264" behindDoc="1" locked="1" layoutInCell="1" allowOverlap="1">
          <wp:simplePos x="0" y="0"/>
          <wp:positionH relativeFrom="page">
            <wp:posOffset>4349750</wp:posOffset>
          </wp:positionH>
          <wp:positionV relativeFrom="page">
            <wp:posOffset>152400</wp:posOffset>
          </wp:positionV>
          <wp:extent cx="3161665" cy="45061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s2.jpg"/>
                  <pic:cNvPicPr/>
                </pic:nvPicPr>
                <pic:blipFill rotWithShape="1">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105" r="-3091" b="-2027"/>
                  <a:stretch/>
                </pic:blipFill>
                <pic:spPr bwMode="auto">
                  <a:xfrm>
                    <a:off x="0" y="0"/>
                    <a:ext cx="3161665" cy="45061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33 Calle Bolivia,</w:t>
    </w:r>
  </w:p>
  <w:p w:rsidR="00E33458" w:rsidRPr="00836E46" w:rsidRDefault="00E33458" w:rsidP="00F37800">
    <w:pPr>
      <w:pStyle w:val="Header"/>
      <w:tabs>
        <w:tab w:val="center" w:pos="3780"/>
        <w:tab w:val="left" w:pos="4320"/>
      </w:tabs>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San</w:t>
    </w:r>
    <w:r>
      <w:rPr>
        <w:rFonts w:ascii="Proxima Nova Regular" w:hAnsi="Proxima Nova Regular"/>
        <w:color w:val="0C377B"/>
        <w:sz w:val="16"/>
        <w:szCs w:val="16"/>
        <w:lang w:val="es-PR"/>
      </w:rPr>
      <w:t xml:space="preserve"> </w:t>
    </w:r>
    <w:r w:rsidRPr="00836E46">
      <w:rPr>
        <w:rFonts w:ascii="Proxima Nova Regular" w:hAnsi="Proxima Nova Regular"/>
        <w:color w:val="0C377B"/>
        <w:sz w:val="16"/>
        <w:szCs w:val="16"/>
        <w:lang w:val="es-PR"/>
      </w:rPr>
      <w:t>Juan, PR 00917-1923</w:t>
    </w:r>
    <w:r w:rsidRPr="00836E46">
      <w:rPr>
        <w:rFonts w:ascii="Proxima Nova Regular" w:hAnsi="Proxima Nova Regular"/>
        <w:color w:val="0C377B"/>
        <w:sz w:val="16"/>
        <w:szCs w:val="16"/>
        <w:lang w:val="es-PR"/>
      </w:rPr>
      <w:tab/>
    </w:r>
    <w:r w:rsidRPr="00836E46">
      <w:rPr>
        <w:rFonts w:ascii="Proxima Nova Regular" w:hAnsi="Proxima Nova Regular"/>
        <w:color w:val="0C377B"/>
        <w:sz w:val="16"/>
        <w:szCs w:val="16"/>
        <w:lang w:val="es-PR"/>
      </w:rPr>
      <w:tab/>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787.523.3363</w:t>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www.ital</w:t>
    </w:r>
    <w:r w:rsidRPr="00836E46">
      <w:rPr>
        <w:rFonts w:ascii="Proxima Nova Regular" w:hAnsi="Proxima Nova Regular"/>
        <w:color w:val="FF0000"/>
        <w:sz w:val="16"/>
        <w:szCs w:val="16"/>
        <w:lang w:val="es-PR"/>
      </w:rPr>
      <w:t>bank</w:t>
    </w:r>
    <w:r w:rsidRPr="00836E46">
      <w:rPr>
        <w:rFonts w:ascii="Proxima Nova Regular" w:hAnsi="Proxima Nova Regular"/>
        <w:color w:val="0C377B"/>
        <w:sz w:val="16"/>
        <w:szCs w:val="16"/>
        <w:lang w:val="es-PR"/>
      </w:rPr>
      <w:t>.com</w:t>
    </w:r>
  </w:p>
  <w:p w:rsidR="00E33458" w:rsidRPr="00F37800" w:rsidRDefault="00E33458">
    <w:pPr>
      <w:pStyle w:val="Header"/>
      <w:rPr>
        <w:lang w:val="es-P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1.35pt;height:38.5pt;visibility:visible;mso-wrap-style:square" o:bullet="t">
        <v:imagedata r:id="rId1" o:title=""/>
      </v:shape>
    </w:pict>
  </w:numPicBullet>
  <w:abstractNum w:abstractNumId="0">
    <w:nsid w:val="01F072B6"/>
    <w:multiLevelType w:val="hybridMultilevel"/>
    <w:tmpl w:val="0DCEEBB4"/>
    <w:lvl w:ilvl="0" w:tplc="2A74082E">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F59CD"/>
    <w:multiLevelType w:val="hybridMultilevel"/>
    <w:tmpl w:val="8D00ACEE"/>
    <w:lvl w:ilvl="0" w:tplc="BE462400">
      <w:start w:val="22"/>
      <w:numFmt w:val="decimal"/>
      <w:lvlText w:val="%1."/>
      <w:lvlJc w:val="left"/>
      <w:pPr>
        <w:ind w:left="1209" w:hanging="346"/>
        <w:jc w:val="right"/>
      </w:pPr>
      <w:rPr>
        <w:rFonts w:ascii="Arial" w:eastAsia="Arial" w:hAnsi="Arial" w:hint="default"/>
        <w:w w:val="97"/>
        <w:sz w:val="20"/>
        <w:szCs w:val="20"/>
      </w:rPr>
    </w:lvl>
    <w:lvl w:ilvl="1" w:tplc="629A0660">
      <w:start w:val="1"/>
      <w:numFmt w:val="bullet"/>
      <w:lvlText w:val="•"/>
      <w:lvlJc w:val="left"/>
      <w:pPr>
        <w:ind w:left="1939" w:hanging="360"/>
      </w:pPr>
      <w:rPr>
        <w:rFonts w:ascii="Arial" w:eastAsia="Arial" w:hAnsi="Arial" w:hint="default"/>
        <w:w w:val="153"/>
        <w:sz w:val="20"/>
        <w:szCs w:val="20"/>
      </w:rPr>
    </w:lvl>
    <w:lvl w:ilvl="2" w:tplc="1340F75C">
      <w:start w:val="1"/>
      <w:numFmt w:val="bullet"/>
      <w:lvlText w:val="•"/>
      <w:lvlJc w:val="left"/>
      <w:pPr>
        <w:ind w:left="2854" w:hanging="360"/>
      </w:pPr>
      <w:rPr>
        <w:rFonts w:hint="default"/>
      </w:rPr>
    </w:lvl>
    <w:lvl w:ilvl="3" w:tplc="478ACF58">
      <w:start w:val="1"/>
      <w:numFmt w:val="bullet"/>
      <w:lvlText w:val="•"/>
      <w:lvlJc w:val="left"/>
      <w:pPr>
        <w:ind w:left="3770" w:hanging="360"/>
      </w:pPr>
      <w:rPr>
        <w:rFonts w:hint="default"/>
      </w:rPr>
    </w:lvl>
    <w:lvl w:ilvl="4" w:tplc="FE023C02">
      <w:start w:val="1"/>
      <w:numFmt w:val="bullet"/>
      <w:lvlText w:val="•"/>
      <w:lvlJc w:val="left"/>
      <w:pPr>
        <w:ind w:left="4686" w:hanging="360"/>
      </w:pPr>
      <w:rPr>
        <w:rFonts w:hint="default"/>
      </w:rPr>
    </w:lvl>
    <w:lvl w:ilvl="5" w:tplc="8B3A9874">
      <w:start w:val="1"/>
      <w:numFmt w:val="bullet"/>
      <w:lvlText w:val="•"/>
      <w:lvlJc w:val="left"/>
      <w:pPr>
        <w:ind w:left="5601" w:hanging="360"/>
      </w:pPr>
      <w:rPr>
        <w:rFonts w:hint="default"/>
      </w:rPr>
    </w:lvl>
    <w:lvl w:ilvl="6" w:tplc="21B684AC">
      <w:start w:val="1"/>
      <w:numFmt w:val="bullet"/>
      <w:lvlText w:val="•"/>
      <w:lvlJc w:val="left"/>
      <w:pPr>
        <w:ind w:left="6517" w:hanging="360"/>
      </w:pPr>
      <w:rPr>
        <w:rFonts w:hint="default"/>
      </w:rPr>
    </w:lvl>
    <w:lvl w:ilvl="7" w:tplc="247299FA">
      <w:start w:val="1"/>
      <w:numFmt w:val="bullet"/>
      <w:lvlText w:val="•"/>
      <w:lvlJc w:val="left"/>
      <w:pPr>
        <w:ind w:left="7433" w:hanging="360"/>
      </w:pPr>
      <w:rPr>
        <w:rFonts w:hint="default"/>
      </w:rPr>
    </w:lvl>
    <w:lvl w:ilvl="8" w:tplc="86420792">
      <w:start w:val="1"/>
      <w:numFmt w:val="bullet"/>
      <w:lvlText w:val="•"/>
      <w:lvlJc w:val="left"/>
      <w:pPr>
        <w:ind w:left="8348" w:hanging="360"/>
      </w:pPr>
      <w:rPr>
        <w:rFonts w:hint="default"/>
      </w:rPr>
    </w:lvl>
  </w:abstractNum>
  <w:abstractNum w:abstractNumId="2">
    <w:nsid w:val="04B7007E"/>
    <w:multiLevelType w:val="hybridMultilevel"/>
    <w:tmpl w:val="82C89AFE"/>
    <w:lvl w:ilvl="0" w:tplc="0409000F">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605C2"/>
    <w:multiLevelType w:val="hybridMultilevel"/>
    <w:tmpl w:val="75829CBE"/>
    <w:lvl w:ilvl="0" w:tplc="CF14B196">
      <w:start w:val="48"/>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1D6371"/>
    <w:multiLevelType w:val="hybridMultilevel"/>
    <w:tmpl w:val="6D5022D4"/>
    <w:lvl w:ilvl="0" w:tplc="0409000F">
      <w:start w:val="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73BC7"/>
    <w:multiLevelType w:val="hybridMultilevel"/>
    <w:tmpl w:val="EDEE4E4A"/>
    <w:lvl w:ilvl="0" w:tplc="0409000F">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B55A2A"/>
    <w:multiLevelType w:val="hybridMultilevel"/>
    <w:tmpl w:val="C5B8DA8E"/>
    <w:lvl w:ilvl="0" w:tplc="0409000F">
      <w:start w:val="4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90D2D"/>
    <w:multiLevelType w:val="hybridMultilevel"/>
    <w:tmpl w:val="BB2CF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6B6FBD"/>
    <w:multiLevelType w:val="hybridMultilevel"/>
    <w:tmpl w:val="D98667DA"/>
    <w:lvl w:ilvl="0" w:tplc="04090005">
      <w:start w:val="1"/>
      <w:numFmt w:val="bullet"/>
      <w:lvlText w:val=""/>
      <w:lvlJc w:val="left"/>
      <w:pPr>
        <w:ind w:left="780" w:hanging="360"/>
      </w:pPr>
      <w:rPr>
        <w:rFonts w:ascii="Wingdings" w:hAnsi="Wingdings" w:hint="default"/>
      </w:rPr>
    </w:lvl>
    <w:lvl w:ilvl="1" w:tplc="500A0003" w:tentative="1">
      <w:start w:val="1"/>
      <w:numFmt w:val="bullet"/>
      <w:lvlText w:val="o"/>
      <w:lvlJc w:val="left"/>
      <w:pPr>
        <w:ind w:left="1500" w:hanging="360"/>
      </w:pPr>
      <w:rPr>
        <w:rFonts w:ascii="Courier New" w:hAnsi="Courier New" w:cs="Courier New" w:hint="default"/>
      </w:rPr>
    </w:lvl>
    <w:lvl w:ilvl="2" w:tplc="500A0005" w:tentative="1">
      <w:start w:val="1"/>
      <w:numFmt w:val="bullet"/>
      <w:lvlText w:val=""/>
      <w:lvlJc w:val="left"/>
      <w:pPr>
        <w:ind w:left="2220" w:hanging="360"/>
      </w:pPr>
      <w:rPr>
        <w:rFonts w:ascii="Wingdings" w:hAnsi="Wingdings" w:hint="default"/>
      </w:rPr>
    </w:lvl>
    <w:lvl w:ilvl="3" w:tplc="500A0001" w:tentative="1">
      <w:start w:val="1"/>
      <w:numFmt w:val="bullet"/>
      <w:lvlText w:val=""/>
      <w:lvlJc w:val="left"/>
      <w:pPr>
        <w:ind w:left="2940" w:hanging="360"/>
      </w:pPr>
      <w:rPr>
        <w:rFonts w:ascii="Symbol" w:hAnsi="Symbol" w:hint="default"/>
      </w:rPr>
    </w:lvl>
    <w:lvl w:ilvl="4" w:tplc="500A0003" w:tentative="1">
      <w:start w:val="1"/>
      <w:numFmt w:val="bullet"/>
      <w:lvlText w:val="o"/>
      <w:lvlJc w:val="left"/>
      <w:pPr>
        <w:ind w:left="3660" w:hanging="360"/>
      </w:pPr>
      <w:rPr>
        <w:rFonts w:ascii="Courier New" w:hAnsi="Courier New" w:cs="Courier New" w:hint="default"/>
      </w:rPr>
    </w:lvl>
    <w:lvl w:ilvl="5" w:tplc="500A0005" w:tentative="1">
      <w:start w:val="1"/>
      <w:numFmt w:val="bullet"/>
      <w:lvlText w:val=""/>
      <w:lvlJc w:val="left"/>
      <w:pPr>
        <w:ind w:left="4380" w:hanging="360"/>
      </w:pPr>
      <w:rPr>
        <w:rFonts w:ascii="Wingdings" w:hAnsi="Wingdings" w:hint="default"/>
      </w:rPr>
    </w:lvl>
    <w:lvl w:ilvl="6" w:tplc="500A0001" w:tentative="1">
      <w:start w:val="1"/>
      <w:numFmt w:val="bullet"/>
      <w:lvlText w:val=""/>
      <w:lvlJc w:val="left"/>
      <w:pPr>
        <w:ind w:left="5100" w:hanging="360"/>
      </w:pPr>
      <w:rPr>
        <w:rFonts w:ascii="Symbol" w:hAnsi="Symbol" w:hint="default"/>
      </w:rPr>
    </w:lvl>
    <w:lvl w:ilvl="7" w:tplc="500A0003" w:tentative="1">
      <w:start w:val="1"/>
      <w:numFmt w:val="bullet"/>
      <w:lvlText w:val="o"/>
      <w:lvlJc w:val="left"/>
      <w:pPr>
        <w:ind w:left="5820" w:hanging="360"/>
      </w:pPr>
      <w:rPr>
        <w:rFonts w:ascii="Courier New" w:hAnsi="Courier New" w:cs="Courier New" w:hint="default"/>
      </w:rPr>
    </w:lvl>
    <w:lvl w:ilvl="8" w:tplc="500A0005" w:tentative="1">
      <w:start w:val="1"/>
      <w:numFmt w:val="bullet"/>
      <w:lvlText w:val=""/>
      <w:lvlJc w:val="left"/>
      <w:pPr>
        <w:ind w:left="6540" w:hanging="360"/>
      </w:pPr>
      <w:rPr>
        <w:rFonts w:ascii="Wingdings" w:hAnsi="Wingdings" w:hint="default"/>
      </w:rPr>
    </w:lvl>
  </w:abstractNum>
  <w:abstractNum w:abstractNumId="9">
    <w:nsid w:val="34A26C32"/>
    <w:multiLevelType w:val="hybridMultilevel"/>
    <w:tmpl w:val="44063132"/>
    <w:lvl w:ilvl="0" w:tplc="B5E22F5C">
      <w:start w:val="7"/>
      <w:numFmt w:val="bullet"/>
      <w:lvlText w:val=""/>
      <w:lvlJc w:val="left"/>
      <w:pPr>
        <w:ind w:left="720" w:hanging="360"/>
      </w:pPr>
      <w:rPr>
        <w:rFonts w:ascii="Symbol" w:eastAsiaTheme="minorEastAsia" w:hAnsi="Symbol" w:cs="Arial" w:hint="default"/>
        <w:b/>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3C63639F"/>
    <w:multiLevelType w:val="hybridMultilevel"/>
    <w:tmpl w:val="44A4DEA8"/>
    <w:lvl w:ilvl="0" w:tplc="533810EA">
      <w:start w:val="24"/>
      <w:numFmt w:val="decimal"/>
      <w:lvlText w:val="%1."/>
      <w:lvlJc w:val="left"/>
      <w:pPr>
        <w:ind w:left="1223" w:hanging="360"/>
      </w:pPr>
      <w:rPr>
        <w:rFonts w:hint="default"/>
      </w:rPr>
    </w:lvl>
    <w:lvl w:ilvl="1" w:tplc="04090019" w:tentative="1">
      <w:start w:val="1"/>
      <w:numFmt w:val="lowerLetter"/>
      <w:lvlText w:val="%2."/>
      <w:lvlJc w:val="left"/>
      <w:pPr>
        <w:ind w:left="1943" w:hanging="360"/>
      </w:pPr>
    </w:lvl>
    <w:lvl w:ilvl="2" w:tplc="0409001B" w:tentative="1">
      <w:start w:val="1"/>
      <w:numFmt w:val="lowerRoman"/>
      <w:lvlText w:val="%3."/>
      <w:lvlJc w:val="right"/>
      <w:pPr>
        <w:ind w:left="2663" w:hanging="180"/>
      </w:pPr>
    </w:lvl>
    <w:lvl w:ilvl="3" w:tplc="0409000F" w:tentative="1">
      <w:start w:val="1"/>
      <w:numFmt w:val="decimal"/>
      <w:lvlText w:val="%4."/>
      <w:lvlJc w:val="left"/>
      <w:pPr>
        <w:ind w:left="3383" w:hanging="360"/>
      </w:pPr>
    </w:lvl>
    <w:lvl w:ilvl="4" w:tplc="04090019" w:tentative="1">
      <w:start w:val="1"/>
      <w:numFmt w:val="lowerLetter"/>
      <w:lvlText w:val="%5."/>
      <w:lvlJc w:val="left"/>
      <w:pPr>
        <w:ind w:left="4103" w:hanging="360"/>
      </w:pPr>
    </w:lvl>
    <w:lvl w:ilvl="5" w:tplc="0409001B" w:tentative="1">
      <w:start w:val="1"/>
      <w:numFmt w:val="lowerRoman"/>
      <w:lvlText w:val="%6."/>
      <w:lvlJc w:val="right"/>
      <w:pPr>
        <w:ind w:left="4823" w:hanging="180"/>
      </w:pPr>
    </w:lvl>
    <w:lvl w:ilvl="6" w:tplc="0409000F" w:tentative="1">
      <w:start w:val="1"/>
      <w:numFmt w:val="decimal"/>
      <w:lvlText w:val="%7."/>
      <w:lvlJc w:val="left"/>
      <w:pPr>
        <w:ind w:left="5543" w:hanging="360"/>
      </w:pPr>
    </w:lvl>
    <w:lvl w:ilvl="7" w:tplc="04090019" w:tentative="1">
      <w:start w:val="1"/>
      <w:numFmt w:val="lowerLetter"/>
      <w:lvlText w:val="%8."/>
      <w:lvlJc w:val="left"/>
      <w:pPr>
        <w:ind w:left="6263" w:hanging="360"/>
      </w:pPr>
    </w:lvl>
    <w:lvl w:ilvl="8" w:tplc="0409001B" w:tentative="1">
      <w:start w:val="1"/>
      <w:numFmt w:val="lowerRoman"/>
      <w:lvlText w:val="%9."/>
      <w:lvlJc w:val="right"/>
      <w:pPr>
        <w:ind w:left="6983" w:hanging="180"/>
      </w:pPr>
    </w:lvl>
  </w:abstractNum>
  <w:abstractNum w:abstractNumId="11">
    <w:nsid w:val="4AFD1D4B"/>
    <w:multiLevelType w:val="hybridMultilevel"/>
    <w:tmpl w:val="7C5667F8"/>
    <w:lvl w:ilvl="0" w:tplc="AF8639C4">
      <w:start w:val="10"/>
      <w:numFmt w:val="bullet"/>
      <w:lvlText w:val=""/>
      <w:lvlJc w:val="left"/>
      <w:pPr>
        <w:ind w:left="1330" w:hanging="360"/>
      </w:pPr>
      <w:rPr>
        <w:rFonts w:ascii="Symbol" w:eastAsia="Times New Roman" w:hAnsi="Symbol" w:cs="Times New Roman"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12">
    <w:nsid w:val="4E5C58E5"/>
    <w:multiLevelType w:val="hybridMultilevel"/>
    <w:tmpl w:val="57667A28"/>
    <w:lvl w:ilvl="0" w:tplc="099E568A">
      <w:start w:val="42"/>
      <w:numFmt w:val="decimal"/>
      <w:lvlText w:val="%1."/>
      <w:lvlJc w:val="left"/>
      <w:pPr>
        <w:ind w:left="1080" w:hanging="360"/>
      </w:pPr>
      <w:rPr>
        <w:rFonts w:ascii="Arial" w:hAnsi="Arial"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860190"/>
    <w:multiLevelType w:val="hybridMultilevel"/>
    <w:tmpl w:val="37C2875E"/>
    <w:lvl w:ilvl="0" w:tplc="BBB46658">
      <w:start w:val="1"/>
      <w:numFmt w:val="bullet"/>
      <w:lvlText w:val=""/>
      <w:lvlPicBulletId w:val="0"/>
      <w:lvlJc w:val="left"/>
      <w:pPr>
        <w:tabs>
          <w:tab w:val="num" w:pos="720"/>
        </w:tabs>
        <w:ind w:left="720" w:hanging="360"/>
      </w:pPr>
      <w:rPr>
        <w:rFonts w:ascii="Symbol" w:hAnsi="Symbol" w:hint="default"/>
      </w:rPr>
    </w:lvl>
    <w:lvl w:ilvl="1" w:tplc="C76287C0" w:tentative="1">
      <w:start w:val="1"/>
      <w:numFmt w:val="bullet"/>
      <w:lvlText w:val=""/>
      <w:lvlJc w:val="left"/>
      <w:pPr>
        <w:tabs>
          <w:tab w:val="num" w:pos="1440"/>
        </w:tabs>
        <w:ind w:left="1440" w:hanging="360"/>
      </w:pPr>
      <w:rPr>
        <w:rFonts w:ascii="Symbol" w:hAnsi="Symbol" w:hint="default"/>
      </w:rPr>
    </w:lvl>
    <w:lvl w:ilvl="2" w:tplc="5E5A10C6" w:tentative="1">
      <w:start w:val="1"/>
      <w:numFmt w:val="bullet"/>
      <w:lvlText w:val=""/>
      <w:lvlJc w:val="left"/>
      <w:pPr>
        <w:tabs>
          <w:tab w:val="num" w:pos="2160"/>
        </w:tabs>
        <w:ind w:left="2160" w:hanging="360"/>
      </w:pPr>
      <w:rPr>
        <w:rFonts w:ascii="Symbol" w:hAnsi="Symbol" w:hint="default"/>
      </w:rPr>
    </w:lvl>
    <w:lvl w:ilvl="3" w:tplc="D5047900" w:tentative="1">
      <w:start w:val="1"/>
      <w:numFmt w:val="bullet"/>
      <w:lvlText w:val=""/>
      <w:lvlJc w:val="left"/>
      <w:pPr>
        <w:tabs>
          <w:tab w:val="num" w:pos="2880"/>
        </w:tabs>
        <w:ind w:left="2880" w:hanging="360"/>
      </w:pPr>
      <w:rPr>
        <w:rFonts w:ascii="Symbol" w:hAnsi="Symbol" w:hint="default"/>
      </w:rPr>
    </w:lvl>
    <w:lvl w:ilvl="4" w:tplc="75FA993C" w:tentative="1">
      <w:start w:val="1"/>
      <w:numFmt w:val="bullet"/>
      <w:lvlText w:val=""/>
      <w:lvlJc w:val="left"/>
      <w:pPr>
        <w:tabs>
          <w:tab w:val="num" w:pos="3600"/>
        </w:tabs>
        <w:ind w:left="3600" w:hanging="360"/>
      </w:pPr>
      <w:rPr>
        <w:rFonts w:ascii="Symbol" w:hAnsi="Symbol" w:hint="default"/>
      </w:rPr>
    </w:lvl>
    <w:lvl w:ilvl="5" w:tplc="165AFB7E" w:tentative="1">
      <w:start w:val="1"/>
      <w:numFmt w:val="bullet"/>
      <w:lvlText w:val=""/>
      <w:lvlJc w:val="left"/>
      <w:pPr>
        <w:tabs>
          <w:tab w:val="num" w:pos="4320"/>
        </w:tabs>
        <w:ind w:left="4320" w:hanging="360"/>
      </w:pPr>
      <w:rPr>
        <w:rFonts w:ascii="Symbol" w:hAnsi="Symbol" w:hint="default"/>
      </w:rPr>
    </w:lvl>
    <w:lvl w:ilvl="6" w:tplc="D9C6127A" w:tentative="1">
      <w:start w:val="1"/>
      <w:numFmt w:val="bullet"/>
      <w:lvlText w:val=""/>
      <w:lvlJc w:val="left"/>
      <w:pPr>
        <w:tabs>
          <w:tab w:val="num" w:pos="5040"/>
        </w:tabs>
        <w:ind w:left="5040" w:hanging="360"/>
      </w:pPr>
      <w:rPr>
        <w:rFonts w:ascii="Symbol" w:hAnsi="Symbol" w:hint="default"/>
      </w:rPr>
    </w:lvl>
    <w:lvl w:ilvl="7" w:tplc="4EB28606" w:tentative="1">
      <w:start w:val="1"/>
      <w:numFmt w:val="bullet"/>
      <w:lvlText w:val=""/>
      <w:lvlJc w:val="left"/>
      <w:pPr>
        <w:tabs>
          <w:tab w:val="num" w:pos="5760"/>
        </w:tabs>
        <w:ind w:left="5760" w:hanging="360"/>
      </w:pPr>
      <w:rPr>
        <w:rFonts w:ascii="Symbol" w:hAnsi="Symbol" w:hint="default"/>
      </w:rPr>
    </w:lvl>
    <w:lvl w:ilvl="8" w:tplc="076C2978" w:tentative="1">
      <w:start w:val="1"/>
      <w:numFmt w:val="bullet"/>
      <w:lvlText w:val=""/>
      <w:lvlJc w:val="left"/>
      <w:pPr>
        <w:tabs>
          <w:tab w:val="num" w:pos="6480"/>
        </w:tabs>
        <w:ind w:left="6480" w:hanging="360"/>
      </w:pPr>
      <w:rPr>
        <w:rFonts w:ascii="Symbol" w:hAnsi="Symbol" w:hint="default"/>
      </w:rPr>
    </w:lvl>
  </w:abstractNum>
  <w:abstractNum w:abstractNumId="14">
    <w:nsid w:val="4FD31F38"/>
    <w:multiLevelType w:val="hybridMultilevel"/>
    <w:tmpl w:val="102606E2"/>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59232B"/>
    <w:multiLevelType w:val="hybridMultilevel"/>
    <w:tmpl w:val="B8C4E418"/>
    <w:lvl w:ilvl="0" w:tplc="500A000F">
      <w:start w:val="54"/>
      <w:numFmt w:val="decimal"/>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6">
    <w:nsid w:val="55845F9D"/>
    <w:multiLevelType w:val="hybridMultilevel"/>
    <w:tmpl w:val="13EE010C"/>
    <w:lvl w:ilvl="0" w:tplc="0409000F">
      <w:start w:val="4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CA6C06"/>
    <w:multiLevelType w:val="hybridMultilevel"/>
    <w:tmpl w:val="524CB55C"/>
    <w:lvl w:ilvl="0" w:tplc="0409000F">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A73AEF"/>
    <w:multiLevelType w:val="hybridMultilevel"/>
    <w:tmpl w:val="A12E0A52"/>
    <w:lvl w:ilvl="0" w:tplc="0409000F">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E6F37"/>
    <w:multiLevelType w:val="hybridMultilevel"/>
    <w:tmpl w:val="5466533C"/>
    <w:lvl w:ilvl="0" w:tplc="0409000F">
      <w:start w:val="1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1D5A0F"/>
    <w:multiLevelType w:val="hybridMultilevel"/>
    <w:tmpl w:val="5E64B20E"/>
    <w:lvl w:ilvl="0" w:tplc="0409000F">
      <w:start w:val="4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B37CEB"/>
    <w:multiLevelType w:val="hybridMultilevel"/>
    <w:tmpl w:val="4EFEF240"/>
    <w:lvl w:ilvl="0" w:tplc="451A539E">
      <w:start w:val="8"/>
      <w:numFmt w:val="bullet"/>
      <w:lvlText w:val=""/>
      <w:lvlJc w:val="left"/>
      <w:pPr>
        <w:ind w:left="1068" w:hanging="360"/>
      </w:pPr>
      <w:rPr>
        <w:rFonts w:ascii="Symbol" w:eastAsiaTheme="minorEastAsia" w:hAnsi="Symbo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7DCB31AE"/>
    <w:multiLevelType w:val="hybridMultilevel"/>
    <w:tmpl w:val="E6E812AE"/>
    <w:lvl w:ilvl="0" w:tplc="0409000F">
      <w:start w:val="2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9"/>
  </w:num>
  <w:num w:numId="4">
    <w:abstractNumId w:val="22"/>
  </w:num>
  <w:num w:numId="5">
    <w:abstractNumId w:val="1"/>
  </w:num>
  <w:num w:numId="6">
    <w:abstractNumId w:val="10"/>
  </w:num>
  <w:num w:numId="7">
    <w:abstractNumId w:val="14"/>
  </w:num>
  <w:num w:numId="8">
    <w:abstractNumId w:val="11"/>
  </w:num>
  <w:num w:numId="9">
    <w:abstractNumId w:val="18"/>
  </w:num>
  <w:num w:numId="10">
    <w:abstractNumId w:val="21"/>
  </w:num>
  <w:num w:numId="11">
    <w:abstractNumId w:val="5"/>
  </w:num>
  <w:num w:numId="12">
    <w:abstractNumId w:val="0"/>
  </w:num>
  <w:num w:numId="13">
    <w:abstractNumId w:val="12"/>
  </w:num>
  <w:num w:numId="14">
    <w:abstractNumId w:val="20"/>
  </w:num>
  <w:num w:numId="15">
    <w:abstractNumId w:val="16"/>
  </w:num>
  <w:num w:numId="16">
    <w:abstractNumId w:val="2"/>
  </w:num>
  <w:num w:numId="17">
    <w:abstractNumId w:val="17"/>
  </w:num>
  <w:num w:numId="18">
    <w:abstractNumId w:val="3"/>
  </w:num>
  <w:num w:numId="19">
    <w:abstractNumId w:val="6"/>
  </w:num>
  <w:num w:numId="20">
    <w:abstractNumId w:val="4"/>
  </w:num>
  <w:num w:numId="21">
    <w:abstractNumId w:val="15"/>
  </w:num>
  <w:num w:numId="22">
    <w:abstractNumId w:val="7"/>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08"/>
  <w:hyphenationZone w:val="425"/>
  <w:characterSpacingControl w:val="doNotCompress"/>
  <w:footnotePr>
    <w:footnote w:id="-1"/>
    <w:footnote w:id="0"/>
  </w:footnotePr>
  <w:endnotePr>
    <w:endnote w:id="-1"/>
    <w:endnote w:id="0"/>
  </w:endnotePr>
  <w:compat/>
  <w:rsids>
    <w:rsidRoot w:val="00F37800"/>
    <w:rsid w:val="00003B0E"/>
    <w:rsid w:val="000044F2"/>
    <w:rsid w:val="00020E6B"/>
    <w:rsid w:val="000337CC"/>
    <w:rsid w:val="00036BBB"/>
    <w:rsid w:val="00062EDC"/>
    <w:rsid w:val="0008315E"/>
    <w:rsid w:val="000A08C4"/>
    <w:rsid w:val="000A76FB"/>
    <w:rsid w:val="000C0CDE"/>
    <w:rsid w:val="001179B1"/>
    <w:rsid w:val="001232A1"/>
    <w:rsid w:val="001319D5"/>
    <w:rsid w:val="00153165"/>
    <w:rsid w:val="0015575C"/>
    <w:rsid w:val="001603E0"/>
    <w:rsid w:val="001D6623"/>
    <w:rsid w:val="001E76CE"/>
    <w:rsid w:val="001F1AA4"/>
    <w:rsid w:val="00243BBB"/>
    <w:rsid w:val="00252F6C"/>
    <w:rsid w:val="00280A66"/>
    <w:rsid w:val="00286B8F"/>
    <w:rsid w:val="00287344"/>
    <w:rsid w:val="002D6166"/>
    <w:rsid w:val="00314C7B"/>
    <w:rsid w:val="0032202D"/>
    <w:rsid w:val="00332CBB"/>
    <w:rsid w:val="00356CCC"/>
    <w:rsid w:val="00356E92"/>
    <w:rsid w:val="0039459C"/>
    <w:rsid w:val="00396AED"/>
    <w:rsid w:val="003A41DE"/>
    <w:rsid w:val="003C59A1"/>
    <w:rsid w:val="003C6070"/>
    <w:rsid w:val="003E0BAF"/>
    <w:rsid w:val="00474613"/>
    <w:rsid w:val="00476173"/>
    <w:rsid w:val="00491A3C"/>
    <w:rsid w:val="004A2255"/>
    <w:rsid w:val="004B25DD"/>
    <w:rsid w:val="004B5A32"/>
    <w:rsid w:val="004C26CC"/>
    <w:rsid w:val="004E01C3"/>
    <w:rsid w:val="004F1050"/>
    <w:rsid w:val="00505CEE"/>
    <w:rsid w:val="005247DD"/>
    <w:rsid w:val="00545C48"/>
    <w:rsid w:val="00577081"/>
    <w:rsid w:val="00587DF2"/>
    <w:rsid w:val="005A1E18"/>
    <w:rsid w:val="005A5EE8"/>
    <w:rsid w:val="005C01F9"/>
    <w:rsid w:val="00603F4A"/>
    <w:rsid w:val="00614BED"/>
    <w:rsid w:val="00631FEF"/>
    <w:rsid w:val="006459E5"/>
    <w:rsid w:val="00680652"/>
    <w:rsid w:val="00690363"/>
    <w:rsid w:val="006C2EE4"/>
    <w:rsid w:val="006F23AD"/>
    <w:rsid w:val="006F4B48"/>
    <w:rsid w:val="0073676D"/>
    <w:rsid w:val="00747D7E"/>
    <w:rsid w:val="007820AE"/>
    <w:rsid w:val="00816240"/>
    <w:rsid w:val="00826925"/>
    <w:rsid w:val="0084667D"/>
    <w:rsid w:val="0084732C"/>
    <w:rsid w:val="008C1BBA"/>
    <w:rsid w:val="008E0F33"/>
    <w:rsid w:val="00916486"/>
    <w:rsid w:val="00927BFA"/>
    <w:rsid w:val="009445D9"/>
    <w:rsid w:val="00950897"/>
    <w:rsid w:val="00984DCE"/>
    <w:rsid w:val="00992794"/>
    <w:rsid w:val="009947ED"/>
    <w:rsid w:val="009F7FAB"/>
    <w:rsid w:val="00A06167"/>
    <w:rsid w:val="00A12F3E"/>
    <w:rsid w:val="00A25366"/>
    <w:rsid w:val="00A32210"/>
    <w:rsid w:val="00A41736"/>
    <w:rsid w:val="00A80EC8"/>
    <w:rsid w:val="00A9575F"/>
    <w:rsid w:val="00B113B6"/>
    <w:rsid w:val="00B21960"/>
    <w:rsid w:val="00B23570"/>
    <w:rsid w:val="00B70C37"/>
    <w:rsid w:val="00B92385"/>
    <w:rsid w:val="00BC2B0C"/>
    <w:rsid w:val="00C553AE"/>
    <w:rsid w:val="00D00EBC"/>
    <w:rsid w:val="00D72063"/>
    <w:rsid w:val="00D84C0F"/>
    <w:rsid w:val="00D8593B"/>
    <w:rsid w:val="00DC5022"/>
    <w:rsid w:val="00DF18CB"/>
    <w:rsid w:val="00DF342A"/>
    <w:rsid w:val="00E14501"/>
    <w:rsid w:val="00E33458"/>
    <w:rsid w:val="00E67D1C"/>
    <w:rsid w:val="00E72BD8"/>
    <w:rsid w:val="00E73255"/>
    <w:rsid w:val="00E741EF"/>
    <w:rsid w:val="00E82D30"/>
    <w:rsid w:val="00EA1544"/>
    <w:rsid w:val="00EB56D2"/>
    <w:rsid w:val="00EB798E"/>
    <w:rsid w:val="00EC6F6A"/>
    <w:rsid w:val="00F37800"/>
    <w:rsid w:val="00F50513"/>
    <w:rsid w:val="00FA6478"/>
    <w:rsid w:val="00FE3E8A"/>
    <w:rsid w:val="00FF58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800"/>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800"/>
    <w:pPr>
      <w:tabs>
        <w:tab w:val="center" w:pos="4680"/>
        <w:tab w:val="right" w:pos="9360"/>
      </w:tabs>
    </w:pPr>
  </w:style>
  <w:style w:type="character" w:customStyle="1" w:styleId="HeaderChar">
    <w:name w:val="Header Char"/>
    <w:basedOn w:val="DefaultParagraphFont"/>
    <w:link w:val="Header"/>
    <w:uiPriority w:val="99"/>
    <w:rsid w:val="00F37800"/>
    <w:rPr>
      <w:rFonts w:eastAsiaTheme="minorEastAsia"/>
      <w:sz w:val="24"/>
      <w:szCs w:val="24"/>
      <w:lang w:val="en-US"/>
    </w:rPr>
  </w:style>
  <w:style w:type="paragraph" w:styleId="Footer">
    <w:name w:val="footer"/>
    <w:basedOn w:val="Normal"/>
    <w:link w:val="FooterChar"/>
    <w:uiPriority w:val="99"/>
    <w:unhideWhenUsed/>
    <w:rsid w:val="00F37800"/>
    <w:pPr>
      <w:tabs>
        <w:tab w:val="center" w:pos="4680"/>
        <w:tab w:val="right" w:pos="9360"/>
      </w:tabs>
    </w:pPr>
  </w:style>
  <w:style w:type="character" w:customStyle="1" w:styleId="FooterChar">
    <w:name w:val="Footer Char"/>
    <w:basedOn w:val="DefaultParagraphFont"/>
    <w:link w:val="Footer"/>
    <w:uiPriority w:val="99"/>
    <w:rsid w:val="00F37800"/>
    <w:rPr>
      <w:rFonts w:eastAsiaTheme="minorEastAsia"/>
      <w:sz w:val="24"/>
      <w:szCs w:val="24"/>
      <w:lang w:val="en-US"/>
    </w:rPr>
  </w:style>
  <w:style w:type="paragraph" w:styleId="BalloonText">
    <w:name w:val="Balloon Text"/>
    <w:basedOn w:val="Normal"/>
    <w:link w:val="BalloonTextChar"/>
    <w:uiPriority w:val="99"/>
    <w:semiHidden/>
    <w:unhideWhenUsed/>
    <w:rsid w:val="00F37800"/>
    <w:rPr>
      <w:rFonts w:ascii="Tahoma" w:hAnsi="Tahoma" w:cs="Tahoma"/>
      <w:sz w:val="16"/>
      <w:szCs w:val="16"/>
    </w:rPr>
  </w:style>
  <w:style w:type="character" w:customStyle="1" w:styleId="BalloonTextChar">
    <w:name w:val="Balloon Text Char"/>
    <w:basedOn w:val="DefaultParagraphFont"/>
    <w:link w:val="BalloonText"/>
    <w:uiPriority w:val="99"/>
    <w:semiHidden/>
    <w:rsid w:val="00F37800"/>
    <w:rPr>
      <w:rFonts w:ascii="Tahoma" w:eastAsiaTheme="minorEastAsia" w:hAnsi="Tahoma" w:cs="Tahoma"/>
      <w:sz w:val="16"/>
      <w:szCs w:val="16"/>
      <w:lang w:val="en-US"/>
    </w:rPr>
  </w:style>
  <w:style w:type="paragraph" w:styleId="ListParagraph">
    <w:name w:val="List Paragraph"/>
    <w:basedOn w:val="Normal"/>
    <w:uiPriority w:val="34"/>
    <w:qFormat/>
    <w:rsid w:val="00F37800"/>
    <w:pPr>
      <w:ind w:left="720"/>
      <w:contextualSpacing/>
    </w:pPr>
  </w:style>
  <w:style w:type="paragraph" w:styleId="NoSpacing">
    <w:name w:val="No Spacing"/>
    <w:basedOn w:val="Normal"/>
    <w:uiPriority w:val="1"/>
    <w:qFormat/>
    <w:rsid w:val="00EC6F6A"/>
    <w:rPr>
      <w:rFonts w:ascii="Calibri" w:eastAsiaTheme="minorHAnsi" w:hAnsi="Calibri" w:cs="Times New Roman"/>
      <w:sz w:val="22"/>
      <w:szCs w:val="22"/>
      <w:lang w:val="es-PR"/>
    </w:rPr>
  </w:style>
  <w:style w:type="character" w:customStyle="1" w:styleId="hps">
    <w:name w:val="hps"/>
    <w:basedOn w:val="DefaultParagraphFont"/>
    <w:rsid w:val="00A41736"/>
  </w:style>
  <w:style w:type="paragraph" w:styleId="NormalWeb">
    <w:name w:val="Normal (Web)"/>
    <w:basedOn w:val="Normal"/>
    <w:uiPriority w:val="99"/>
    <w:unhideWhenUsed/>
    <w:rsid w:val="006F4B48"/>
    <w:pPr>
      <w:spacing w:before="100" w:beforeAutospacing="1" w:after="100" w:afterAutospacing="1"/>
    </w:pPr>
    <w:rPr>
      <w:rFonts w:ascii="Times New Roman" w:eastAsia="Times New Roman" w:hAnsi="Times New Roman" w:cs="Times New Roman"/>
    </w:rPr>
  </w:style>
  <w:style w:type="paragraph" w:customStyle="1" w:styleId="Default">
    <w:name w:val="Default"/>
    <w:rsid w:val="00545C4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
    <w:name w:val="Body Text"/>
    <w:basedOn w:val="Normal"/>
    <w:link w:val="BodyTextChar"/>
    <w:uiPriority w:val="99"/>
    <w:semiHidden/>
    <w:unhideWhenUsed/>
    <w:rsid w:val="004C26CC"/>
    <w:pPr>
      <w:spacing w:after="120"/>
    </w:pPr>
  </w:style>
  <w:style w:type="character" w:customStyle="1" w:styleId="BodyTextChar">
    <w:name w:val="Body Text Char"/>
    <w:basedOn w:val="DefaultParagraphFont"/>
    <w:link w:val="BodyText"/>
    <w:uiPriority w:val="99"/>
    <w:semiHidden/>
    <w:rsid w:val="004C26CC"/>
    <w:rPr>
      <w:rFonts w:eastAsiaTheme="minorEastAsia"/>
      <w:sz w:val="24"/>
      <w:szCs w:val="24"/>
      <w:lang w:val="en-US"/>
    </w:rPr>
  </w:style>
  <w:style w:type="character" w:customStyle="1" w:styleId="shorttext">
    <w:name w:val="short_text"/>
    <w:basedOn w:val="DefaultParagraphFont"/>
    <w:rsid w:val="00003B0E"/>
  </w:style>
</w:styles>
</file>

<file path=word/webSettings.xml><?xml version="1.0" encoding="utf-8"?>
<w:webSettings xmlns:r="http://schemas.openxmlformats.org/officeDocument/2006/relationships" xmlns:w="http://schemas.openxmlformats.org/wordprocessingml/2006/main">
  <w:divs>
    <w:div w:id="649604092">
      <w:bodyDiv w:val="1"/>
      <w:marLeft w:val="0"/>
      <w:marRight w:val="0"/>
      <w:marTop w:val="0"/>
      <w:marBottom w:val="0"/>
      <w:divBdr>
        <w:top w:val="none" w:sz="0" w:space="0" w:color="auto"/>
        <w:left w:val="none" w:sz="0" w:space="0" w:color="auto"/>
        <w:bottom w:val="none" w:sz="0" w:space="0" w:color="auto"/>
        <w:right w:val="none" w:sz="0" w:space="0" w:color="auto"/>
      </w:divBdr>
    </w:div>
    <w:div w:id="1149904361">
      <w:bodyDiv w:val="1"/>
      <w:marLeft w:val="0"/>
      <w:marRight w:val="0"/>
      <w:marTop w:val="0"/>
      <w:marBottom w:val="0"/>
      <w:divBdr>
        <w:top w:val="none" w:sz="0" w:space="0" w:color="auto"/>
        <w:left w:val="none" w:sz="0" w:space="0" w:color="auto"/>
        <w:bottom w:val="none" w:sz="0" w:space="0" w:color="auto"/>
        <w:right w:val="none" w:sz="0" w:space="0" w:color="auto"/>
      </w:divBdr>
      <w:divsChild>
        <w:div w:id="1208102433">
          <w:marLeft w:val="0"/>
          <w:marRight w:val="0"/>
          <w:marTop w:val="0"/>
          <w:marBottom w:val="0"/>
          <w:divBdr>
            <w:top w:val="none" w:sz="0" w:space="0" w:color="auto"/>
            <w:left w:val="none" w:sz="0" w:space="0" w:color="auto"/>
            <w:bottom w:val="none" w:sz="0" w:space="0" w:color="auto"/>
            <w:right w:val="none" w:sz="0" w:space="0" w:color="auto"/>
          </w:divBdr>
          <w:divsChild>
            <w:div w:id="1541892899">
              <w:marLeft w:val="0"/>
              <w:marRight w:val="0"/>
              <w:marTop w:val="0"/>
              <w:marBottom w:val="0"/>
              <w:divBdr>
                <w:top w:val="none" w:sz="0" w:space="0" w:color="auto"/>
                <w:left w:val="none" w:sz="0" w:space="0" w:color="auto"/>
                <w:bottom w:val="none" w:sz="0" w:space="0" w:color="auto"/>
                <w:right w:val="none" w:sz="0" w:space="0" w:color="auto"/>
              </w:divBdr>
              <w:divsChild>
                <w:div w:id="248462726">
                  <w:marLeft w:val="0"/>
                  <w:marRight w:val="0"/>
                  <w:marTop w:val="0"/>
                  <w:marBottom w:val="0"/>
                  <w:divBdr>
                    <w:top w:val="none" w:sz="0" w:space="0" w:color="auto"/>
                    <w:left w:val="none" w:sz="0" w:space="0" w:color="auto"/>
                    <w:bottom w:val="none" w:sz="0" w:space="0" w:color="auto"/>
                    <w:right w:val="none" w:sz="0" w:space="0" w:color="auto"/>
                  </w:divBdr>
                  <w:divsChild>
                    <w:div w:id="780883177">
                      <w:marLeft w:val="0"/>
                      <w:marRight w:val="0"/>
                      <w:marTop w:val="0"/>
                      <w:marBottom w:val="0"/>
                      <w:divBdr>
                        <w:top w:val="none" w:sz="0" w:space="0" w:color="auto"/>
                        <w:left w:val="none" w:sz="0" w:space="0" w:color="auto"/>
                        <w:bottom w:val="none" w:sz="0" w:space="0" w:color="auto"/>
                        <w:right w:val="none" w:sz="0" w:space="0" w:color="auto"/>
                      </w:divBdr>
                      <w:divsChild>
                        <w:div w:id="941759951">
                          <w:marLeft w:val="0"/>
                          <w:marRight w:val="0"/>
                          <w:marTop w:val="0"/>
                          <w:marBottom w:val="0"/>
                          <w:divBdr>
                            <w:top w:val="none" w:sz="0" w:space="0" w:color="auto"/>
                            <w:left w:val="none" w:sz="0" w:space="0" w:color="auto"/>
                            <w:bottom w:val="none" w:sz="0" w:space="0" w:color="auto"/>
                            <w:right w:val="none" w:sz="0" w:space="0" w:color="auto"/>
                          </w:divBdr>
                          <w:divsChild>
                            <w:div w:id="116879656">
                              <w:marLeft w:val="0"/>
                              <w:marRight w:val="0"/>
                              <w:marTop w:val="0"/>
                              <w:marBottom w:val="0"/>
                              <w:divBdr>
                                <w:top w:val="none" w:sz="0" w:space="0" w:color="auto"/>
                                <w:left w:val="none" w:sz="0" w:space="0" w:color="auto"/>
                                <w:bottom w:val="none" w:sz="0" w:space="0" w:color="auto"/>
                                <w:right w:val="none" w:sz="0" w:space="0" w:color="auto"/>
                              </w:divBdr>
                              <w:divsChild>
                                <w:div w:id="377628011">
                                  <w:marLeft w:val="0"/>
                                  <w:marRight w:val="0"/>
                                  <w:marTop w:val="0"/>
                                  <w:marBottom w:val="0"/>
                                  <w:divBdr>
                                    <w:top w:val="none" w:sz="0" w:space="0" w:color="auto"/>
                                    <w:left w:val="none" w:sz="0" w:space="0" w:color="auto"/>
                                    <w:bottom w:val="none" w:sz="0" w:space="0" w:color="auto"/>
                                    <w:right w:val="none" w:sz="0" w:space="0" w:color="auto"/>
                                  </w:divBdr>
                                  <w:divsChild>
                                    <w:div w:id="1980374819">
                                      <w:marLeft w:val="60"/>
                                      <w:marRight w:val="0"/>
                                      <w:marTop w:val="0"/>
                                      <w:marBottom w:val="0"/>
                                      <w:divBdr>
                                        <w:top w:val="none" w:sz="0" w:space="0" w:color="auto"/>
                                        <w:left w:val="none" w:sz="0" w:space="0" w:color="auto"/>
                                        <w:bottom w:val="none" w:sz="0" w:space="0" w:color="auto"/>
                                        <w:right w:val="none" w:sz="0" w:space="0" w:color="auto"/>
                                      </w:divBdr>
                                      <w:divsChild>
                                        <w:div w:id="85424980">
                                          <w:marLeft w:val="0"/>
                                          <w:marRight w:val="0"/>
                                          <w:marTop w:val="0"/>
                                          <w:marBottom w:val="0"/>
                                          <w:divBdr>
                                            <w:top w:val="none" w:sz="0" w:space="0" w:color="auto"/>
                                            <w:left w:val="none" w:sz="0" w:space="0" w:color="auto"/>
                                            <w:bottom w:val="none" w:sz="0" w:space="0" w:color="auto"/>
                                            <w:right w:val="none" w:sz="0" w:space="0" w:color="auto"/>
                                          </w:divBdr>
                                          <w:divsChild>
                                            <w:div w:id="1988778824">
                                              <w:marLeft w:val="0"/>
                                              <w:marRight w:val="0"/>
                                              <w:marTop w:val="0"/>
                                              <w:marBottom w:val="120"/>
                                              <w:divBdr>
                                                <w:top w:val="single" w:sz="6" w:space="0" w:color="F5F5F5"/>
                                                <w:left w:val="single" w:sz="6" w:space="0" w:color="F5F5F5"/>
                                                <w:bottom w:val="single" w:sz="6" w:space="0" w:color="F5F5F5"/>
                                                <w:right w:val="single" w:sz="6" w:space="0" w:color="F5F5F5"/>
                                              </w:divBdr>
                                              <w:divsChild>
                                                <w:div w:id="183979829">
                                                  <w:marLeft w:val="0"/>
                                                  <w:marRight w:val="0"/>
                                                  <w:marTop w:val="0"/>
                                                  <w:marBottom w:val="0"/>
                                                  <w:divBdr>
                                                    <w:top w:val="none" w:sz="0" w:space="0" w:color="auto"/>
                                                    <w:left w:val="none" w:sz="0" w:space="0" w:color="auto"/>
                                                    <w:bottom w:val="none" w:sz="0" w:space="0" w:color="auto"/>
                                                    <w:right w:val="none" w:sz="0" w:space="0" w:color="auto"/>
                                                  </w:divBdr>
                                                  <w:divsChild>
                                                    <w:div w:id="1772696390">
                                                      <w:marLeft w:val="0"/>
                                                      <w:marRight w:val="0"/>
                                                      <w:marTop w:val="0"/>
                                                      <w:marBottom w:val="0"/>
                                                      <w:divBdr>
                                                        <w:top w:val="none" w:sz="0" w:space="0" w:color="auto"/>
                                                        <w:left w:val="none" w:sz="0" w:space="0" w:color="auto"/>
                                                        <w:bottom w:val="none" w:sz="0" w:space="0" w:color="auto"/>
                                                        <w:right w:val="none" w:sz="0" w:space="0" w:color="auto"/>
                                                      </w:divBdr>
                                                    </w:div>
                                                  </w:divsChild>
                                                </w:div>
                                                <w:div w:id="1969386007">
                                                  <w:marLeft w:val="0"/>
                                                  <w:marRight w:val="0"/>
                                                  <w:marTop w:val="0"/>
                                                  <w:marBottom w:val="0"/>
                                                  <w:divBdr>
                                                    <w:top w:val="none" w:sz="0" w:space="0" w:color="auto"/>
                                                    <w:left w:val="none" w:sz="0" w:space="0" w:color="auto"/>
                                                    <w:bottom w:val="none" w:sz="0" w:space="0" w:color="auto"/>
                                                    <w:right w:val="none" w:sz="0" w:space="0" w:color="auto"/>
                                                  </w:divBdr>
                                                  <w:divsChild>
                                                    <w:div w:id="9116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778255">
      <w:bodyDiv w:val="1"/>
      <w:marLeft w:val="0"/>
      <w:marRight w:val="0"/>
      <w:marTop w:val="0"/>
      <w:marBottom w:val="0"/>
      <w:divBdr>
        <w:top w:val="none" w:sz="0" w:space="0" w:color="auto"/>
        <w:left w:val="none" w:sz="0" w:space="0" w:color="auto"/>
        <w:bottom w:val="none" w:sz="0" w:space="0" w:color="auto"/>
        <w:right w:val="none" w:sz="0" w:space="0" w:color="auto"/>
      </w:divBdr>
    </w:div>
    <w:div w:id="1553229643">
      <w:bodyDiv w:val="1"/>
      <w:marLeft w:val="0"/>
      <w:marRight w:val="0"/>
      <w:marTop w:val="0"/>
      <w:marBottom w:val="0"/>
      <w:divBdr>
        <w:top w:val="none" w:sz="0" w:space="0" w:color="auto"/>
        <w:left w:val="none" w:sz="0" w:space="0" w:color="auto"/>
        <w:bottom w:val="none" w:sz="0" w:space="0" w:color="auto"/>
        <w:right w:val="none" w:sz="0" w:space="0" w:color="auto"/>
      </w:divBdr>
      <w:divsChild>
        <w:div w:id="1873416639">
          <w:marLeft w:val="0"/>
          <w:marRight w:val="0"/>
          <w:marTop w:val="0"/>
          <w:marBottom w:val="0"/>
          <w:divBdr>
            <w:top w:val="none" w:sz="0" w:space="0" w:color="auto"/>
            <w:left w:val="none" w:sz="0" w:space="0" w:color="auto"/>
            <w:bottom w:val="none" w:sz="0" w:space="0" w:color="auto"/>
            <w:right w:val="none" w:sz="0" w:space="0" w:color="auto"/>
          </w:divBdr>
        </w:div>
      </w:divsChild>
    </w:div>
    <w:div w:id="1584409615">
      <w:bodyDiv w:val="1"/>
      <w:marLeft w:val="0"/>
      <w:marRight w:val="0"/>
      <w:marTop w:val="0"/>
      <w:marBottom w:val="0"/>
      <w:divBdr>
        <w:top w:val="none" w:sz="0" w:space="0" w:color="auto"/>
        <w:left w:val="none" w:sz="0" w:space="0" w:color="auto"/>
        <w:bottom w:val="none" w:sz="0" w:space="0" w:color="auto"/>
        <w:right w:val="none" w:sz="0" w:space="0" w:color="auto"/>
      </w:divBdr>
    </w:div>
    <w:div w:id="1606226547">
      <w:bodyDiv w:val="1"/>
      <w:marLeft w:val="0"/>
      <w:marRight w:val="0"/>
      <w:marTop w:val="0"/>
      <w:marBottom w:val="0"/>
      <w:divBdr>
        <w:top w:val="none" w:sz="0" w:space="0" w:color="auto"/>
        <w:left w:val="none" w:sz="0" w:space="0" w:color="auto"/>
        <w:bottom w:val="none" w:sz="0" w:space="0" w:color="auto"/>
        <w:right w:val="none" w:sz="0" w:space="0" w:color="auto"/>
      </w:divBdr>
    </w:div>
    <w:div w:id="1984894869">
      <w:bodyDiv w:val="1"/>
      <w:marLeft w:val="0"/>
      <w:marRight w:val="0"/>
      <w:marTop w:val="0"/>
      <w:marBottom w:val="0"/>
      <w:divBdr>
        <w:top w:val="none" w:sz="0" w:space="0" w:color="auto"/>
        <w:left w:val="none" w:sz="0" w:space="0" w:color="auto"/>
        <w:bottom w:val="none" w:sz="0" w:space="0" w:color="auto"/>
        <w:right w:val="none" w:sz="0" w:space="0" w:color="auto"/>
      </w:divBdr>
    </w:div>
    <w:div w:id="2101487515">
      <w:bodyDiv w:val="1"/>
      <w:marLeft w:val="0"/>
      <w:marRight w:val="0"/>
      <w:marTop w:val="0"/>
      <w:marBottom w:val="0"/>
      <w:divBdr>
        <w:top w:val="none" w:sz="0" w:space="0" w:color="auto"/>
        <w:left w:val="none" w:sz="0" w:space="0" w:color="auto"/>
        <w:bottom w:val="none" w:sz="0" w:space="0" w:color="auto"/>
        <w:right w:val="none" w:sz="0" w:space="0" w:color="auto"/>
      </w:divBdr>
    </w:div>
    <w:div w:id="214612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301ED-B1CF-4B4F-BD00-C08CB0CF4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315</Words>
  <Characters>1799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ygarcia</dc:creator>
  <cp:lastModifiedBy>glopez</cp:lastModifiedBy>
  <cp:revision>2</cp:revision>
  <cp:lastPrinted>2015-10-20T21:44:00Z</cp:lastPrinted>
  <dcterms:created xsi:type="dcterms:W3CDTF">2017-09-11T21:22:00Z</dcterms:created>
  <dcterms:modified xsi:type="dcterms:W3CDTF">2017-09-11T21:22:00Z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1797201684</vt:i4>
  </property>
  <property fmtid="{D5CDD505-2E9C-101B-9397-08002B2CF9AE}" pid="3" name="_NewReviewCycle">
    <vt:lpwstr/>
  </property>
  <property fmtid="{D5CDD505-2E9C-101B-9397-08002B2CF9AE}" pid="4" name="_EmailSubject">
    <vt:lpwstr>Recertificacion</vt:lpwstr>
  </property>
  <property fmtid="{D5CDD505-2E9C-101B-9397-08002B2CF9AE}" pid="5" name="_AuthorEmail">
    <vt:lpwstr>amontoya@italbank.com</vt:lpwstr>
  </property>
  <property fmtid="{D5CDD505-2E9C-101B-9397-08002B2CF9AE}" pid="6" name="_AuthorEmailDisplayName">
    <vt:lpwstr>Italbank International/Alfonso Montoya/Oficial de Cumplimiento</vt:lpwstr>
  </property>
  <property fmtid="{D5CDD505-2E9C-101B-9397-08002B2CF9AE}" pid="7" name="_PreviousAdHocReviewCycleID">
    <vt:i4>91576351</vt:i4>
  </property>
  <property fmtid="{D5CDD505-2E9C-101B-9397-08002B2CF9AE}" pid="8" name="_ReviewingToolsShownOnce">
    <vt:lpwstr/>
  </property>
</Properties>
</file>