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Meu hardware: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Processador AMD Ryzen 5 5600X 6-Core 3.70 GHz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Possui 6 núcleos para realizar os processos e atua na frequência base de 3.70 Ghz podendo chegar até  4.6GHz.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Placa mãe ATX Asus B550 pro AC DDR4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ATX "Advanced Technology eXtended", que corresponde ao tamanho da placa-mãe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16 gb de memória RAM DDR4 3200mhz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No caso a memória RAM vai de acordo com a especificação da placa-mãe, visto que a versão(dd4) é a  suportada por ela, DDR4 seria superior a uma DDR3 e inferior a uma DDR5(versão mais recente), levando em conta que a frequência de cada uma das versões, tornando assim a memória melhor e mais rápida(DDR4 3200mhz).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Placa de video Geforce RTX-3060 12gb DDR6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Rtx-3060 corresponde a versão da placa de vídeo, e contém 12 gb DDR 6(Versão de memória específica da placa de vídeo).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Water Cooler Cooler Master masterliquid ml240l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Serve para resfriar o processador, ml240l corresponde ao número de fans que este possui, visto que ml120l corresponde a 1 fan.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Fonte Atx Kratos 750W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A fonte corresponde ao modelo da placa mãe, ou seja, Atx.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750W seria mais que necessário para suprir o hardware especificado, que daria em torno de 450W.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