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Laboratório de gerência do processador</w:t>
      </w:r>
    </w:p>
    <w:p>
      <w:r>
        <w:rPr>
          <w:b/>
        </w:rPr>
        <w:t xml:space="preserve">Aluno: </w:t>
      </w:r>
      <w:r>
        <w:t>Gustavo Araújo Silva</w:t>
      </w:r>
    </w:p>
    <w:p>
      <w:r>
        <w:t>SOsim • Respostas aos quatro exercícios do roteiro de setembro de 2003</w:t>
      </w:r>
    </w:p>
    <w:p>
      <w:r>
        <w:t>O escalonamento define qual processo pronto utiliza a UCP (CPU). Um processo CPU-bound dedica a maior parte de sua atividade ao processamento; um I/O-bound alterna curtos períodos de processamento com esperas por entrada e saída (E/S).</w:t>
      </w:r>
    </w:p>
    <w:p>
      <w:pPr>
        <w:pStyle w:val="Heading1"/>
      </w:pPr>
      <w:r>
        <w:t>Exercício 1  Escalonamento circular</w:t>
      </w:r>
    </w:p>
    <w:p>
      <w:r>
        <w:rPr>
          <w:b/>
        </w:rPr>
        <w:t xml:space="preserve">Situação: </w:t>
      </w:r>
      <w:r>
        <w:t>dois processos com a mesma prioridade, um CPU-bound e outro I/O-bound, sem uso de prioridades no escalonamento.</w:t>
      </w:r>
    </w:p>
    <w:p>
      <w:r>
        <w:rPr>
          <w:b/>
        </w:rPr>
        <w:t xml:space="preserve">Análise: </w:t>
      </w:r>
      <w:r>
        <w:t>o escalonamento circular (Round Robin) concede a cada processo pronto até um quantum de execução. O CPU-bound costuma consumir todo esse intervalo e voltar ao estado pronto. O I/O-bound geralmente solicita E/S antes do fim do quantum e passa ao estado de espera; concluída a operação, retorna ao estado pronto. Enquanto ele espera, o CPU-bound pode continuar usando a UCP. Assim, prioridades iguais não implicam tempos de processador iguais: o CPU-bound tende a acumular mais tempo de CPU.</w:t>
      </w:r>
    </w:p>
    <w:p>
      <w:r>
        <w:rPr>
          <w:b/>
        </w:rPr>
        <w:t xml:space="preserve">Pergunta: </w:t>
      </w:r>
      <w:r>
        <w:t>o que acontece se o time slice (quantum) aumentar ou diminuir?</w:t>
      </w:r>
    </w:p>
    <w:p>
      <w:r>
        <w:t>Se o quantum aumentar, cada processo poderá executar por mais tempo antes de ser interrompido. Isso reduz a frequência de trocas de contexto causadas pelo fim do quantum, mas pode aumentar a espera dos demais processos prontos e piorar a resposta do I/O-bound. A solicitação de E/S continua liberando a CPU mesmo antes do término do quantum.</w:t>
      </w:r>
    </w:p>
    <w:p>
      <w:r>
        <w:t>Se o quantum diminuir, a alternância entre processos prontos fica mais frequente e o tempo de resposta tende a melhorar. Porém, quantuns muito pequenos aumentam o custo das trocas de contexto, reduzindo o tempo disponível para trabalho útil. A escolha deve equilibrar resposta e eficiência.</w:t>
      </w:r>
    </w:p>
    <w:p>
      <w:pPr>
        <w:pStyle w:val="Heading1"/>
      </w:pPr>
      <w:r>
        <w:t>Exercício 2  Prioridade maior para o processo I O bound</w:t>
      </w:r>
    </w:p>
    <w:p>
      <w:r>
        <w:rPr>
          <w:b/>
        </w:rPr>
        <w:t xml:space="preserve">Situação: </w:t>
      </w:r>
      <w:r>
        <w:t>CPU-bound com prioridade 3 e I/O-bound com prioridade 4. A análise considera 4 como prioridade superior a 3.</w:t>
      </w:r>
    </w:p>
    <w:p>
      <w:r>
        <w:rPr>
          <w:b/>
        </w:rPr>
        <w:t xml:space="preserve">Análise: </w:t>
      </w:r>
      <w:r>
        <w:t>quando ambos estão prontos, o I/O-bound tem preferência. Ele executa sua curta atividade de CPU e bloqueia ao solicitar E/S, permitindo que o CPU-bound execute durante essa espera. Comparado ao exercício 1, tende a esperar menos para voltar a usar a UCP. Isso não significa que acumulará mais tempo de CPU que o CPU-bound, pois continua passando parte de sua atividade bloqueado.</w:t>
      </w:r>
    </w:p>
    <w:p>
      <w:r>
        <w:rPr>
          <w:b/>
        </w:rPr>
        <w:t xml:space="preserve">Pergunta: </w:t>
      </w:r>
      <w:r>
        <w:t>o que acontece se o tempo de espera do processo I/O-bound aumentar ou diminuir?</w:t>
      </w:r>
    </w:p>
    <w:p>
      <w:r>
        <w:t>Considerando a espera pela conclusão da E/S, se ela aumentar, o I/O-bound ficará bloqueado por mais tempo, abrindo mais espaço para execução do CPU-bound. Se diminuir, voltará ao estado pronto mais frequentemente e poderá disputar a CPU mais vezes com prioridade superior. Mantidas as demais condições, sua participação no uso da UCP tende a aumentar e a do CPU-bound tende a diminuir. Essa espera por E/S é diferente da espera na fila de prontos.</w:t>
      </w:r>
    </w:p>
    <w:p>
      <w:r>
        <w:br w:type="page"/>
      </w:r>
    </w:p>
    <w:p>
      <w:pPr>
        <w:pStyle w:val="Heading1"/>
      </w:pPr>
      <w:r>
        <w:t>Exercício 3  Prioridade maior para o processo CPU bound</w:t>
      </w:r>
    </w:p>
    <w:p>
      <w:r>
        <w:rPr>
          <w:b/>
        </w:rPr>
        <w:t xml:space="preserve">Situação: </w:t>
      </w:r>
      <w:r>
        <w:t>CPU-bound com prioridade 4 e I/O-bound com prioridade 3, mantendo a convenção de prioridade do exercício anterior.</w:t>
      </w:r>
    </w:p>
    <w:p>
      <w:r>
        <w:rPr>
          <w:b/>
        </w:rPr>
        <w:t xml:space="preserve">Análise: </w:t>
      </w:r>
      <w:r>
        <w:t>com prioridades fixas e preferência estrita pelo processo de maior prioridade, o CPU-bound permanece pronto e pode ser escolhido novamente ao fim de cada quantum. O I/O-bound pode ficar indefinidamente na fila de prontos, caracterizando inanição (starvation). Nesse caso, a divisão em quantuns, por si só, não garante atendimento ao processo de prioridade inferior. Sem executar, ele também não consegue iniciar novas operações de E/S.</w:t>
      </w:r>
    </w:p>
    <w:p>
      <w:r>
        <w:rPr>
          <w:b/>
        </w:rPr>
        <w:t xml:space="preserve">Pergunta: </w:t>
      </w:r>
      <w:r>
        <w:t>quais devem ser os critérios para determinar as prioridades de processos?</w:t>
      </w:r>
    </w:p>
    <w:p>
      <w:r>
        <w:t>As prioridades devem refletir os objetivos do sistema e o comportamento dos processos. Os principais critérios são:</w:t>
      </w:r>
    </w:p>
    <w:p>
      <w:pPr>
        <w:pStyle w:val="ListBullet"/>
      </w:pPr>
      <w:r>
        <w:t>Necessidade de resposta: tarefas interativas e processos com prazos exigem atendimento compatível com sua urgência.</w:t>
      </w:r>
    </w:p>
    <w:p>
      <w:pPr>
        <w:pStyle w:val="ListBullet"/>
      </w:pPr>
      <w:r>
        <w:t>Perfil de processamento: processos I/O-bound podem receber preferência para executar seus curtos trechos de CPU e iniciar rapidamente a próxima operação de E/S.</w:t>
      </w:r>
    </w:p>
    <w:p>
      <w:pPr>
        <w:pStyle w:val="ListBullet"/>
      </w:pPr>
      <w:r>
        <w:t>Tempo na fila de prontos: o envelhecimento (aging) eleva gradualmente a prioridade de quem espera muito, ajudando a evitar inanição.</w:t>
      </w:r>
    </w:p>
    <w:p>
      <w:pPr>
        <w:pStyle w:val="ListBullet"/>
      </w:pPr>
      <w:r>
        <w:t>Consumo recente de CPU e importância da tarefa: ajustar prioridades conforme o uso do processador e a política do sistema, preservando oportunidades de execução para os demais processos.</w:t>
      </w:r>
    </w:p>
    <w:p>
      <w:r>
        <w:t>Portanto, dar permanentemente a maior prioridade a um processo CPU-bound pode prejudicar a interatividade e o progresso de outras tarefas. A política deve combinar desempenho com prevenção de espera indefinida.</w:t>
      </w:r>
    </w:p>
    <w:p>
      <w:pPr>
        <w:pStyle w:val="Heading1"/>
      </w:pPr>
      <w:r>
        <w:t>Exercício 4  Prioridades dinâmicas e mecanismo adaptativo</w:t>
      </w:r>
    </w:p>
    <w:p>
      <w:r>
        <w:rPr>
          <w:b/>
        </w:rPr>
        <w:t xml:space="preserve">Situação: </w:t>
      </w:r>
      <w:r>
        <w:t>dois processos com a mesma prioridade inicial, um CPU-bound e outro I/O-bound, com o mecanismo adaptativo habilitado.</w:t>
      </w:r>
    </w:p>
    <w:p>
      <w:r>
        <w:rPr>
          <w:b/>
        </w:rPr>
        <w:t xml:space="preserve">Análise e comparação: </w:t>
      </w:r>
      <w:r>
        <w:t>o mecanismo ajusta a prioridade efetiva durante a execução conforme o comportamento dos processos. A preferência temporária ao I/O-bound ao retornar da espera permite que ele execute e volte a solicitar E/S rapidamente. O CPU-bound aproveita os períodos em que ele está bloqueado. O efeito se aproxima do exercício 2, mas a diferenciação surge de ajustes dinâmicos, em vez de depender apenas de prioridades iniciais distintas e fixas.</w:t>
      </w:r>
    </w:p>
    <w:p>
      <w:r>
        <w:rPr>
          <w:b/>
        </w:rPr>
        <w:t xml:space="preserve">Pergunta: </w:t>
      </w:r>
      <w:r>
        <w:t>qual a vantagem desse escalonamento em processos I/O-bound de perfis diferentes?</w:t>
      </w:r>
    </w:p>
    <w:p>
      <w:r>
        <w:t>Processos I/O-bound podem ter durações de espera, frequências de E/S e necessidades de CPU diferentes. A prioridade dinâmica permite adaptar o atendimento a essas diferenças e às mudanças de comportamento ao longo da execução, sem exigir uma classificação manual fixa para cada processo. Com isso, tende a reduzir a demora para retomar o processamento após a E/S e a melhorar a resposta e o aproveitamento conjunto da CPU e dos dispositivos. A prevenção de inanição ainda depende das regras de ajuste e dos limites definidos pelo escalonador.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Respostas ao laboratório de gerência do processador</dc:title>
  <dc:subject/>
  <dc:creator>Gustavo Araújo Silva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