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06 | Restore Sandbox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06</w:t>
            </w:r>
          </w:p>
        </w:tc>
        <w:tc>
          <w:tcPr>
            <w:tcW w:type="dxa" w:w="4320"/>
          </w:tcPr>
          <w:p>
            <w:r/>
            <w:r>
              <w:t>Restore Sandbox 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Студент восстанавливает сохранённое состояние песочницы (топологию, сообщения, метрики, журнал) и ожидает продолжить работу с того места, где остановился.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В локальном хранилище браузера есть сохранённое состояние для текущего сценария/режима (выполнялся use case 07).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Холст загружен из сохранённого состояния: узлы, bindings, сообщения в очередях, метрики и журнал восстановлены. Студент продолжает работу с восстановленной топологией.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Состояние не восстановлено. На холсте остаётся текущая (начальная) топология. Отображена причина (состояние повреждено).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Студент (первичный — подтверждает восстановление). Локальное хранилище браузера (вторичный — источник состояния).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Студент подтверждает восстановление состояния (из use case 01, расширение 1a) или нажимает «Восстановить» вручную.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Студент подтверждает восстановление сохранённого состояния.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Система запрашивает состояние сценария у локального хранилища браузера.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Система проверяет целостность сохранённого состояния.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Система загружает в модель топологию, consumers, сообщения, метрики, журнал из сохранённого состояния.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Система отрисовывает восстановленную топологию и данные на холсте.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2a</w:t>
            </w:r>
          </w:p>
        </w:tc>
        <w:tc>
          <w:tcPr>
            <w:tcW w:type="dxa" w:w="4320"/>
          </w:tcPr>
          <w:p>
            <w:r/>
            <w:r>
              <w:t>Сохранённое состояние не найдено:</w:t>
            </w:r>
          </w:p>
          <w:p>
            <w:r>
              <w:t>2a1. Система сообщает студенту об отсутствии сохранений.</w:t>
            </w:r>
          </w:p>
          <w:p>
            <w:r>
              <w:t>2a2. Продолжить use case 01 (Select Learning Scenario) — загрузка начальной топологии сценария.</w:t>
            </w:r>
          </w:p>
        </w:tc>
      </w:tr>
      <w:tr>
        <w:tc>
          <w:tcPr>
            <w:tcW w:type="dxa" w:w="4320"/>
          </w:tcPr>
          <w:p>
            <w:r/>
            <w:r>
              <w:t>3a</w:t>
            </w:r>
          </w:p>
        </w:tc>
        <w:tc>
          <w:tcPr>
            <w:tcW w:type="dxa" w:w="4320"/>
          </w:tcPr>
          <w:p>
            <w:r/>
            <w:r>
              <w:t>Состояние повреждено (не удалось прочитать):</w:t>
            </w:r>
          </w:p>
          <w:p>
            <w:r>
              <w:t>3a1. Система сообщает о повреждении состояния.</w:t>
            </w:r>
          </w:p>
          <w:p>
            <w:r>
              <w:t>3a2. Завершить сценарий; студент может повторить с шага 1 или начать сценарий заново.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Восстановление может быть инициировано:</w:t>
            </w:r>
          </w:p>
          <w:p>
            <w:r>
              <w:t>· автоматически при выборе сценария с сохранением (use case 01, расширение 1a)</w:t>
            </w:r>
          </w:p>
          <w:p>
            <w:r>
              <w:t>· кнопкой «Восстановить» в панели управления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Является расширением: Select Learning Scenario (use case 01) — условно, при наличии сохранённого состояния (расширение 1a того UC).</w:t>
      </w:r>
    </w:p>
    <w:p>
      <w:pPr>
        <w:pStyle w:val="ListBullet"/>
      </w:pPr>
      <w:r>
        <w:t>Вызывает: Select Learning Scenario (use case 01) — при отсутствии сохранений (расширение 2a).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1284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84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UC-06.png</w:t>
      </w:r>
      <w:r>
        <w:t>](Диаграмма%20UC-06.png). Системная диаграмма всех сценариев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