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05 | Revoke User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USE CASE 05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Revoke User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отзывает пропуск пользователя (refresh-токен) в Google Identity Platform, ожидая, что повторно выданный или украденный пропуск не сможет быть использован для восстановления доступа.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Log Out from System (use case 04), Renew Access Token (use case 03)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На стороне системы хранен refresh-токен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Refresh-токен пользователя отозван в Google Identity Platform.</w:t>
            </w:r>
          </w:p>
          <w:p>
            <w:r>
              <w:rPr>
                <w:b w:val="0"/>
                <w:i w:val="0"/>
              </w:rPr>
              <w:t>2. Результат для пользователя: восстановление доступа по отозванному пропуску невозможно.</w:t>
            </w:r>
          </w:p>
          <w:p>
            <w:r>
              <w:rPr>
                <w:b w:val="0"/>
                <w:i w:val="0"/>
              </w:rPr>
              <w:t>3. Результат для системы: отзыв refresh-токена зафиксирован.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неудачного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Refresh-токен не отозван в Google Identity Platform.</w:t>
            </w:r>
          </w:p>
          <w:p>
            <w:r>
              <w:rPr>
                <w:b w:val="0"/>
                <w:i w:val="0"/>
              </w:rPr>
              <w:t>2. Отложенный отзыв refresh-токена поставлен в очередь на повторное выполнение.</w:t>
            </w:r>
          </w:p>
          <w:p>
            <w:r>
              <w:rPr>
                <w:b w:val="0"/>
                <w:i w:val="0"/>
              </w:rPr>
              <w:t>3. Система зафиксировала неотозванный refresh-токен до его отзыва.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Основной:</w:t>
            </w:r>
            <w:r>
              <w:rPr>
                <w:b w:val="0"/>
                <w:i w:val="0"/>
              </w:rPr>
              <w:t xml:space="preserve"> Пользователь — человек, безопасность токенов которого является целью сценария; сценарий запускается другим сценарием (use case 03 или use case 04).</w:t>
            </w:r>
          </w:p>
          <w:p>
            <w:r>
              <w:rPr>
                <w:b/>
                <w:i w:val="0"/>
              </w:rPr>
              <w:t>Вторичные:</w:t>
            </w:r>
            <w:r>
              <w:rPr>
                <w:b w:val="0"/>
                <w:i w:val="0"/>
              </w:rPr>
              <w:t xml:space="preserve"> Google Identity Platform — внешний сервис авторизации: отзывает refresh-токен.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Другой сценарий (use case 03 или use case 04) запрашивает отзыв refresh-токена пользователя.</w:t>
            </w:r>
          </w:p>
        </w:tc>
      </w:tr>
    </w:tbl>
    <w:p/>
    <w:p>
      <w:pPr>
        <w:pStyle w:val="Heading2"/>
      </w:pPr>
      <w:r>
        <w:t>ОСНОВНОЙ ПОТОК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извлекает refresh-токен пользователя из сессии.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направляет в Google Identity Platform запрос отзыва refresh-токена.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Identity Platform подтверждает отзыв refresh-токена.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фиксирует отзыв refresh-токена в журнале.</w:t>
            </w:r>
          </w:p>
        </w:tc>
      </w:tr>
    </w:tbl>
    <w:p/>
    <w:p>
      <w:pPr>
        <w:pStyle w:val="Heading2"/>
      </w:pPr>
      <w:r>
        <w:t>РАСШИРЕНИЯ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Refresh-токен уже отозван (Google Identity Platform отклонила повторный отзыв):</w:t>
            </w:r>
          </w:p>
          <w:p>
            <w:r>
              <w:rPr>
                <w:b w:val="0"/>
                <w:i w:val="0"/>
              </w:rPr>
              <w:t>2a1. Система фиксирует повторный отзыв в журнале безопасности.</w:t>
            </w:r>
          </w:p>
          <w:p>
            <w:r>
              <w:rPr>
                <w:b w:val="0"/>
                <w:i w:val="0"/>
              </w:rPr>
              <w:t>2a2. Продолжить с шага 4.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2b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Google Identity Platform недоступна в момент запроса отзыва:</w:t>
            </w:r>
          </w:p>
          <w:p>
            <w:r>
              <w:rPr>
                <w:b w:val="0"/>
                <w:i w:val="0"/>
              </w:rPr>
              <w:t>2b1. Система ставит отзыв refresh-токена в очередь на повторное выполнение.</w:t>
            </w:r>
          </w:p>
          <w:p>
            <w:r>
              <w:rPr>
                <w:b w:val="0"/>
                <w:i w:val="0"/>
              </w:rPr>
              <w:t>2b2. Система фиксирует неотозванный refresh-токен в журнале безопасности.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</w:tbl>
    <w:p/>
    <w:p>
      <w:pPr>
        <w:pStyle w:val="Heading2"/>
      </w:pPr>
      <w:r>
        <w:t>ВАРИАЦИИ</w:t>
      </w:r>
    </w:p>
    <w:p>
      <w:r>
        <w:rPr>
          <w:b w:val="0"/>
          <w:i w:val="0"/>
        </w:rPr>
        <w:t>N/A — альтернативные способы выполнения шагов основного потока в данном сценарии не определены.</w:t>
      </w:r>
    </w:p>
    <w:p>
      <w:pPr>
        <w:pStyle w:val="Heading2"/>
      </w:pPr>
      <w:r>
        <w:t>СВЯЗИ С ДРУГИМИ USE CASE</w:t>
      </w:r>
    </w:p>
    <w:p>
      <w:pPr>
        <w:pStyle w:val="ListBullet"/>
      </w:pPr>
      <w:r>
        <w:rPr>
          <w:b w:val="0"/>
          <w:i w:val="0"/>
        </w:rPr>
        <w:t>Включается в: Log Out from System (use case 04) — обязательно, на шаге 2.</w:t>
      </w:r>
    </w:p>
    <w:p>
      <w:pPr>
        <w:pStyle w:val="ListBullet"/>
      </w:pPr>
      <w:r>
        <w:rPr>
          <w:b w:val="0"/>
          <w:i w:val="0"/>
        </w:rPr>
        <w:t>Расширяет: Renew Access Token (use case 03) — условно, при сбоях (расширения 3b, 4a, 5a, 6a того UC).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