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03 | Renew Access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USE CASE 03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Renew Access Token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продлевает срок действия пропуска пользователя к собственным данным, ожидая, что пользователь продолжит работу без повторного входа.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Access Protected Data (use case 02)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У пользователя в системе активна сессия.</w:t>
            </w:r>
          </w:p>
          <w:p>
            <w:r>
              <w:rPr>
                <w:b w:val="0"/>
                <w:i w:val="0"/>
              </w:rPr>
              <w:t>2. На стороне системы хранен действующий refresh-токен пользователя.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На стороне системы сохранён новый access-токен со сроком действия.</w:t>
            </w:r>
          </w:p>
          <w:p>
            <w:r>
              <w:rPr>
                <w:b w:val="0"/>
                <w:i w:val="0"/>
              </w:rPr>
              <w:t>2. Старый refresh-токен заменён новым (выполнена ротация).</w:t>
            </w:r>
          </w:p>
          <w:p>
            <w:r>
              <w:rPr>
                <w:b w:val="0"/>
                <w:i w:val="0"/>
              </w:rPr>
              <w:t>3. Результат для пользователя: продолжение работы без повторного ввода пароля.</w:t>
            </w:r>
          </w:p>
          <w:p>
            <w:r>
              <w:rPr>
                <w:b w:val="0"/>
                <w:i w:val="0"/>
              </w:rPr>
              <w:t>4. Результат для системы: доступ к данным пользователя продолжается, ротация refresh-токенов зафиксирована.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Условие неудачного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Новый access-токен не сохранён.</w:t>
            </w:r>
          </w:p>
          <w:p>
            <w:r>
              <w:rPr>
                <w:b w:val="0"/>
                <w:i w:val="0"/>
              </w:rPr>
              <w:t>2. Сессия пользователя завершена и переведена в состояние, требующее повторного входа.</w:t>
            </w:r>
          </w:p>
          <w:p>
            <w:r>
              <w:rPr>
                <w:b w:val="0"/>
                <w:i w:val="0"/>
              </w:rPr>
              <w:t>3. Пользователь лишён доступа к персональному разделу до завершения сценария входа в систему.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Основной:</w:t>
            </w:r>
            <w:r>
              <w:rPr>
                <w:b w:val="0"/>
                <w:i w:val="0"/>
              </w:rPr>
              <w:t xml:space="preserve"> Пользователь — человек, цель сценария (продолжение работы без повторного входа) принадлежит ему; сценарий запускается без его прямого действия.</w:t>
            </w:r>
          </w:p>
          <w:p>
            <w:r>
              <w:rPr>
                <w:b/>
                <w:i w:val="0"/>
              </w:rPr>
              <w:t>Вторичные:</w:t>
            </w:r>
            <w:r>
              <w:rPr>
                <w:b w:val="0"/>
                <w:i w:val="0"/>
              </w:rPr>
              <w:t xml:space="preserve"> Google Identity Platform — внешний сервис авторизации: выдаёт новые токены по refresh-токену.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Access-токен пользователя истёк (наступление времени истечения или отказ внутреннего API с признаком недействительного пропуска).</w:t>
            </w:r>
          </w:p>
        </w:tc>
      </w:tr>
    </w:tbl>
    <w:p/>
    <w:p>
      <w:pPr>
        <w:pStyle w:val="Heading2"/>
      </w:pPr>
      <w:r>
        <w:t>ОСНОВНОЙ ПОТОК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фиксирует истечение access-токена пользователя.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извлекает refresh-токен пользователя из сессии.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направляет в Google Identity Platform запрос на новые токены, приложив refresh-токен.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Google Identity Platform выдаёт системе новый access-токен и новый refresh-токен.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сохраняет новый access-токен в сессии пользователя.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заменяет refresh-токен пользователя новым (ротация).</w:t>
            </w:r>
          </w:p>
        </w:tc>
      </w:tr>
    </w:tbl>
    <w:p/>
    <w:p>
      <w:pPr>
        <w:pStyle w:val="Heading2"/>
      </w:pPr>
      <w:r>
        <w:t>РАСШИРЕНИЯ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3a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Google Identity Platform недоступна в момент запроса на новые токены:</w:t>
            </w:r>
          </w:p>
          <w:p>
            <w:r>
              <w:rPr>
                <w:b w:val="0"/>
                <w:i w:val="0"/>
              </w:rPr>
              <w:t>3a1. Система повторяет запрос на новые токены в пределах установленного времени ожидания.</w:t>
            </w:r>
          </w:p>
          <w:p>
            <w:r>
              <w:rPr>
                <w:b w:val="0"/>
                <w:i w:val="0"/>
              </w:rPr>
              <w:t>3a2. При успешном повторе — Продолжить с шага 4.</w:t>
            </w:r>
          </w:p>
          <w:p>
            <w:r>
              <w:rPr>
                <w:b w:val="0"/>
                <w:i w:val="0"/>
              </w:rPr>
              <w:t>3a3. При повторном отказе — Продолжить с ветвления 3b.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3b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Google Identity Platform отклонила refresh-токен (отозван, просрочен или использован повторно):</w:t>
            </w:r>
          </w:p>
          <w:p>
            <w:r>
              <w:rPr>
                <w:b w:val="0"/>
                <w:i w:val="0"/>
              </w:rPr>
              <w:t>3b1. Система отзывает все токены пользователя (use case 05).</w:t>
            </w:r>
          </w:p>
          <w:p>
            <w:r>
              <w:rPr>
                <w:b w:val="0"/>
                <w:i w:val="0"/>
              </w:rPr>
              <w:t>3b2. Система завершает сессию пользователя.</w:t>
            </w:r>
          </w:p>
          <w:p>
            <w:r>
              <w:rPr>
                <w:b w:val="0"/>
                <w:i w:val="0"/>
              </w:rPr>
              <w:t>3b3. Система перенаправляет пользователя на страницу входа (use case 01).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4a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Ответ на запрос на новые токены не успешен:</w:t>
            </w:r>
          </w:p>
          <w:p>
            <w:r>
              <w:rPr>
                <w:b w:val="0"/>
                <w:i w:val="0"/>
              </w:rPr>
              <w:t>4a1. Система фиксирует событие в журнале безопасности.</w:t>
            </w:r>
          </w:p>
          <w:p>
            <w:r>
              <w:rPr>
                <w:b w:val="0"/>
                <w:i w:val="0"/>
              </w:rPr>
              <w:t>4a2. Система отзывает все токены пользователя (use case 05).</w:t>
            </w:r>
          </w:p>
          <w:p>
            <w:r>
              <w:rPr>
                <w:b w:val="0"/>
                <w:i w:val="0"/>
              </w:rPr>
              <w:t>4a3. Система завершает сессию пользователя.</w:t>
            </w:r>
          </w:p>
          <w:p>
            <w:r>
              <w:rPr>
                <w:b w:val="0"/>
                <w:i w:val="0"/>
              </w:rPr>
              <w:t>4a4. Система перенаправляет пользователя на страницу входа (use case 01).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5a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Сохранение нового access-токена завершено сбоем:</w:t>
            </w:r>
          </w:p>
          <w:p>
            <w:r>
              <w:rPr>
                <w:b w:val="0"/>
                <w:i w:val="0"/>
              </w:rPr>
              <w:t>5a1. Система не использует выданные токены.</w:t>
            </w:r>
          </w:p>
          <w:p>
            <w:r>
              <w:rPr>
                <w:b w:val="0"/>
                <w:i w:val="0"/>
              </w:rPr>
              <w:t>5a2. Система отзывает все токены пользователя (use case 05).</w:t>
            </w:r>
          </w:p>
          <w:p>
            <w:r>
              <w:rPr>
                <w:b w:val="0"/>
                <w:i w:val="0"/>
              </w:rPr>
              <w:t>5a3. Система завершает сессию пользователя.</w:t>
            </w:r>
          </w:p>
          <w:p>
            <w:r>
              <w:rPr>
                <w:b w:val="0"/>
                <w:i w:val="0"/>
              </w:rPr>
              <w:t>5a4. Система перенаправляет пользователя на страницу входа (use case 01).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6a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Замена refresh-токена (ротация) завершена сбоем:</w:t>
            </w:r>
          </w:p>
          <w:p>
            <w:r>
              <w:rPr>
                <w:b w:val="0"/>
                <w:i w:val="0"/>
              </w:rPr>
              <w:t>6a1. Система отзывает все токены пользователя (use case 05).</w:t>
            </w:r>
          </w:p>
          <w:p>
            <w:r>
              <w:rPr>
                <w:b w:val="0"/>
                <w:i w:val="0"/>
              </w:rPr>
              <w:t>6a2. Система завершает сессию пользователя.</w:t>
            </w:r>
          </w:p>
          <w:p>
            <w:r>
              <w:rPr>
                <w:b w:val="0"/>
                <w:i w:val="0"/>
              </w:rPr>
              <w:t>6a3. Система перенаправляет пользователя на страницу входа (use case 01).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</w:tbl>
    <w:p/>
    <w:p>
      <w:pPr>
        <w:pStyle w:val="Heading2"/>
      </w:pPr>
      <w:r>
        <w:t>ВАРИАЦИИ</w:t>
      </w:r>
    </w:p>
    <w:p>
      <w:r>
        <w:rPr>
          <w:b w:val="0"/>
          <w:i w:val="0"/>
        </w:rPr>
        <w:t>N/A — альтернативные способы выполнения шагов основного потока в данном сценарии не определены.</w:t>
      </w:r>
    </w:p>
    <w:p>
      <w:pPr>
        <w:pStyle w:val="Heading2"/>
      </w:pPr>
      <w:r>
        <w:t>СВЯЗИ С ДРУГИМИ USE CASE</w:t>
      </w:r>
    </w:p>
    <w:p>
      <w:pPr>
        <w:pStyle w:val="ListBullet"/>
      </w:pPr>
      <w:r>
        <w:rPr>
          <w:b w:val="0"/>
          <w:i w:val="0"/>
        </w:rPr>
        <w:t>Является расширением: Access Protected Data (use case 02) — условно, при просроченном access-токене (расширение 3a того UC).</w:t>
      </w:r>
    </w:p>
    <w:p>
      <w:pPr>
        <w:pStyle w:val="ListBullet"/>
      </w:pPr>
      <w:r>
        <w:rPr>
          <w:b w:val="0"/>
          <w:i w:val="0"/>
        </w:rPr>
        <w:t>Расширяется: Revoke User Tokens (use case 05) — условно, при сбоях (расширения 3b, 4a, 5a, 6a).</w:t>
      </w:r>
    </w:p>
    <w:p>
      <w:pPr>
        <w:pStyle w:val="ListBullet"/>
      </w:pPr>
      <w:r>
        <w:rPr>
          <w:b w:val="0"/>
          <w:i w:val="0"/>
        </w:rPr>
        <w:t>Вызывает: Log In to System (use case 01) — при завершении с ошибкой.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334000" cy="1091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91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Собственная диаграмма сценария: `Диаграмма UC-03.png`. Системная диаграмма всех пяти сценариев — в файле «Диаграмма Use Case системы».</w:t>
      </w:r>
    </w:p>
    <w:p>
      <w:r>
        <w:rPr>
          <w:rFonts w:ascii="Consolas" w:hAnsi="Consolas"/>
          <w:b w:val="0"/>
          <w:i w:val="0"/>
          <w:sz w:val="18"/>
        </w:rPr>
        <w:t>@startuml</w:t>
      </w:r>
    </w:p>
    <w:p>
      <w:r>
        <w:rPr>
          <w:rFonts w:ascii="Consolas" w:hAnsi="Consolas"/>
          <w:b w:val="0"/>
          <w:i w:val="0"/>
          <w:sz w:val="18"/>
        </w:rPr>
        <w:t>left to right direction</w:t>
      </w:r>
    </w:p>
    <w:p/>
    <w:p>
      <w:r>
        <w:rPr>
          <w:rFonts w:ascii="Consolas" w:hAnsi="Consolas"/>
          <w:b w:val="0"/>
          <w:i w:val="0"/>
          <w:sz w:val="18"/>
        </w:rPr>
        <w:t>actor Пользователь as User</w:t>
      </w:r>
    </w:p>
    <w:p>
      <w:r>
        <w:rPr>
          <w:rFonts w:ascii="Consolas" w:hAnsi="Consolas"/>
          <w:b w:val="0"/>
          <w:i w:val="0"/>
          <w:sz w:val="18"/>
        </w:rPr>
        <w:t>actor "Google Identity Platform" as Google</w:t>
      </w:r>
    </w:p>
    <w:p/>
    <w:p>
      <w:r>
        <w:rPr>
          <w:rFonts w:ascii="Consolas" w:hAnsi="Consolas"/>
          <w:b w:val="0"/>
          <w:i w:val="0"/>
          <w:sz w:val="18"/>
        </w:rPr>
        <w:t>rectangle "Веб-система" {</w:t>
      </w:r>
    </w:p>
    <w:p>
      <w:r>
        <w:rPr>
          <w:rFonts w:ascii="Consolas" w:hAnsi="Consolas"/>
          <w:b w:val="0"/>
          <w:i w:val="0"/>
          <w:sz w:val="18"/>
        </w:rPr>
        <w:t xml:space="preserve">  usecase "Renew Access Token" as UC3</w:t>
      </w:r>
    </w:p>
    <w:p>
      <w:r>
        <w:rPr>
          <w:rFonts w:ascii="Consolas" w:hAnsi="Consolas"/>
          <w:b w:val="0"/>
          <w:i w:val="0"/>
          <w:sz w:val="18"/>
        </w:rPr>
        <w:t xml:space="preserve">  usecase "Revoke User Tokens" as UC5</w:t>
      </w:r>
    </w:p>
    <w:p>
      <w:r>
        <w:rPr>
          <w:rFonts w:ascii="Consolas" w:hAnsi="Consolas"/>
          <w:b w:val="0"/>
          <w:i w:val="0"/>
          <w:sz w:val="18"/>
        </w:rPr>
        <w:t xml:space="preserve">  usecase "Log In to System" as UC1</w:t>
      </w:r>
    </w:p>
    <w:p>
      <w:r>
        <w:rPr>
          <w:rFonts w:ascii="Consolas" w:hAnsi="Consolas"/>
          <w:b w:val="0"/>
          <w:i w:val="0"/>
          <w:sz w:val="18"/>
        </w:rPr>
        <w:t>}</w:t>
      </w:r>
    </w:p>
    <w:p/>
    <w:p>
      <w:r>
        <w:rPr>
          <w:rFonts w:ascii="Consolas" w:hAnsi="Consolas"/>
          <w:b w:val="0"/>
          <w:i w:val="0"/>
          <w:sz w:val="18"/>
        </w:rPr>
        <w:t>User --&gt; UC3</w:t>
      </w:r>
    </w:p>
    <w:p>
      <w:r>
        <w:rPr>
          <w:rFonts w:ascii="Consolas" w:hAnsi="Consolas"/>
          <w:b w:val="0"/>
          <w:i w:val="0"/>
          <w:sz w:val="18"/>
        </w:rPr>
        <w:t>Google --&gt; UC3</w:t>
      </w:r>
    </w:p>
    <w:p>
      <w:r>
        <w:rPr>
          <w:rFonts w:ascii="Consolas" w:hAnsi="Consolas"/>
          <w:b w:val="0"/>
          <w:i w:val="0"/>
          <w:sz w:val="18"/>
        </w:rPr>
        <w:t>Google --&gt; UC5</w:t>
      </w:r>
    </w:p>
    <w:p>
      <w:r>
        <w:rPr>
          <w:rFonts w:ascii="Consolas" w:hAnsi="Consolas"/>
          <w:b w:val="0"/>
          <w:i w:val="0"/>
          <w:sz w:val="18"/>
        </w:rPr>
        <w:t>User --&gt; UC1</w:t>
      </w:r>
    </w:p>
    <w:p/>
    <w:p>
      <w:r>
        <w:rPr>
          <w:rFonts w:ascii="Consolas" w:hAnsi="Consolas"/>
          <w:b w:val="0"/>
          <w:i w:val="0"/>
          <w:sz w:val="18"/>
        </w:rPr>
        <w:t>UC5 ..&gt; UC3 : &lt;&lt;extend&gt;&gt;</w:t>
      </w:r>
    </w:p>
    <w:p/>
    <w:p>
      <w:r>
        <w:rPr>
          <w:rFonts w:ascii="Consolas" w:hAnsi="Consolas"/>
          <w:b w:val="0"/>
          <w:i w:val="0"/>
          <w:sz w:val="18"/>
        </w:rPr>
        <w:t>note right of UC3 : при сбоях (3b, 4a, 5a, 6a)\nвыполняется отзыв токенов;\nзавершение с ошибкой -&gt; вход (UC-01)</w:t>
      </w:r>
    </w:p>
    <w:p>
      <w:r>
        <w:rPr>
          <w:rFonts w:ascii="Consolas" w:hAnsi="Consolas"/>
          <w:b w:val="0"/>
          <w:i w:val="0"/>
          <w:sz w:val="18"/>
        </w:rPr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