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05 | Generate Schema from Active Directories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05</w:t>
            </w:r>
          </w:p>
        </w:tc>
        <w:tc>
          <w:tcPr>
            <w:tcW w:type="dxa" w:w="4320"/>
          </w:tcPr>
          <w:p>
            <w:r/>
            <w:r>
              <w:t>Generate Schema from Active Directories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t>Бизнес-аналитик формирует схему данных справочника на основе структуры активных справочников реестра НСИ и ожидает получить предзаполненную схему.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t>Открыт черновик справочника. В реестре НСИ есть активные справочники.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t>Схема данных сформирована из структуры выбранного(ых) активного(ых) справочника(ов) и отображена в таблице полей.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t>Схема не сформирована. Текущая схема не изменена. Отображена причина (нет доступных активных справочников, сбой обращения к реестру).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t>Бизнес-аналитик (первичный). Реестр НСИ (вторичный — источник активных справочников).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t>Пользователь нажимает «Схема из активных справочников».</w:t>
            </w:r>
          </w:p>
        </w:tc>
      </w:tr>
    </w:tbl>
    <w:p/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Бизнес-аналитик нажимает «Схема из активных справочников».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Система запрашивает список активных справочников у реестра НСИ.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Система отображает доступные активные справочники для выбора.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Пользователь выбирает источник(и) структуры.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Система формирует схему данных по выбранной структуре.</w:t>
            </w:r>
          </w:p>
        </w:tc>
      </w:tr>
      <w:tr>
        <w:tc>
          <w:tcPr>
            <w:tcW w:type="dxa" w:w="4320"/>
          </w:tcPr>
          <w:p>
            <w:r/>
            <w:r>
              <w:t>6</w:t>
            </w:r>
          </w:p>
        </w:tc>
        <w:tc>
          <w:tcPr>
            <w:tcW w:type="dxa" w:w="4320"/>
          </w:tcPr>
          <w:p>
            <w:r/>
            <w:r>
              <w:t>Система отображает сформированную схему в таблице полей.</w:t>
            </w:r>
          </w:p>
        </w:tc>
      </w:tr>
    </w:tbl>
    <w:p/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t>2a</w:t>
            </w:r>
          </w:p>
        </w:tc>
        <w:tc>
          <w:tcPr>
            <w:tcW w:type="dxa" w:w="4320"/>
          </w:tcPr>
          <w:p>
            <w:r/>
            <w:r>
              <w:t>Реестр НСИ недоступен или не вернул активных справочников:</w:t>
            </w:r>
          </w:p>
          <w:p>
            <w:r>
              <w:t>2a1. Система отображает причину.</w:t>
            </w:r>
          </w:p>
          <w:p>
            <w:r>
              <w:t>2a2. Завершить сценарий; схема не изменена.</w:t>
            </w:r>
          </w:p>
        </w:tc>
      </w:tr>
      <w:tr>
        <w:tc>
          <w:tcPr>
            <w:tcW w:type="dxa" w:w="4320"/>
          </w:tcPr>
          <w:p>
            <w:r/>
            <w:r>
              <w:t>3a</w:t>
            </w:r>
          </w:p>
        </w:tc>
        <w:tc>
          <w:tcPr>
            <w:tcW w:type="dxa" w:w="4320"/>
          </w:tcPr>
          <w:p>
            <w:r/>
            <w:r>
              <w:t>Активных справочников нет:</w:t>
            </w:r>
          </w:p>
          <w:p>
            <w:r>
              <w:t>3a1. Система отображает «нет доступных активных справочников».</w:t>
            </w:r>
          </w:p>
          <w:p>
            <w:r>
              <w:t>3a2. Завершить сценарий.</w:t>
            </w:r>
          </w:p>
        </w:tc>
      </w:tr>
    </w:tbl>
    <w:p/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Пользователь может выбрать:</w:t>
            </w:r>
          </w:p>
          <w:p>
            <w:r>
              <w:t>· один активный справочник</w:t>
            </w:r>
          </w:p>
          <w:p>
            <w:r>
              <w:t>· несколько активных справочников (объединение структур)</w:t>
            </w:r>
          </w:p>
        </w:tc>
      </w:tr>
    </w:tbl>
    <w:p/>
    <w:p>
      <w:pPr>
        <w:pStyle w:val="Heading2"/>
      </w:pPr>
      <w:r>
        <w:t>СВЯЗИ С ДРУГИМИ USE CASE</w:t>
      </w:r>
    </w:p>
    <w:p>
      <w:pPr>
        <w:pStyle w:val="ListBullet"/>
      </w:pPr>
      <w:r>
        <w:t>Сам по себе не вызывает другие UC; использует внешнюю систему (реестр НСИ).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461000" cy="20980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09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Собственная диаграмма сценария: [</w:t>
      </w:r>
      <w:r>
        <w:rPr>
          <w:rFonts w:ascii="Consolas" w:hAnsi="Consolas"/>
          <w:sz w:val="18"/>
        </w:rPr>
        <w:t>Диаграмма UC-05.png</w:t>
      </w:r>
      <w:r>
        <w:t>](Диаграмма%20UC-05.png). Системная диаграмма — в файле «Диаграмма Use Case системы».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