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USE CASE 13 | Delete Directory Draft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</w:rPr>
              <w:t>Поле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Содержание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USE CASE 13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</w:rPr>
              <w:t>Delete Directory Draft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Описание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</w:rPr>
              <w:t>Бизнес-аналитик удаляет черновик своего справочника и ожидает, что черновик будет удалён из списка его справочников.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Используется в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</w:rPr>
              <w:t>N/A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Предусловия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</w:rPr>
              <w:t>Справочник находится в статусе черновика и принадлежит пользователю (или он имеет права на удаление).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Условие успешного завершения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</w:rPr>
              <w:t>Черновик удалён с сервера и исключён из списка «Мои справочники» (сообщение «Черновик удален»).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Условие завершения с ошибкой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</w:rPr>
              <w:t>Черновик не удалён. Список справочников не изменён. Отображена причина («Не удалось удалить черновик», нет прав, сбой сервера).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Акторы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</w:rPr>
              <w:t>Бизнес-аналитик (первичный).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Стимул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</w:rPr>
              <w:t>Пользователь нажимает «Удалить черновик» в карточке справочника.</w:t>
            </w:r>
          </w:p>
        </w:tc>
      </w:tr>
    </w:tbl>
    <w:p>
      <w:pPr>
        <w:pStyle w:val="Heading2"/>
      </w:pPr>
      <w:r>
        <w:t>ОСНОВНОЙ ПОТОК (DESCRIPTION)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</w:rPr>
              <w:t>Шаг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Действие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</w:rPr>
              <w:t>1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</w:rPr>
              <w:t>Бизнес-аналитик нажимает «Удалить черновик».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</w:rPr>
              <w:t>2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</w:rPr>
              <w:t>Система запрашивает подтверждение удаления («Черновик будет удален из списка моих справочников»).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</w:rPr>
              <w:t>3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</w:rPr>
              <w:t>Пользователь подтверждает удаление.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</w:rPr>
              <w:t>4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</w:rPr>
              <w:t>Система удаляет черновик с сервера.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</w:rPr>
              <w:t>5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</w:rPr>
              <w:t>Система обновляет реестр: черновик исключён из «Мои справочники» (use case 10, расширение 3a).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</w:rPr>
              <w:t>6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</w:rPr>
              <w:t>Система отображает «Черновик удален».</w:t>
            </w:r>
          </w:p>
        </w:tc>
      </w:tr>
    </w:tbl>
    <w:p>
      <w:pPr>
        <w:pStyle w:val="Heading2"/>
      </w:pPr>
      <w:r>
        <w:t>РАСШИРЕНИЯ (EXTENSIONS)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</w:rPr>
              <w:t>Шаг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Ветвление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</w:rPr>
              <w:t>2a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</w:rPr>
              <w:t>Пользователь отменил удаление:</w:t>
            </w:r>
          </w:p>
          <w:p>
            <w:r>
              <w:rPr>
                <w:b w:val="0"/>
              </w:rPr>
              <w:t>2a1. Система возвращает в список справочников.</w:t>
            </w:r>
          </w:p>
          <w:p>
            <w:r>
              <w:rPr>
                <w:b w:val="0"/>
              </w:rPr>
              <w:t>2a2. Завершить сценарий; черновик сохранён.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</w:rPr>
              <w:t>4a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</w:rPr>
              <w:t>Удаление не удалось:</w:t>
            </w:r>
          </w:p>
          <w:p>
            <w:r>
              <w:rPr>
                <w:b w:val="0"/>
              </w:rPr>
              <w:t>4a1. Система отображает «Не удалось удалить черновик» с причиной.</w:t>
            </w:r>
          </w:p>
          <w:p>
            <w:r>
              <w:rPr>
                <w:b w:val="0"/>
              </w:rPr>
              <w:t>4a2. Завершить сценарий.</w:t>
            </w:r>
          </w:p>
        </w:tc>
      </w:tr>
    </w:tbl>
    <w:p>
      <w:pPr>
        <w:pStyle w:val="Heading2"/>
      </w:pPr>
      <w:r>
        <w:t>ВАРИАЦИИ (VARIATIONS)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</w:rPr>
              <w:t>Шаг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Вариант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</w:rPr>
              <w:t>1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</w:rPr>
              <w:t>Удаление может быть инициировано:</w:t>
            </w:r>
          </w:p>
          <w:p>
            <w:r>
              <w:rPr>
                <w:b w:val="0"/>
              </w:rPr>
              <w:t>· кнопкой «Удалить черновик» в карточке справочника</w:t>
            </w:r>
          </w:p>
          <w:p>
            <w:r>
              <w:rPr>
                <w:b w:val="0"/>
              </w:rPr>
              <w:t>· из списка редактируемых справочников в реестре</w:t>
            </w:r>
          </w:p>
        </w:tc>
      </w:tr>
    </w:tbl>
    <w:p>
      <w:pPr>
        <w:pStyle w:val="Heading2"/>
      </w:pPr>
      <w:r>
        <w:t>СВЯЗИ С ДРУГИМИ USE CASE</w:t>
      </w:r>
    </w:p>
    <w:p>
      <w:pPr>
        <w:pStyle w:val="ListBullet"/>
      </w:pPr>
      <w:r>
        <w:t>Расширяется: Browse Directory Registry (use case 10) — условно, при наличии черновика в реестре (расширение 3a того UC).</w:t>
      </w:r>
    </w:p>
    <w:p>
      <w:pPr>
        <w:pStyle w:val="Heading2"/>
      </w:pPr>
      <w:r>
        <w:t>ДИАГРАММА USE CASE</w:t>
      </w:r>
    </w:p>
    <w:p>
      <w:r>
        <w:drawing>
          <wp:inline xmlns:a="http://schemas.openxmlformats.org/drawingml/2006/main" xmlns:pic="http://schemas.openxmlformats.org/drawingml/2006/picture">
            <wp:extent cx="5461000" cy="119031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Диаграмма UC-13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61000" cy="11903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 w:val="0"/>
        </w:rPr>
        <w:t>Собственная диаграмма сценария: `Диаграмма UC-13.png`. Системная диаграмма — в файле «Диаграмма Use Case системы».</w:t>
      </w:r>
    </w:p>
    <w:p>
      <w:r>
        <w:rPr>
          <w:rFonts w:ascii="Consolas" w:hAnsi="Consolas"/>
          <w:b w:val="0"/>
          <w:sz w:val="18"/>
        </w:rPr>
        <w:t>@startuml</w:t>
      </w:r>
    </w:p>
    <w:p>
      <w:r>
        <w:rPr>
          <w:rFonts w:ascii="Consolas" w:hAnsi="Consolas"/>
          <w:b w:val="0"/>
          <w:sz w:val="18"/>
        </w:rPr>
        <w:t>left to right direction</w:t>
      </w:r>
    </w:p>
    <w:p/>
    <w:p>
      <w:r>
        <w:rPr>
          <w:rFonts w:ascii="Consolas" w:hAnsi="Consolas"/>
          <w:b w:val="0"/>
          <w:sz w:val="18"/>
        </w:rPr>
        <w:t>actor "Бизнес-аналитик" as BA</w:t>
      </w:r>
    </w:p>
    <w:p/>
    <w:p>
      <w:r>
        <w:rPr>
          <w:rFonts w:ascii="Consolas" w:hAnsi="Consolas"/>
          <w:b w:val="0"/>
          <w:sz w:val="18"/>
        </w:rPr>
        <w:t>rectangle "Конструктор справочников НСИ" {</w:t>
      </w:r>
    </w:p>
    <w:p>
      <w:r>
        <w:rPr>
          <w:rFonts w:ascii="Consolas" w:hAnsi="Consolas"/>
          <w:b w:val="0"/>
          <w:sz w:val="18"/>
        </w:rPr>
        <w:t xml:space="preserve">  usecase "Delete Directory Draft" as UC13</w:t>
      </w:r>
    </w:p>
    <w:p>
      <w:r>
        <w:rPr>
          <w:rFonts w:ascii="Consolas" w:hAnsi="Consolas"/>
          <w:b w:val="0"/>
          <w:sz w:val="18"/>
        </w:rPr>
        <w:t xml:space="preserve">  usecase "Browse Directory Registry" as UC10</w:t>
      </w:r>
    </w:p>
    <w:p>
      <w:r>
        <w:rPr>
          <w:rFonts w:ascii="Consolas" w:hAnsi="Consolas"/>
          <w:b w:val="0"/>
          <w:sz w:val="18"/>
        </w:rPr>
        <w:t>}</w:t>
      </w:r>
    </w:p>
    <w:p/>
    <w:p>
      <w:r>
        <w:rPr>
          <w:rFonts w:ascii="Consolas" w:hAnsi="Consolas"/>
          <w:b w:val="0"/>
          <w:sz w:val="18"/>
        </w:rPr>
        <w:t>BA --&gt; UC13</w:t>
      </w:r>
    </w:p>
    <w:p/>
    <w:p>
      <w:r>
        <w:rPr>
          <w:rFonts w:ascii="Consolas" w:hAnsi="Consolas"/>
          <w:b w:val="0"/>
          <w:sz w:val="18"/>
        </w:rPr>
        <w:t>UC13 ..&gt; UC10 : &lt;&lt;extend&gt;&gt;</w:t>
      </w:r>
    </w:p>
    <w:p/>
    <w:p>
      <w:r>
        <w:rPr>
          <w:rFonts w:ascii="Consolas" w:hAnsi="Consolas"/>
          <w:b w:val="0"/>
          <w:sz w:val="18"/>
        </w:rPr>
        <w:t>note right of UC13 : 3a UC-10 — обновление реестра</w:t>
      </w:r>
    </w:p>
    <w:p>
      <w:r>
        <w:rPr>
          <w:rFonts w:ascii="Consolas" w:hAnsi="Consolas"/>
          <w:b w:val="0"/>
          <w:sz w:val="18"/>
        </w:rPr>
        <w:t>@enduml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