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Engenharia de Computação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Laboratório de Redes de Computadores I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Aula Prática 7 – Protocolos IP e ICMP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Nomes: Gustavo de Assis &amp; Arthur Bracarense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Objetivo: Utilizando o programa sniffer Wireshark, verificar as características e funcionalidades dos protocolos ICMP e do IP.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Depois de aparecer os resultados, pare a captura e filtre por pacotes icmp.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Selecione a primeira mensagem de eco ICMP enviado pelo seu computador e expanda a parte do protocolo IP, na tela intermediária. Responda: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4025" cy="2995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8045" l="0" r="227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025" cy="299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Qual é o endereço IP do seu computador, origem (Src)? E do destino (Dst)?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Address: 172.22.1.175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Address: 172.217.29.36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Qual é o protocolo da camada superior ao IP (abaixo na lista da tela intermediária)?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Protocol: ICMP (1)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Quantos bytes tem o cabeçalho (Header lenght)? Quantos bytes tem o payload (parte de dados) do datagrama IP (Procure por Total lenght para fazer este cálculo)? Como você encontrou este valor?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 0101 = Header Length: 20 bytes (5)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Length: 56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= Total Length - Header Length = 36 bytes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 Este datagrama foi fragmentado (fragment offset)? Como você verificou esta informação?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foi, como apresentado: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.0.. .... = Don't fragment: Not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Coloque a coluna de endereço de origem em ordem crescente, clicando no título Source.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Selecione a primeira mensagem de eco ICMP (pacote com TTL=1) gerada pela sua máquina e expanda a parte do protocolo IP, na tela intermediária. Observe os valores dos campos.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primeira tela, vá clicando nas requisições de eco ICMP subsequentes enviadas pelo seu computador. Responda: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Quais campos são diferentes em cada requisição enviada?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campos diferentes são: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Live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Checksum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Qual é o padrão de mudança seguido pelos campos de tempo de vida (TTL) e de identificação (Identification)?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aumentam ao decorrer do envio. O identification aumenta de 1 em 1, enquanto o identification aumenta de 3 em 3.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Encontre a série de mensagens ICMP de resposta do tipo Time-to-live exceeded (primeiras mensagens da lista) enviadas pelo roteador mais próximo ao computador de origem.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Clique na primeira mensagem. Qual o valor do campo de identificação (Identification) e do campo Time-to-live?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Identification: 0xa2a9 (41641)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Live: 54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Verifique estes valores nas demais mensagens deste tipo (linhas subsequentes). Estes valores são alterados?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identification muda enquanto o time to live permanece o mesmo.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Coloque a coluna No. em ordem crescente. Durante a captura, os datagramas IP foram definidos para terem tamanho de 56 bytes, de 2000 e depois de 3500 bytes. Responda.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Encontre a mensagem que foi a primeira mensagem configurada com o valor de 2000 bytes. Esta mensagem foi fragmentada? Qual campo confirma esta informação?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Sim. Ela foi fragmentada. O campo que confirma essa fragmentação são os campos: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...0 0000 1011 1001 = Fragment Offset: 1480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 IPv4 Fragments (1980 bytes): #80(1480), #81(500)]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Em quantos datagramas a mensagem foi fragmentada (IP Fragments)? Quais são os tamanhos dos datagramas IP?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mensagem acima foi fragmentada em 2 fragmentados, um com 1480 bytes e outra com 500 bytes.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 IPv4 Fragments (1980 bytes): #80(1480), #81(500)]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Encontre a mensagem que foi a primeira mensagem configurada com o valor de 3500 bytes. Em quantos datagramas a mensagem foi fragmentada? Quais são os tamanhos dos datagramas IP?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 IPv4 Fragments (3480 bytes): #1652(1480), #1653(1480), #1654(520)]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fragmentada em 3 fragmentos IPv4, 2 de 1480 bytes e 1 de 520 bytes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