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EE1A" w14:textId="0C41738A" w:rsidR="00436C9E" w:rsidRDefault="00436C9E" w:rsidP="00436C9E">
      <w:pPr>
        <w:jc w:val="center"/>
      </w:pPr>
      <w:bookmarkStart w:id="0" w:name="_GoBack"/>
      <w:bookmarkEnd w:id="0"/>
      <w:r>
        <w:t>Participación ofensiva: más allá de la tabla de goleadores y asistencias</w:t>
      </w:r>
    </w:p>
    <w:p w14:paraId="779DCBAB" w14:textId="12FE5A4D" w:rsidR="009A1242" w:rsidRDefault="00C8163E">
      <w:r>
        <w:t xml:space="preserve">Lionel Messi, Karim Benzema y Luis Suárez lideran la tabla de goleadores. </w:t>
      </w:r>
      <w:r w:rsidR="008A0C89">
        <w:t xml:space="preserve">Asimismo, el argentino también </w:t>
      </w:r>
      <w:r>
        <w:t xml:space="preserve">lidera </w:t>
      </w:r>
      <w:r w:rsidR="008A0C89">
        <w:t xml:space="preserve">el ranking </w:t>
      </w:r>
      <w:r>
        <w:t xml:space="preserve">de asistencias. </w:t>
      </w:r>
      <w:r w:rsidR="00C91EFC">
        <w:t xml:space="preserve">¿Qué tan importante son las estrellas de La Liga para sus equipos? ¿Cómo podemos medir su contribución a los goles </w:t>
      </w:r>
      <w:r w:rsidR="00B26566">
        <w:t>que marcan sus clubes</w:t>
      </w:r>
      <w:r w:rsidR="00C91EFC">
        <w:t xml:space="preserve">? </w:t>
      </w:r>
    </w:p>
    <w:p w14:paraId="13AD07E4" w14:textId="63E831FC" w:rsidR="00B26566" w:rsidRDefault="00B26566">
      <w:r>
        <w:t xml:space="preserve">El conteo de goles y asistencias limita el análisis de la participación de un jugador y su importancia para el club al que pertenece; no es lo mismo anotar 10 goles para un club poderoso como el FC Barcelona, en comparación a anotar la misma cantidad con un equipo que marca menos goles pero cada gol resulta vital para lograr la permanencia o alcanzar competiciones europeas. </w:t>
      </w:r>
    </w:p>
    <w:p w14:paraId="78C6D081" w14:textId="0ABA984E" w:rsidR="00320F16" w:rsidRDefault="00615B7C">
      <w:r>
        <w:t>La figura 1 permite visualizar la colaboración ofensiva de cada jugador, tomando como parámetros los goles y asistencias en porcentaje respecto al total del equipo al que pertenecen. Es decir, aquella magnitud que se acerque a la esquina superior derecha del gráfico implica una mayor contribución</w:t>
      </w:r>
      <w:r w:rsidR="008A0C89">
        <w:t xml:space="preserve"> del jugador</w:t>
      </w:r>
      <w:r>
        <w:t xml:space="preserve"> tanto en goles como en asistencias de su club. </w:t>
      </w:r>
    </w:p>
    <w:p w14:paraId="03873C78" w14:textId="5C7FA35B" w:rsidR="00A021D2" w:rsidRDefault="00A021D2">
      <w:r>
        <w:rPr>
          <w:noProof/>
        </w:rPr>
        <w:drawing>
          <wp:inline distT="0" distB="0" distL="0" distR="0" wp14:anchorId="27AAC2BC" wp14:editId="51394A89">
            <wp:extent cx="5612130" cy="33667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als_assis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47B" w14:textId="7AB74233" w:rsidR="00A021D2" w:rsidRDefault="00074E66">
      <w:r>
        <w:t xml:space="preserve">Una vez introducido el tema, se pueden comentar casos particulares a destacar. </w:t>
      </w:r>
      <w:r w:rsidR="00A021D2">
        <w:t xml:space="preserve">La participación de Lionel Messi, Fabián Orellana y Lucas Pérez resaltan porque contribuyen tanto en goles como en asistencias y son piezas clave de sus equipos en ambos departamentos. </w:t>
      </w:r>
    </w:p>
    <w:p w14:paraId="37964DF9" w14:textId="6E60D74D" w:rsidR="0071724B" w:rsidRDefault="0071724B">
      <w:r>
        <w:t xml:space="preserve">Messi es el máximo goleador y asistidor de La Liga. Orellana es el máximo goleador y asistidor del </w:t>
      </w:r>
      <w:proofErr w:type="spellStart"/>
      <w:r>
        <w:t>Eibar</w:t>
      </w:r>
      <w:proofErr w:type="spellEnd"/>
      <w:r>
        <w:t xml:space="preserve">. A pesar del contraste en números absolutos, su peso relativo para cada club es muy parecido. </w:t>
      </w:r>
    </w:p>
    <w:p w14:paraId="64A0490F" w14:textId="02F28BCF" w:rsidR="00E76D5B" w:rsidRDefault="00E76D5B">
      <w:r>
        <w:t xml:space="preserve">Lucas Pérez y </w:t>
      </w:r>
      <w:proofErr w:type="spellStart"/>
      <w:r>
        <w:t>Joselu</w:t>
      </w:r>
      <w:proofErr w:type="spellEnd"/>
      <w:r>
        <w:t xml:space="preserve"> representan tres cuartas partes de los goles del Alavés. Pérez aporta más asistencias y por eso se ubica en la cuadrícula ideal; Aleix Vidal aporta la misma cantidad de asistencias pero su cuota goleadora es mucho menor, por lo cual se coloca más </w:t>
      </w:r>
      <w:r w:rsidR="007831CD">
        <w:t xml:space="preserve">hacia la izquierda. </w:t>
      </w:r>
    </w:p>
    <w:p w14:paraId="2B39FC60" w14:textId="77777777" w:rsidR="007831CD" w:rsidRDefault="007831CD">
      <w:r>
        <w:lastRenderedPageBreak/>
        <w:t xml:space="preserve">Jugadores como </w:t>
      </w:r>
      <w:proofErr w:type="spellStart"/>
      <w:r>
        <w:t>Iago</w:t>
      </w:r>
      <w:proofErr w:type="spellEnd"/>
      <w:r>
        <w:t xml:space="preserve"> Aspas, Ante </w:t>
      </w:r>
      <w:proofErr w:type="spellStart"/>
      <w:r>
        <w:t>Budimir</w:t>
      </w:r>
      <w:proofErr w:type="spellEnd"/>
      <w:r>
        <w:t xml:space="preserve"> o Roger Martí son indispensables porque realizan gran parte de los goles de sus equipos y no cuentan con un compañero goleador que se acerque a sus números. </w:t>
      </w:r>
    </w:p>
    <w:p w14:paraId="4752F652" w14:textId="0EBBF43A" w:rsidR="00C91EFC" w:rsidRDefault="00065355">
      <w:r>
        <w:t xml:space="preserve">De la misma forma se puede interpretar la colaboración de jugadores como Rodrigo o Roberto Torres en el apartado asistidor, en un grupo integrado también por defensas como Víctor Díaz del Granada o Ander Capa del Athletic Club. </w:t>
      </w:r>
    </w:p>
    <w:p w14:paraId="5B950E3D" w14:textId="4B2EF949" w:rsidR="00065355" w:rsidRDefault="00065355">
      <w:r>
        <w:t xml:space="preserve">Visualizaciones como estas permiten matizar el rendimiento particular de los jugadores en dos dimensiones para identificar </w:t>
      </w:r>
      <w:r w:rsidR="008D1AD7">
        <w:t>casos sobresalientes</w:t>
      </w:r>
      <w:r>
        <w:t>, así como agrupar aquellos con coincidencias en sus estadísticas</w:t>
      </w:r>
      <w:r w:rsidR="008D1AD7">
        <w:t xml:space="preserve"> y similitud de juego</w:t>
      </w:r>
      <w:r>
        <w:t xml:space="preserve">. </w:t>
      </w:r>
    </w:p>
    <w:p w14:paraId="51090999" w14:textId="50605C52" w:rsidR="007831CD" w:rsidRDefault="00436C9E">
      <w:r>
        <w:t xml:space="preserve">El código para recrear el gráfico se encuentra escrito en lenguaje R y está disponible en GitHub: </w:t>
      </w:r>
    </w:p>
    <w:p w14:paraId="1BC295ED" w14:textId="77777777" w:rsidR="00436C9E" w:rsidRDefault="00436C9E"/>
    <w:sectPr w:rsidR="00436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42"/>
    <w:rsid w:val="00053FCE"/>
    <w:rsid w:val="00065355"/>
    <w:rsid w:val="00074E66"/>
    <w:rsid w:val="00320F16"/>
    <w:rsid w:val="00436C9E"/>
    <w:rsid w:val="004A7152"/>
    <w:rsid w:val="00615B7C"/>
    <w:rsid w:val="0071724B"/>
    <w:rsid w:val="007831CD"/>
    <w:rsid w:val="008A0C89"/>
    <w:rsid w:val="008D1AD7"/>
    <w:rsid w:val="008E7A9E"/>
    <w:rsid w:val="009A1242"/>
    <w:rsid w:val="00A021D2"/>
    <w:rsid w:val="00B26566"/>
    <w:rsid w:val="00C8163E"/>
    <w:rsid w:val="00C91EFC"/>
    <w:rsid w:val="00E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A601"/>
  <w15:chartTrackingRefBased/>
  <w15:docId w15:val="{9F300AD9-54C6-4155-801A-F5AFC041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Céspedes</dc:creator>
  <cp:keywords/>
  <dc:description/>
  <cp:lastModifiedBy>Gustavo Céspedes</cp:lastModifiedBy>
  <cp:revision>8</cp:revision>
  <dcterms:created xsi:type="dcterms:W3CDTF">2020-02-07T03:17:00Z</dcterms:created>
  <dcterms:modified xsi:type="dcterms:W3CDTF">2020-02-11T05:53:00Z</dcterms:modified>
</cp:coreProperties>
</file>