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9D6" w:rsidRDefault="00F82B16" w:rsidP="00F82B16">
      <w:pPr>
        <w:pStyle w:val="Ttulo1"/>
        <w:jc w:val="center"/>
      </w:pPr>
      <w:r>
        <w:t>Global Solution – Differentiated Problem Solving</w:t>
      </w:r>
    </w:p>
    <w:p w:rsidR="00F82B16" w:rsidRDefault="00F82B16" w:rsidP="00F82B16"/>
    <w:p w:rsidR="00F82B16" w:rsidRDefault="00F82B16" w:rsidP="00F82B16">
      <w:pPr>
        <w:pStyle w:val="PargrafodaLista"/>
        <w:numPr>
          <w:ilvl w:val="0"/>
          <w:numId w:val="2"/>
        </w:numPr>
      </w:pPr>
      <w:r>
        <w:t xml:space="preserve">Gabriel Rocha - </w:t>
      </w:r>
      <w:proofErr w:type="spellStart"/>
      <w:r>
        <w:t>Rm</w:t>
      </w:r>
      <w:proofErr w:type="spellEnd"/>
      <w:r>
        <w:t>: 550788</w:t>
      </w:r>
      <w:r>
        <w:tab/>
      </w:r>
    </w:p>
    <w:p w:rsidR="00F82B16" w:rsidRDefault="00F82B16" w:rsidP="00F82B16">
      <w:pPr>
        <w:pStyle w:val="PargrafodaLista"/>
        <w:numPr>
          <w:ilvl w:val="0"/>
          <w:numId w:val="2"/>
        </w:numPr>
      </w:pPr>
      <w:r>
        <w:t xml:space="preserve">Gustavo Calce - </w:t>
      </w:r>
      <w:proofErr w:type="spellStart"/>
      <w:r>
        <w:t>Rm</w:t>
      </w:r>
      <w:proofErr w:type="spellEnd"/>
      <w:r>
        <w:t>: 550638</w:t>
      </w:r>
      <w:r>
        <w:tab/>
      </w:r>
    </w:p>
    <w:p w:rsidR="00F82B16" w:rsidRDefault="00F82B16" w:rsidP="00F82B16">
      <w:pPr>
        <w:pStyle w:val="PargrafodaLista"/>
        <w:numPr>
          <w:ilvl w:val="0"/>
          <w:numId w:val="2"/>
        </w:numPr>
      </w:pPr>
      <w:r>
        <w:t>Julia Neves -</w:t>
      </w:r>
      <w:proofErr w:type="spellStart"/>
      <w:r>
        <w:t>Rm</w:t>
      </w:r>
      <w:proofErr w:type="spellEnd"/>
      <w:r>
        <w:t>: 98680</w:t>
      </w:r>
      <w:r>
        <w:tab/>
      </w:r>
    </w:p>
    <w:p w:rsidR="00F82B16" w:rsidRDefault="00F82B16" w:rsidP="00F82B16">
      <w:pPr>
        <w:pStyle w:val="PargrafodaLista"/>
        <w:numPr>
          <w:ilvl w:val="0"/>
          <w:numId w:val="2"/>
        </w:numPr>
      </w:pPr>
      <w:r>
        <w:t>Matheus Iago-</w:t>
      </w:r>
      <w:proofErr w:type="spellStart"/>
      <w:r>
        <w:t>Rm</w:t>
      </w:r>
      <w:proofErr w:type="spellEnd"/>
      <w:r>
        <w:t>: 550270</w:t>
      </w:r>
    </w:p>
    <w:p w:rsidR="00F82B16" w:rsidRDefault="00F82B16" w:rsidP="00F82B16">
      <w:pPr>
        <w:pStyle w:val="PargrafodaLista"/>
        <w:numPr>
          <w:ilvl w:val="0"/>
          <w:numId w:val="2"/>
        </w:numPr>
      </w:pPr>
      <w:r>
        <w:t xml:space="preserve">Matheus Gusmão - </w:t>
      </w:r>
      <w:proofErr w:type="spellStart"/>
      <w:r>
        <w:t>Rm</w:t>
      </w:r>
      <w:proofErr w:type="spellEnd"/>
      <w:r>
        <w:t>: 550826</w:t>
      </w:r>
    </w:p>
    <w:p w:rsidR="00F82B16" w:rsidRDefault="00F82B16" w:rsidP="00F82B16">
      <w:pPr>
        <w:spacing w:after="0"/>
      </w:pPr>
      <w:r>
        <w:t xml:space="preserve">Gráficos no plano cartesiano são amplamente utilizados porque proporcionam uma maneira eficaz de visualizar dados numéricos e suas </w:t>
      </w:r>
      <w:r w:rsidRPr="00F82B16">
        <w:t>relações. Aqui estão</w:t>
      </w:r>
      <w:r>
        <w:t xml:space="preserve"> algumas razões pelas quais os gráficos no plano cartesiano melhoram a visualização:</w:t>
      </w:r>
    </w:p>
    <w:p w:rsidR="00F82B16" w:rsidRDefault="00F82B16" w:rsidP="00F82B16">
      <w:pPr>
        <w:spacing w:after="0"/>
      </w:pPr>
    </w:p>
    <w:p w:rsidR="008F7831" w:rsidRDefault="008F7831" w:rsidP="008F7831">
      <w:pPr>
        <w:pStyle w:val="PargrafodaLista"/>
        <w:numPr>
          <w:ilvl w:val="0"/>
          <w:numId w:val="3"/>
        </w:numPr>
        <w:spacing w:after="0"/>
      </w:pPr>
      <w:r>
        <w:t>Representação visual intuitiva: O plano cartesiano é uma representação visual intuitiva que permite mapear dados numéricos em um espaço bidimensional. Isso facilita a compreensão dos dados, pois podemos associar diretamente posições no gráfico a valores específicos nos eixos x e y.</w:t>
      </w:r>
    </w:p>
    <w:p w:rsidR="008F7831" w:rsidRDefault="008F7831" w:rsidP="008F7831">
      <w:pPr>
        <w:pStyle w:val="PargrafodaLista"/>
        <w:numPr>
          <w:ilvl w:val="0"/>
          <w:numId w:val="3"/>
        </w:numPr>
        <w:spacing w:after="0"/>
      </w:pPr>
      <w:r>
        <w:t>Relacionamento entre variáveis: O plano cartesiano permite mostrar o relacionamento entre duas variáveis. Podemos plotar uma variável no eixo x e outra variável no eixo y, e a disposição dos pontos de dados no gráfico revelará padrões, tendências e correlações entre essas variáveis.</w:t>
      </w:r>
    </w:p>
    <w:p w:rsidR="008F7831" w:rsidRDefault="008F7831" w:rsidP="008F7831">
      <w:pPr>
        <w:pStyle w:val="PargrafodaLista"/>
        <w:numPr>
          <w:ilvl w:val="0"/>
          <w:numId w:val="3"/>
        </w:numPr>
        <w:spacing w:after="0"/>
      </w:pPr>
      <w:r>
        <w:t>Visualização de tendências: Com um gráfico no plano cartesiano, é mais fácil identificar tendências e padrões nos dados. Podemos observar se os pontos de dados estão inclinados para cima ou para baixo, se formam uma linha reta ou se seguem um padrão específico. Essas informações são valiosas para a análise e tomada de decisões.</w:t>
      </w:r>
    </w:p>
    <w:p w:rsidR="008F7831" w:rsidRDefault="008F7831" w:rsidP="008F7831">
      <w:pPr>
        <w:pStyle w:val="PargrafodaLista"/>
        <w:spacing w:after="0"/>
      </w:pPr>
    </w:p>
    <w:p w:rsidR="008F7831" w:rsidRDefault="008F7831" w:rsidP="008F7831">
      <w:pPr>
        <w:pStyle w:val="PargrafodaLista"/>
        <w:numPr>
          <w:ilvl w:val="0"/>
          <w:numId w:val="3"/>
        </w:numPr>
        <w:spacing w:after="0"/>
      </w:pPr>
      <w:r>
        <w:t>Comparação de valores: Ao visualizar dados no plano cartesiano, podemos facilmente comparar os valores de diferentes pontos de dados. Podemos determinar qual ponto está acima ou abaixo de outro, sua proximidade relativa em relação aos eixos e como eles se comparam em termos de magnitude.</w:t>
      </w:r>
    </w:p>
    <w:p w:rsidR="008F7831" w:rsidRDefault="008F7831" w:rsidP="008F7831">
      <w:pPr>
        <w:spacing w:after="0"/>
        <w:ind w:left="360"/>
      </w:pPr>
    </w:p>
    <w:p w:rsidR="008F7831" w:rsidRDefault="008F7831" w:rsidP="008F7831">
      <w:pPr>
        <w:pStyle w:val="PargrafodaLista"/>
        <w:numPr>
          <w:ilvl w:val="0"/>
          <w:numId w:val="3"/>
        </w:numPr>
        <w:spacing w:after="0"/>
      </w:pPr>
      <w:r>
        <w:t>Facilidade de comunicação: Os gráficos no plano cartesiano são amplamente conhecidos e compreendidos em diversas áreas, como matemática, ciência, engenharia e negócios. Essa familiaridade facilita a comunicação e a interpretação dos</w:t>
      </w:r>
      <w:r>
        <w:t xml:space="preserve"> dados entre diferentes pessoas.</w:t>
      </w:r>
    </w:p>
    <w:p w:rsidR="008F7831" w:rsidRDefault="008F7831" w:rsidP="008F7831">
      <w:pPr>
        <w:pStyle w:val="PargrafodaLista"/>
        <w:numPr>
          <w:ilvl w:val="0"/>
          <w:numId w:val="3"/>
        </w:numPr>
        <w:spacing w:after="0"/>
      </w:pPr>
      <w:r>
        <w:t>Variedade de tipos de gráficos: Além do gráfico de linha simples, o plano cartesiano permite a criação de uma ampla variedade de tipos de gráficos, como gráficos de dispersão, gráficos de barras, gráficos de área, gráficos de pizza, entre outros. Essa versatilidade ajuda a apresentar informações de maneiras diferentes, adequadas para diferentes propósitos e tipos de dados.</w:t>
      </w:r>
    </w:p>
    <w:p w:rsidR="008F7831" w:rsidRDefault="008F7831" w:rsidP="008F7831">
      <w:pPr>
        <w:spacing w:after="0"/>
        <w:ind w:left="360"/>
      </w:pPr>
    </w:p>
    <w:p w:rsidR="00F82B16" w:rsidRDefault="008F7831" w:rsidP="008F7831">
      <w:pPr>
        <w:spacing w:after="0"/>
        <w:ind w:left="360"/>
      </w:pPr>
      <w:r>
        <w:t>Em resumo, os gráficos construídos no plano cartesiano oferecem uma representação visual clara, intuitiva e poderosa dos dados. Eles permitem analisar padrões, tendências e relacionamentos entre variáveis, facilitam a comparação de valores e são amplamente compreendidos, tornando-os ideais para a apresentação de informações em diversas áreas.</w:t>
      </w:r>
    </w:p>
    <w:p w:rsidR="00AF67E7" w:rsidRPr="00F82B16" w:rsidRDefault="00AF67E7" w:rsidP="008F7831">
      <w:pPr>
        <w:spacing w:after="0"/>
        <w:ind w:left="360"/>
      </w:pPr>
      <w:r>
        <w:lastRenderedPageBreak/>
        <w:t xml:space="preserve">A utilização dos gráficos no código se encontram a seguir: </w:t>
      </w:r>
      <w:r w:rsidRPr="00AF67E7">
        <w:drawing>
          <wp:inline distT="0" distB="0" distL="0" distR="0" wp14:anchorId="5CD803A0" wp14:editId="2229F929">
            <wp:extent cx="5400040" cy="39065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906520"/>
                    </a:xfrm>
                    <a:prstGeom prst="rect">
                      <a:avLst/>
                    </a:prstGeom>
                  </pic:spPr>
                </pic:pic>
              </a:graphicData>
            </a:graphic>
          </wp:inline>
        </w:drawing>
      </w:r>
      <w:bookmarkStart w:id="0" w:name="_GoBack"/>
      <w:bookmarkEnd w:id="0"/>
    </w:p>
    <w:sectPr w:rsidR="00AF67E7" w:rsidRPr="00F82B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B66668"/>
    <w:multiLevelType w:val="hybridMultilevel"/>
    <w:tmpl w:val="F9D646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4573701"/>
    <w:multiLevelType w:val="hybridMultilevel"/>
    <w:tmpl w:val="B95452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6F5370DB"/>
    <w:multiLevelType w:val="hybridMultilevel"/>
    <w:tmpl w:val="1036454E"/>
    <w:lvl w:ilvl="0" w:tplc="0DAE3B68">
      <w:start w:val="1"/>
      <w:numFmt w:val="bullet"/>
      <w:lvlText w:val=""/>
      <w:lvlJc w:val="left"/>
      <w:pPr>
        <w:ind w:left="720" w:hanging="360"/>
      </w:pPr>
      <w:rPr>
        <w:rFonts w:ascii="Symbol" w:hAnsi="Symbol" w:hint="default"/>
      </w:rPr>
    </w:lvl>
    <w:lvl w:ilvl="1" w:tplc="5180FA46">
      <w:start w:val="1"/>
      <w:numFmt w:val="bullet"/>
      <w:lvlText w:val="o"/>
      <w:lvlJc w:val="left"/>
      <w:pPr>
        <w:ind w:left="1440" w:hanging="360"/>
      </w:pPr>
      <w:rPr>
        <w:rFonts w:ascii="Courier New" w:hAnsi="Courier New" w:hint="default"/>
      </w:rPr>
    </w:lvl>
    <w:lvl w:ilvl="2" w:tplc="FDB2224E">
      <w:start w:val="1"/>
      <w:numFmt w:val="bullet"/>
      <w:lvlText w:val=""/>
      <w:lvlJc w:val="left"/>
      <w:pPr>
        <w:ind w:left="2160" w:hanging="360"/>
      </w:pPr>
      <w:rPr>
        <w:rFonts w:ascii="Wingdings" w:hAnsi="Wingdings" w:hint="default"/>
      </w:rPr>
    </w:lvl>
    <w:lvl w:ilvl="3" w:tplc="6756EED0">
      <w:start w:val="1"/>
      <w:numFmt w:val="bullet"/>
      <w:lvlText w:val=""/>
      <w:lvlJc w:val="left"/>
      <w:pPr>
        <w:ind w:left="2880" w:hanging="360"/>
      </w:pPr>
      <w:rPr>
        <w:rFonts w:ascii="Symbol" w:hAnsi="Symbol" w:hint="default"/>
      </w:rPr>
    </w:lvl>
    <w:lvl w:ilvl="4" w:tplc="49BE7210">
      <w:start w:val="1"/>
      <w:numFmt w:val="bullet"/>
      <w:lvlText w:val="o"/>
      <w:lvlJc w:val="left"/>
      <w:pPr>
        <w:ind w:left="3600" w:hanging="360"/>
      </w:pPr>
      <w:rPr>
        <w:rFonts w:ascii="Courier New" w:hAnsi="Courier New" w:hint="default"/>
      </w:rPr>
    </w:lvl>
    <w:lvl w:ilvl="5" w:tplc="5192A832">
      <w:start w:val="1"/>
      <w:numFmt w:val="bullet"/>
      <w:lvlText w:val=""/>
      <w:lvlJc w:val="left"/>
      <w:pPr>
        <w:ind w:left="4320" w:hanging="360"/>
      </w:pPr>
      <w:rPr>
        <w:rFonts w:ascii="Wingdings" w:hAnsi="Wingdings" w:hint="default"/>
      </w:rPr>
    </w:lvl>
    <w:lvl w:ilvl="6" w:tplc="139458B2">
      <w:start w:val="1"/>
      <w:numFmt w:val="bullet"/>
      <w:lvlText w:val=""/>
      <w:lvlJc w:val="left"/>
      <w:pPr>
        <w:ind w:left="5040" w:hanging="360"/>
      </w:pPr>
      <w:rPr>
        <w:rFonts w:ascii="Symbol" w:hAnsi="Symbol" w:hint="default"/>
      </w:rPr>
    </w:lvl>
    <w:lvl w:ilvl="7" w:tplc="3710ABFE">
      <w:start w:val="1"/>
      <w:numFmt w:val="bullet"/>
      <w:lvlText w:val="o"/>
      <w:lvlJc w:val="left"/>
      <w:pPr>
        <w:ind w:left="5760" w:hanging="360"/>
      </w:pPr>
      <w:rPr>
        <w:rFonts w:ascii="Courier New" w:hAnsi="Courier New" w:hint="default"/>
      </w:rPr>
    </w:lvl>
    <w:lvl w:ilvl="8" w:tplc="E07EF33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B16"/>
    <w:rsid w:val="000919D6"/>
    <w:rsid w:val="008F7831"/>
    <w:rsid w:val="00AF67E7"/>
    <w:rsid w:val="00F82B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DB69A"/>
  <w15:chartTrackingRefBased/>
  <w15:docId w15:val="{4D159C84-1F02-4B14-8AEE-6A559F089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F82B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2B16"/>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F8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414</Words>
  <Characters>2241</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2</cp:revision>
  <dcterms:created xsi:type="dcterms:W3CDTF">2023-06-07T22:47:00Z</dcterms:created>
  <dcterms:modified xsi:type="dcterms:W3CDTF">2023-06-07T23:18:00Z</dcterms:modified>
</cp:coreProperties>
</file>