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Subida de nivel</w:t>
            </w:r>
          </w:p>
        </w:tc>
        <w:tc>
          <w:tcPr>
            <w:tcW w:w="7000" w:type="dxa"/>
            <w:tcMar>
              <w:top w:w="60" w:type="dxa"/>
              <w:left w:w="100" w:type="dxa"/>
              <w:bottom w:w="60" w:type="dxa"/>
              <w:right w:w="100" w:type="dxa"/>
            </w:tcMar>
          </w:tcPr>
          <w:p w:rsidR="001055DC" w:rsidRDefault="00E86164">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50.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Espada mágica</w:t>
            </w:r>
          </w:p>
        </w:tc>
        <w:tc>
          <w:tcPr>
            <w:tcW w:w="6500" w:type="dxa"/>
            <w:tcMar>
              <w:top w:w="60" w:type="dxa"/>
              <w:left w:w="100" w:type="dxa"/>
              <w:bottom w:w="60" w:type="dxa"/>
              <w:right w:w="100" w:type="dxa"/>
            </w:tcMar>
          </w:tcPr>
          <w:p w:rsidR="001055DC" w:rsidRDefault="00E86164">
            <w:r>
              <w:rPr>
                <w:sz w:val="20"/>
                <w:szCs w:val="20"/>
              </w:rPr>
              <w:t xml:space="preserve">Por un tiempo sus ataques hacen daño mágico. Sin ella, la espada solo hace daño físico.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Implementado y probado: kit base (13 de octubre de 2026), Maestro de bestias (14-15 de octubre), Cazador y Trampero (15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 xml:space="preserve">Cambia a un arco largo: carga más lento pero pega más y llega más lejos. Las 3 fases salen al instante, a los 0.8 s y a los 1.6 s, con ×1.2, ×2 y ×3 del ataque; la flecha vuela recta 30 m, 55 m o, con la carga completa, no cae nunca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Presa</w:t>
            </w:r>
          </w:p>
        </w:tc>
        <w:tc>
          <w:tcPr>
            <w:tcW w:w="6500" w:type="dxa"/>
            <w:tcMar>
              <w:top w:w="60" w:type="dxa"/>
              <w:left w:w="100" w:type="dxa"/>
              <w:bottom w:w="60" w:type="dxa"/>
              <w:right w:w="100" w:type="dxa"/>
            </w:tcMar>
          </w:tcPr>
          <w:p w:rsidR="001055DC" w:rsidRDefault="00E86164">
            <w:r>
              <w:rPr>
                <w:sz w:val="20"/>
                <w:szCs w:val="20"/>
              </w:rPr>
              <w:t xml:space="preserve">Marca 8 s al jugador enemigo de la mira (hasta 30 m; a los NPCs no) y obtiene un beneficio según su ROL. Tanque: cada golpe le hace además el 2 % de su vida máxima · Daño: el 3 % de su vida faltante · Soporte: recibe un 40 % menos de curación. Si lo abate mientras está marcado, el beneficio vale contra todos los jugadores enemigos durante 6 s. 15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Tácticas defensivas</w:t>
            </w:r>
          </w:p>
        </w:tc>
        <w:tc>
          <w:tcPr>
            <w:tcW w:w="6500" w:type="dxa"/>
            <w:tcMar>
              <w:top w:w="60" w:type="dxa"/>
              <w:left w:w="100" w:type="dxa"/>
              <w:bottom w:w="60" w:type="dxa"/>
              <w:right w:w="100" w:type="dxa"/>
            </w:tcMar>
          </w:tcPr>
          <w:p w:rsidR="001055DC" w:rsidRDefault="00E86164">
            <w:r>
              <w:rPr>
                <w:sz w:val="20"/>
                <w:szCs w:val="20"/>
              </w:rPr>
              <w:t xml:space="preserve">Cada golpe recibido da una acumulación (6 s, máx. 3): +5 % de velocidad de movimiento y +5 % de resistencia al daño cada una. Con el máximo, su siguiente Retirada lo vuelve invisible 3 s y gasta las acumulaciones.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Depredador definitivo</w:t>
            </w:r>
          </w:p>
        </w:tc>
        <w:tc>
          <w:tcPr>
            <w:tcW w:w="6500" w:type="dxa"/>
            <w:tcMar>
              <w:top w:w="60" w:type="dxa"/>
              <w:left w:w="100" w:type="dxa"/>
              <w:bottom w:w="60" w:type="dxa"/>
              <w:right w:w="100" w:type="dxa"/>
            </w:tcMar>
          </w:tcPr>
          <w:p w:rsidR="001055DC" w:rsidRDefault="00E86164">
            <w:r>
              <w:rPr>
                <w:sz w:val="20"/>
                <w:szCs w:val="20"/>
              </w:rPr>
              <w:t xml:space="preserve">Durante 8 s todos los jugadores enemigos son su Presa (cada uno según su rol), llevan la Marca del cazador y su equipo los ve a través de las paredes. Cada baja alarga la definitiva 3 s. Los NPCs no cuentan.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Durante 10 s salen los tres compañeros a la vez (el elegido y los otros dos; si el elegido estaba muerto esperando, sale igual y al terminar su espera sigue donde estaba). Cada uno pelea con su comportamiento y su rango, ataca el doble de rápido, y las tres Presencias bestiales se dan a la vez y al doble. Mientras dura no se puede cambiar de compañero. Al terminar, los dos de más desaparecen y queda el elegido con la vida que tenía; los de más salen con la vida llena y, si mueren, no les empieza ninguna espera.</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 xml:space="preserve">Cambia las espadas cortas por una lanza tribal de mano y media (la del Comandante), colgada a la espalda: su “Apuntado” pasa a una estocada en línea de 2.5 m (1.1 × ataque) que abre una herida y es CRÍTICA si el enemigo ya tiene una herida.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Maestro en trampas</w:t>
            </w:r>
          </w:p>
        </w:tc>
        <w:tc>
          <w:tcPr>
            <w:tcW w:w="6500" w:type="dxa"/>
            <w:tcMar>
              <w:top w:w="60" w:type="dxa"/>
              <w:left w:w="100" w:type="dxa"/>
              <w:bottom w:w="60" w:type="dxa"/>
              <w:right w:w="100" w:type="dxa"/>
            </w:tcMar>
          </w:tcPr>
          <w:p w:rsidR="001055DC" w:rsidRDefault="00E86164">
            <w:r>
              <w:rPr>
                <w:sz w:val="20"/>
                <w:szCs w:val="20"/>
              </w:rPr>
              <w:t xml:space="preserve">Rueda de 3 trampas que se ponen donde apunta la mira (hasta 25 m), en el piso o en una pared; la cámara no gira mientras se elige. Tardan 1.5 s en armarse y saltan cuando un jugador enemigo pasa a 2 m (nunca con NPCs). Invisibles para los enemigos; su equipo las ve. Duran 3 minutos, hasta 6 puestas (la séptima saca la más vieja) y 3 s entre una y otra. De espinas: zona de 5 m durante 4 s que cada segundo daña (0.3 × ataque), abre una herida y ralentiza 40 % · De frío: se escarcha 1.5 s a la vista de todos y explota en 3 m: 1 × ataque y aturde 1.5 s · Explosiva: explota en 4 m: 2 × ataque y repele 6 m desde la trampa.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Cazador paciente</w:t>
            </w:r>
          </w:p>
        </w:tc>
        <w:tc>
          <w:tcPr>
            <w:tcW w:w="6500" w:type="dxa"/>
            <w:tcMar>
              <w:top w:w="60" w:type="dxa"/>
              <w:left w:w="100" w:type="dxa"/>
              <w:bottom w:w="60" w:type="dxa"/>
              <w:right w:w="100" w:type="dxa"/>
            </w:tcMar>
          </w:tcPr>
          <w:p w:rsidR="001055DC" w:rsidRDefault="00E86164">
            <w:r>
              <w:rPr>
                <w:sz w:val="20"/>
                <w:szCs w:val="20"/>
              </w:rPr>
              <w:t xml:space="preserve">Tras 4 s sin pegar ni recibir daño se vuelve invisible, gana +20 % de velocidad de movimiento y recupera el 2 % de su vida máxima por segundo. El primer golpe al salir de la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Bombas súper explosivas</w:t>
            </w:r>
          </w:p>
        </w:tc>
        <w:tc>
          <w:tcPr>
            <w:tcW w:w="6500" w:type="dxa"/>
            <w:tcMar>
              <w:top w:w="60" w:type="dxa"/>
              <w:left w:w="100" w:type="dxa"/>
              <w:bottom w:w="60" w:type="dxa"/>
              <w:right w:w="100" w:type="dxa"/>
            </w:tcMar>
          </w:tcPr>
          <w:p w:rsidR="001055DC" w:rsidRDefault="00E86164">
            <w:r>
              <w:rPr>
                <w:sz w:val="20"/>
                <w:szCs w:val="20"/>
              </w:rPr>
              <w:t xml:space="preserve">Selecciona una zona a hasta 30 m y en 2 s caen 6 bombas de pólvora negra en un círculo de 7 m. Cada bomba es una trampa de 60 s que explota (1.2 × ataque en 3.5 m) si la pisa un jugador enemigo o al vencerse. Cuántas caen y cómo se reparten (al azar, en anillo o rellenando el círculo) se ajusta como las zonas del Aliento de dragón.</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Implementado</w:t>
            </w:r>
          </w:p>
        </w:tc>
        <w:tc>
          <w:tcPr>
            <w:tcW w:w="5200" w:type="dxa"/>
            <w:tcMar>
              <w:top w:w="60" w:type="dxa"/>
              <w:left w:w="100" w:type="dxa"/>
              <w:bottom w:w="60" w:type="dxa"/>
              <w:right w:w="100" w:type="dxa"/>
            </w:tcMar>
          </w:tcPr>
          <w:p w:rsidR="001055DC" w:rsidRDefault="00E86164">
            <w:r>
              <w:rPr>
                <w:sz w:val="20"/>
                <w:szCs w:val="20"/>
              </w:rPr>
              <w:t xml:space="preserve">Kit base y las tres subclases (Maestro de bestias, Cazador y Trampero) implementados y probados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(empuja desde la trampa: la trampa lleva su propio ASC y el empuje se aplica con ella como autor).</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 Y desde el 15 de octubre: la Ira primal dura 10 s, saca a los tres compañeros (también al elegido si estaba muerto), los hace atacar el doble de rápido y duplica las tres Presencias; y eliminar a un jugador enemigo da 50 de experiencia (antes 40). Y el Cazador (15 de octubre): arco largo de 3 fases (0 / 0.8 / 1.6 s; ×1.2 / ×2 / ×3), la Presa y el Depredador definitivo solo para jugadores (no NPCs), Tácticas defensivas con invisibilidad de 3 s en la Retirada. Y el Trampero (15 de octubre): las trampas solo con jugadores (no NPCs), se ponen también en paredes, se arman en 1.5 s, duran 3 minutos con un máximo de 6 y 3 s entre una y otra; la estocada es crítica contra heridos; las bombas de la definitiva son trampas de 60 s que explotan al vencerse; y la rueda deja la cámara quieta mientras se elige.</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