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mover, pero SÍ puede atacar y usar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habilidades, pero SÍ se puede mover.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sus ataques básicos, pero sí sus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Lo recorta la Defensa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Defensa y penetra el escudo: bloquearlo cuesta el doble de escudo.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Reducción FIJA (no porcentual) del daño físico por golpe. Castiga más a los ataques rápidos.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