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13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rPr>
          <w:b/>
          <w:bCs/>
        </w:rPr>
        <w:t xml:space="preserve">Red:</w:t>
      </w:r>
      <w:r>
        <w:t xml:space="preserve"> FishNet 4.7.2 con el transporte Tugboat (UDP, puerto 7770). Para jugar por internet se usa un túnel de playit.gg, sin abrir puertos. </w:t>
      </w:r>
      <w:r>
        <w:rPr>
          <w:rFonts w:ascii="Consolas" w:cs="Consolas" w:eastAsia="Consolas" w:hAnsi="Consolas"/>
          <w:color w:val="1F4D78"/>
          <w:sz w:val="19"/>
          <w:szCs w:val="19"/>
        </w:rPr>
        <w:t xml:space="preserve">Assets/Scripts/Network/ConnectionHUD.cs</w:t>
      </w:r>
      <w:r>
        <w:t xml:space="preserve"> arranca el host o el cliente.</w:t>
      </w:r>
    </w:p>
    <w:p>
      <w:pPr>
        <w:pStyle w:val="ListParagraph"/>
        <w:numPr>
          <w:ilvl w:val="0"/>
          <w:numId w:val="2"/>
        </w:numPr>
        <w:spacing w:after="80" w:line="276"/>
      </w:pPr>
      <w:r>
        <w:rPr>
          <w:b/>
          <w:bCs/>
        </w:rPr>
        <w:t xml:space="preserve">Topología:</w:t>
      </w:r>
      <w:r>
        <w:t xml:space="preserve"> un </w:t>
      </w:r>
      <w:r>
        <w:rPr>
          <w:b/>
          <w:bCs/>
        </w:rPr>
        <w:t xml:space="preserve">host</w:t>
      </w:r>
      <w:r>
        <w:t xml:space="preserve"> (servidor + cliente en el mismo proceso) y el resto clientes. No hay servidor dedicado. El host es el editor de Unity, o una build abierta con el argumento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Botones de Iniciar Host / Conectar (IMGUI). Configura el puerto del transporte. El botón de host solo aparece en el editor o en una build con </w:t>
            </w:r>
            <w:r>
              <w:rPr>
                <w:rFonts w:ascii="Consolas" w:cs="Consolas" w:eastAsia="Consolas" w:hAnsi="Consolas"/>
                <w:color w:val="1F4D78"/>
                <w:sz w:val="19"/>
                <w:szCs w:val="19"/>
              </w:rPr>
              <w:t xml:space="preserve">-host</w:t>
            </w:r>
            <w:r>
              <w:t xml:space="preserv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Revelado a un equipo (verlo a través de paredes)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NetRevealedUntilTick, un SyncDictionary&lt;int, uint&gt;: equipo → tick hasta el que ese equipo lo ve. Cada pantalla compara contra su tick y el equipo de su jugador local (TeamReveal dibuja la silueta). No es un tag porque un tag no dice quién lo puso.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rPr>
          <w:rFonts w:ascii="Consolas" w:cs="Consolas" w:eastAsia="Consolas" w:hAnsi="Consolas"/>
          <w:color w:val="1F4D78"/>
          <w:sz w:val="19"/>
          <w:szCs w:val="19"/>
        </w:rPr>
        <w:t xml:space="preserve">ConnectionHUD</w:t>
      </w:r>
      <w:r>
        <w:t xml:space="preserve"> arranca el host (</w:t>
      </w:r>
      <w:r>
        <w:rPr>
          <w:rFonts w:ascii="Consolas" w:cs="Consolas" w:eastAsia="Consolas" w:hAnsi="Consolas"/>
          <w:color w:val="1F4D78"/>
          <w:sz w:val="19"/>
          <w:szCs w:val="19"/>
        </w:rPr>
        <w:t xml:space="preserve">ServerManager.StartConnection</w:t>
      </w:r>
      <w:r>
        <w:t xml:space="preserve"> + </w:t>
      </w:r>
      <w:r>
        <w:rPr>
          <w:rFonts w:ascii="Consolas" w:cs="Consolas" w:eastAsia="Consolas" w:hAnsi="Consolas"/>
          <w:color w:val="1F4D78"/>
          <w:sz w:val="19"/>
          <w:szCs w:val="19"/>
        </w:rPr>
        <w:t xml:space="preserve">ClientManager.StartConnection("127.0.0.1")</w:t>
      </w:r>
      <w:r>
        <w:t xml:space="preserve">) o un cliente con la dirección elegida.</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 (botón Unstuck del recuadro de red): ServerUnstuck valida condiciones (quieto un rato, sin combate reciente, sin control legítimo encima) y reemplaza el personaje por uno nuevo del prefab (ServerRespawnFresh). El motivo de un rechazo viaja como clave de texto. Desde el 19 de octubre de 2026 el cliente manda con el pedido una foto de su lado (input, menús, cursor, movimiento, tags) y el host guarda las dos partes en Unstuck.log (en el editor, en Logs/; en una build, junto al Player.log), también los pedidos rechazados.</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r>
        <w:t xml:space="preserve"> Y el giro de lo que pone (</w:t>
      </w:r>
      <w:r>
        <w:rPr>
          <w:rFonts w:ascii="Consolas" w:cs="Consolas" w:eastAsia="Consolas" w:hAnsi="Consolas"/>
          <w:sz w:val="20"/>
          <w:szCs w:val="20"/>
        </w:rPr>
        <w:t xml:space="preserve">placementYaw</w:t>
      </w:r>
      <w:r>
        <w:t xml:space="preserve">: el Muro de fuego del Mago, girado con la rueda; 0 en todo lo demás).</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r>
        <w:t xml:space="preserve"> También el giro (</w:t>
      </w:r>
      <w:r>
        <w:rPr>
          <w:rFonts w:ascii="Consolas" w:cs="Consolas" w:eastAsia="Consolas" w:hAnsi="Consolas"/>
          <w:sz w:val="20"/>
          <w:szCs w:val="20"/>
        </w:rPr>
        <w:t xml:space="preserve">NetworkPlacementYaw</w:t>
      </w:r>
      <w:r>
        <w:t xml:space="preserve">).</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Pose sostenida por ServerPlayChannelAnimation → ObserversPlayChannelAnimation (también la de cualquier GA que canaliza por su sección Canalizar, 19 de octubre de 2026; al soltar, ServerPlayAbilityAnimationAfterCast le manda el clip a todos menos al personaje del host), que llega también al dueño (lo dispara el servidor, el dueño no lo predijo). Declaran BroadcastsOwnAnimation. Un golpe que sale cuando decide el servidor se manda con ServerPlayAbilityAnimationOnAll.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 → TargetExecuteLeap → el dueño espera aterrizar o engancharse a una pared → 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 Con HitAtTakeoff (la Retirada) el golpe sale en el servidor al activar y el aterrizaje no hace nada.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r>
              <w:rPr>
                <w:sz w:val="20"/>
                <w:szCs w:val="20"/>
              </w:rPr>
              <w:t xml:space="preserve"> El impulso hacia arriba levanta también a un bot o a un NPC: </w:t>
            </w:r>
            <w:r>
              <w:rPr>
                <w:rFonts w:ascii="Consolas" w:cs="Consolas" w:eastAsia="Consolas" w:hAnsi="Consolas"/>
                <w:sz w:val="18"/>
                <w:szCs w:val="18"/>
              </w:rPr>
              <w:t xml:space="preserve">ServerLaunch</w:t>
            </w:r>
            <w:r>
              <w:rPr>
                <w:sz w:val="20"/>
                <w:szCs w:val="20"/>
              </w:rPr>
              <w:t xml:space="preserve"> los sube por el baseOffset de su NavMeshAgent (sin sacarlos del NavMesh).</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Picada (el Terremoto lanzado volando)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ServerStartDive → TargetStartDive</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El dueño cae a DiveSpeed hasta el piso; el servidor espera verlo en el piso (o un tope) para soltar la grieta.</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Proyectiles (GC_Projectile)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 + ServerManager.Spawn. El Rigidbody se simula en el servidor (cinemático en los clientes). El daño se resuelve en el servidor con la lista de efectos de la habilidad que disparó. _shooterNob (SyncVar de NetworkObject) le dice a cada peer de quién copiar el arma que se ve volar. El choque es un barrido del servidor en cada FixedUpdate: el tramo recorrido, con la forma del proyectil y un radio aparte contra personajes (19 de octubre de 2026). Devuelto por un parry, sus efectos van como copias congeladas que viajan por red como su original (GameplayEffect.SourceTemplate).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Flechas (PF_Arrow)</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Un GC_Projectile con UseShooterWeapon apagado: vuela su propio modelo, no el arma de la mano. El servidor le apaga la gravedad el Vuelo recto de la habilidad (HoldGravity) y gira la punta hacia donde vuela (AlignToVelocity); el NetworkTransform lleva las dos cosas a todos. La curva que ve el dueño al tensar (TrajectoryPreview) es solo local y sale de la misma cuenta.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Invocaciones (Entity_Summon: tótems, trampas, cuchillas, copias, compañeros)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crea el servidor con Entity_Summon.Spawn y las saca él. La base sincroniza el equipo, el dueño (SummonerObject: el HUD del Explorador encuentra así a su compañero) y, en las que solo ve su equipo, si se revelan o se esconden; su Summon_Zone prende y apaga su VFX con otro SyncVar. Las que tienen ASC propio (tótems, copias, compañeros) muestran su vida por su NetASC, que la base manda al aparecer (SyncAllAttributesToNet). La copia del Ilusionista lleva además quién es el copiado (SyncVar de NetworkObject): su barra muestra la de él. Cómo funcionan por dentro: Arquitectura del GAS, sección 8.</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Trampas del Trampero (Entity_Trap)</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Una invocación (ver arriba), variantes de Trap_Base. Están quietas: no llevan NetworkTransform. La base lleva su equipo (cada pantalla dibuja el modelo solo si es del suyo), si se reveló (el aviso lo ven todos) y si explotó (el modelo se esconde). Saltar, explotar y aplicar efectos es todo del servidor; el aviso y la explosión se ven por ObserversRpc(RunLocally = true).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Compañeros (Entity_Companion)</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Los spawnea y los saca el servidor (el CompanionManager del Explorador), sin dueño de red: quién es su Explorador viaja en el SyncVar de la base (SummonerObject). IA en el servidor; posición por NetworkTransform del servidor (el NavMeshAgent solo corre ahí) y vida por su NetASC. Ataque y aullido con ObserversRpc(RunLocally = true). Cuál está activo y las esperas viajan como GEs del Explorador, por los diccionarios de siempre. Qué opción de la rueda es cada uno viaja en otro SyncVar (_optionIndex): con la Ira primal hay tres del mismo dueño y el HUD del dueño tiene que encontrar al elegido. La Ira primal no agrega red: es un GE con su tag, y los extras son compañeros normales.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Lo que no la tiene se marca </w:t>
      </w:r>
      <w:r>
        <w:rPr>
          <w:rFonts w:ascii="Consolas" w:cs="Consolas" w:eastAsia="Consolas" w:hAnsi="Consolas"/>
          <w:color w:val="1F4D78"/>
          <w:sz w:val="19"/>
          <w:szCs w:val="19"/>
        </w:rPr>
        <w:t xml:space="preserve">MovesThroughOwner</w:t>
      </w:r>
      <w:r>
        <w:t xml:space="preserve"> y los bots no lo usan.</w:t>
      </w:r>
    </w:p>
    <w:p>
      <w:pPr>
        <w:pStyle w:val="ListParagraph"/>
        <w:numPr>
          <w:ilvl w:val="0"/>
          <w:numId w:val="2"/>
        </w:numPr>
        <w:spacing w:after="80" w:line="276"/>
      </w:pPr>
      <w:r>
        <w:t xml:space="preserve">El rol sale de la clase (EClassRole; sin subclases, el de los menús). Un Daño cuyo básico pega de lejos (el Mago, el Explorador) pelea a distancia (</w:t>
      </w:r>
      <w:r>
        <w:rPr>
          <w:rFonts w:ascii="Consolas" w:cs="Consolas" w:eastAsia="Consolas" w:hAnsi="Consolas"/>
          <w:sz w:val="20"/>
          <w:szCs w:val="20"/>
        </w:rPr>
        <w:t xml:space="preserve">EBotRole.Ranged</w:t>
      </w:r>
      <w:r>
        <w:t xml:space="preserve">: se queda a 11 m y tira si lo ve); el Filo danzante, que corta, pelea de cerca, y la Abjuración juega de Soporte. Una opción de la rueda que se ve apagada pero se puede elegir (el libro del Filo) cuenta como elegible (IsRadialOptionSelectable). Aturdido o enraizado no camina. Una rueda que deja un estado (el libro del Mago) la elige con criterio (</w:t>
      </w:r>
      <w:r>
        <w:rPr>
          <w:rFonts w:ascii="Consolas" w:cs="Consolas" w:eastAsia="Consolas" w:hAnsi="Consolas"/>
          <w:sz w:val="20"/>
          <w:szCs w:val="20"/>
        </w:rPr>
        <w:t xml:space="preserve">DesiredChoice</w:t>
      </w:r>
      <w:r>
        <w:t xml:space="preserve">: en apuros, lo que vuelve salvavidas a otra habilidad; sin maná, lo normal; si no, otra cada tanto), y un switch de variantes que cobran lo suyo (la Q del Mago) se juzga por la que saldría ahora.</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rPr>
          <w:b/>
          <w:bCs/>
        </w:rPr>
        <w:t xml:space="preserve">Build con `-host`:</w:t>
      </w:r>
      <w:r>
        <w:t xml:space="preserve"> la misma build sirve para hostear sin el editor encima (</w:t>
      </w:r>
      <w:r>
        <w:rPr>
          <w:rFonts w:ascii="Consolas" w:cs="Consolas" w:eastAsia="Consolas" w:hAnsi="Consolas"/>
          <w:color w:val="1F4D78"/>
          <w:sz w:val="19"/>
          <w:szCs w:val="19"/>
        </w:rPr>
        <w:t xml:space="preserve">Mercenaries.exe -host</w:t>
      </w:r>
      <w:r>
        <w:t xml:space="preserve">).</w:t>
      </w:r>
    </w:p>
    <w:p>
      <w:pPr>
        <w:pStyle w:val="ListParagraph"/>
        <w:numPr>
          <w:ilvl w:val="0"/>
          <w:numId w:val="2"/>
        </w:numPr>
        <w:spacing w:after="80" w:line="276"/>
      </w:pPr>
      <w:r>
        <w:rPr>
          <w:b/>
          <w:bCs/>
        </w:rPr>
        <w:t xml:space="preserve">Por internet:</w:t>
      </w:r>
      <w:r>
        <w:t xml:space="preserve"> el host comparte la dirección de su túnel de playit.gg (UDP 7770).</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 [NetworkASC] avisa índices de registro que faltan; [Server] las activaciones rechazadas; [Unstuck] lo que encontró trabado el desatascarse. El desatascarse, además, queda guardado en Unstuck.log del host.</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r>
              <w:rPr>
                <w:sz w:val="20"/>
                <w:szCs w:val="20"/>
              </w:rPr>
              <w:t xml:space="preserve"> Y el giro de lo que pone (placementYaw).</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ObserversPlayAbilityAnimationAfterCast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clip de soltar de una habilidad canalizada (incluye al dueño, no al personaje del host).</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ObserversPlayBeams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rayos de la Descarga del Mago: viajan solo los puntos de cada tramo y cada pantalla los dibuja (VFX_LightningBeam).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r>
              <w:rPr>
                <w:sz w:val="20"/>
                <w:szCs w:val="20"/>
              </w:rPr>
              <w:t xml:space="preserve"> / TargetStartDive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Entity_Companion: ObserversAttack / ObserversHowl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animación del ataque y el aullido de los compañeros.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rPr>
          <w:rFonts w:ascii="Consolas" w:cs="Consolas" w:eastAsia="Consolas" w:hAnsi="Consolas"/>
          <w:color w:val="1F4D78"/>
          <w:sz w:val="19"/>
          <w:szCs w:val="19"/>
        </w:rPr>
        <w:t xml:space="preserve">Sincronizado sin RPC: NetworkGameManager._netPlayerCount, LobbyManager._netStarted y _entries, el estado de MercenariesGameMode y MercObjective, el tick de cada HealthPack, GC_Projectile._shooterNob, Entity_PlayerCopy._sourceClassIndex y _sourcePlayer, y los de la base de invocaciones (equipo, dueño, revelada, escondida, zona prendida).</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