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Volver a la misma pared y engancharse en un salto (13 de octubre de 2026). Después de SALTAR de una pared se puede volver a la misma (WallMovementProfile.SameWallAfterJump, prendido por defecto); a la que se soltó sola, resbalando o al terminar de correr, no se vuelve sin tocar el piso, o se quedaría colgado para siempre empujando contra ella. Y el impulso de un salto de habilidad (GA_LeapAttack, la Retirada del Explorador) ya no impide engancharse: StartWall corta el salto (ClearAbilityVelocity) y la corutina del dueño que esperaba el aterrizaje lo da por terminado al ver PlayerController.IsOnWall. El dash, la embestida y el empujón siguen sin dejar engancharse.</w:t>
      </w:r>
    </w:p>
    <w:p>
      <w:pPr>
        <w:pBdr>
          <w:left w:val="single" w:color="E0A800" w:sz="14" w:space="6"/>
        </w:pBdr>
        <w:shd w:fill="FFF6DA" w:val="clear"/>
        <w:spacing w:after="160" w:before="100"/>
        <w:ind w:left="144" w:right="144"/>
      </w:pPr>
      <w:r>
        <w:rPr>
          <w:sz w:val="20"/>
          <w:szCs w:val="20"/>
        </w:rPr>
        <w:t xml:space="preserve">El arma principal a la espalda (13 de octubre de 2026). CharacterClassDefinition.DrawMainHandTag hace lo inverso de StowOffHandTag: el arma de la mano derecha va colgada del pecho (StowedMainHandPositionOffset / RotationOffset) y solo sale a la mano MIENTRAS el personaje tenga ese tag. La espada corta del Explorador: su corte da Status_BladesDrawn por 1 s (GE_BladesDrawn, al activarse). Como los tags viajan, se ve igual en todas las pantallas sin RPC (TickStanceVisuals).</w:t>
      </w:r>
    </w:p>
    <w:p>
      <w:pPr>
        <w:pBdr>
          <w:left w:val="single" w:color="E0A800" w:sz="14" w:space="6"/>
        </w:pBdr>
        <w:shd w:fill="FFF6DA" w:val="clear"/>
        <w:spacing w:after="160" w:before="100"/>
        <w:ind w:left="144" w:right="144"/>
      </w:pPr>
      <w:r>
        <w:rPr>
          <w:sz w:val="20"/>
          <w:szCs w:val="20"/>
        </w:rPr>
        <w:t xml:space="preserve">Zoom de cámara (13 de octubre de 2026). GameplayAbility.HeldCameraZoom(segundos) dice cuánto se acerca la cámara del dueño mientras mantiene la habilidad (el campo de visión × eso); PlayerController se lo pasa a ThirdPersonOrbitCam.ZoomFov, que lo suaviza. GA_ChargedAttack lo saca de la etapa a la que llegó (ChargeStage.CameraZoom): el arco del Explorador se acerca en cada fase.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spacing w:after="120" w:line="276"/>
      </w:pPr>
      <w:r>
        <w:rPr>
          <w:rFonts w:ascii="Consolas" w:cs="Consolas" w:eastAsia="Consolas" w:hAnsi="Consolas"/>
          <w:sz w:val="20"/>
          <w:szCs w:val="20"/>
        </w:rPr>
        <w:t xml:space="preserve">El Inspector en español (13 de octubre de 2026). Cada campo lleva [Label("…")] con su nombre en español; el campo sigue llamándose igual en el código y en los assets (renombrarlo borraría lo guardado). Lo leen SectionedInspector (GA, GE, clases, ASDef, perfiles de pared), LabeledComponentEditor (el inspector general de los MonoBehaviour nuestros; uno sin [Label], como los de los packs, se ve igual que siempre) y LabeledFieldsDrawer (las entradas de lista que Unity dibuja campo por campo). Los enums que se eligen en el Inspector llevan [InspectorName("…")] en cada valor. Un campo nuevo sin [Label] sale en inglés.</w:t>
      </w:r>
    </w:p>
    <w:p>
      <w:pPr>
        <w:spacing w:after="120" w:line="276"/>
      </w:pPr>
      <w:r>
        <w:rPr>
          <w:rFonts w:ascii="Consolas" w:cs="Consolas" w:eastAsia="Consolas" w:hAnsi="Consolas"/>
          <w:sz w:val="20"/>
          <w:szCs w:val="20"/>
        </w:rPr>
        <w:t xml:space="preserve">Espera por enemigo (AbilityEffect.PerTargetCooldown, 13 de octubre de 2026). Una entrada de efectos con espera no se le vuelve a aplicar al MISMO objetivo hasta pasados esos segundos; a otros sí. El registro vive en el ASC del objetivo (TryStartEffectCooldown) por (habilidad, efecto, lanzador). La "habilidad" es GameplayAbility.CooldownKey: un combo se la pone a sus pasos (EffectCooldownKey), así los 4 golpes de una ráfaga comparten la espera, y es el asset y no la instancia, así dura entre un uso y el siguiente. Lo usan el aturdido de la Ráfaga aturdidora y el daño de Artes oscuras de los kunais (2 s), para que la Paz mental no deje a nadie aturdido o desangrándose sin parar.</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Revelar a un equipo (13 de octubre de 2026). NetworkAbilitySystemComponent.NetRevealedUntilTick es un diccionario equipo → tick hasta el que ese equipo ve al personaje a través de las paredes; lo escribe ServerRevealToTeam(equipo, segundos) y lo consulta IsRevealedToTeam. No es un tag porque un tag no dice quién lo puso, y en un 3c3c3 el tercer equipo no tiene por qué verlo. Cada pantalla dibuja la silueta con TeamReveal si el equipo de SU jugador local está revelado; el NetASC la agrega sola a todo personaje en red al aparecer, y el material (Mat_TeamReveal, shader Mercenaries/XRay, ZTest Greater: solo donde algo lo tapa) se lo da la cámara del jugador local (TeamRevealStyle, en el prefab Player Camera). Lo usan la Marca del cazador del Explorador y el picotazo del Búho.</w:t>
      </w:r>
    </w:p>
    <w:p>
      <w:pPr>
        <w:spacing w:after="120" w:line="276"/>
      </w:pPr>
      <w:r>
        <w:t xml:space="preserve">Compañeros (el Maestro de bestias, 14 de octubre de 2026). Entity_Companion es un NetworkBehaviour con la IA solo en el servidor, como los NPCs: su Explorador viaja en un SyncVar, se mueve por NavMesh (y salta entre pisos en arco si el camino da mucha vuelta), y sus golpes pasan por el pipeline como daño DEL Explorador (escalan con su ataque y la baja es suya). El CompanionManager vive en las pasivas del Maestro de bestias: cuál está activo lo dicen tags ocultos (GE_Companion*Active), la espera de cada uno muerto es un GE visible, y escucha los golpes que da y recibe el Explorador para mandarlo (Command) o para que lo defienda (Defend); los golpes del propio compañero se marcan con BeginPetHit/EndPetHit para que no se manden solos. La UI no sabe nada de esto: UI_CompanionPanel busca el manager del jugador local y lo lee.</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vive en el prefab de la cámara (un molde de tramo que se copia por etapa) y la ve solo el dueño: lee PlayerController.HeldAbility y HoldStartedAt (el momento en que apretó) y pregunta GetChargeStages a la habilidad (GA_ChargedAttack; GA_HoldTagSwitch lo pasa a su variante). Se cuenta en el cliente, sin red.</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Carga completa con tag y fin de disparos (13 de octubre de 2026). Con GA_ChargedAttack.FullChargeTag (Status_QuickShot del Ataque rápido) la habilidad deja de ser de mantener (UsesHoldInput mira el tag, que el dueño también tiene): apretar suelta YA la última etapa y gasta una acumulación, sin pose ni barra de carga. Y cada disparo lleva su número (_shotId): el aviso de fin de uno viejo, que llega cuando termina su animación, no corta una carga nueva que ya empezó. Mientras se tensa un arco el dueño ve la curva de la flecha y dónde cae (TrajectoryPreview, ver el párrafo siguiente).</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curva del proyectil al apuntar (14 de octubre de 2026). Cualquier mantenido responde GameplayAbility.ProjectileToPreview(segundos mantenidos): el proyectil que saldría si soltara ahora, o null. Lo responden GA_ProjectileShoot (si es un lanzamiento apuntado y tiene prendida “Curva para el que apunta”), GA_ChargedAttack (la fase que saldría) y GA_HoldTagSwitch (por su variante). PlayerController le pasa a TrajectoryPreview la mano, la dirección de la mira (la misma GetLaunchDirection del disparo), la velocidad, si cae, el Vuelo recto y el tiempo de vuelo; la curva vive en el prefab de la cámara, con sus dos LineRenderer. Solo en la pantalla del dueño: no toca la red. La tienen el arco del Explorador, el hacha, las dagas, la lanza del Comandante y el Guiding Bolt.</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se crea solo y dibuja un círculo relleno con borde.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como un GE plano (con el efecto original se recalcularía con los stats del nuevo dueño);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ListParagraph"/>
        <w:numPr>
          <w:ilvl w:val="0"/>
          <w:numId w:val="2"/>
        </w:numPr>
        <w:spacing w:after="60"/>
      </w:pPr>
      <w:r>
        <w:t xml:space="preserve">Un proyectil que no es el arma de la mano (la flecha del Explorador) con GC_Projectile.UseShooterWeapon prendido: vuela una copia del ARCO. El proyectil con modelo propio lo apaga. Y si tiene que ir exacto a la mira y después caer, GA_ProjectileShoot.StraightFlightTime lo deja volar sin gravedad esos segundos (GC_Projectile.HoldGravity); con AlignToVelocity la punta sigue la curva.</w:t>
      </w:r>
    </w:p>
    <w:p>
      <w:pPr>
        <w:pStyle w:val="ListParagraph"/>
        <w:numPr>
          <w:ilvl w:val="0"/>
          <w:numId w:val="2"/>
        </w:numPr>
        <w:spacing w:after="60"/>
      </w:pPr>
      <w:r>
        <w:t xml:space="preserve">Un campo nuevo sin [Label]: el Inspector lo muestra en inglés en medio de todo lo demás en español. Y un enum nuevo que se elige en el Inspector, sin [InspectorName] en sus valores.</w:t>
      </w:r>
    </w:p>
    <w:p>
      <w:pPr>
        <w:pStyle w:val="ListParagraph"/>
        <w:numPr>
          <w:ilvl w:val="0"/>
          <w:numId w:val="2"/>
        </w:numPr>
        <w:spacing w:after="60"/>
      </w:pPr>
      <w:r>
        <w:t xml:space="preserve">Armar UI por código encima de todo (un canvas propio creado en runtime). Desde el 14 de octubre de 2026 la UI del jugador vive en el prefab Player Camera, con sus piezas armadas ahí (un molde si se repite) y referenciadas en el Inspector; el script solo lee el juego y las anima. Lo que se ve quieto se cambia en las piezas; lo que cambia en juego, con campos en unidades absolutas (px del HUD, segundos, %). Una pieza nueva se pone con una herramienta de una vez y después se edita a mano. Y un Graphic propio (Reticle, UI_RingWedge) necesita su CanvasRenderer: sin él no se dibuja y no avisa (por eso lo pide con [RequireComponent]).</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TeamReveal.cs · TeamRevealStyle.cs · TrajectoryPreview.cs</w:t>
            </w:r>
          </w:p>
        </w:tc>
        <w:tc>
          <w:tcPr>
            <w:tcW w:type="dxa" w:w="6000"/>
            <w:tcMar>
              <w:top w:type="dxa" w:w="60"/>
              <w:left w:type="dxa" w:w="100"/>
              <w:bottom w:type="dxa" w:w="60"/>
              <w:right w:type="dxa" w:w="100"/>
            </w:tcMar>
          </w:tcPr>
          <w:p>
            <w:pPr>
              <w:spacing w:after="0"/>
            </w:pPr>
            <w:r>
              <w:rPr>
                <w:sz w:val="20"/>
                <w:szCs w:val="20"/>
              </w:rPr>
              <w:t xml:space="preserve">La silueta a través de paredes para el equipo que reveló (el material lo da TeamRevealStyle, en la cámara), y la curva del proyectil al apuntar (en la cámara, con sus dos LineRenderer).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UI/ (UI_CastBar, UI_ChargeBar, UI_CombatFeedback, UI_LowHealthVignette, UI_RadialMenu, UI_RingWedge, UI_CompanionPanel)</w:t>
            </w:r>
          </w:p>
        </w:tc>
        <w:tc>
          <w:tcPr>
            <w:tcW w:type="dxa" w:w="6000"/>
            <w:tcMar>
              <w:top w:type="dxa" w:w="60"/>
              <w:left w:type="dxa" w:w="100"/>
              <w:bottom w:type="dxa" w:w="60"/>
              <w:right w:type="dxa" w:w="100"/>
            </w:tcMar>
          </w:tcPr>
          <w:p>
            <w:pPr>
              <w:spacing w:after="0"/>
            </w:pPr>
            <w:r>
              <w:rPr>
                <w:sz w:val="20"/>
                <w:szCs w:val="20"/>
              </w:rPr>
              <w:t xml:space="preserve">El HUD del jugador: piezas armadas en el prefab Player Camera (moldes si se repiten); los scripts solo leen el juego y las animan. UI_RingWedge dibuja trozos de anillo en px (la rueda), sin sprite.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Entities/Entity_Companion.cs · Ranger/BeastMaster/CompanionManager.cs</w:t>
            </w:r>
          </w:p>
        </w:tc>
        <w:tc>
          <w:tcPr>
            <w:tcW w:type="dxa" w:w="6000"/>
            <w:tcMar>
              <w:top w:type="dxa" w:w="60"/>
              <w:left w:type="dxa" w:w="100"/>
              <w:bottom w:type="dxa" w:w="60"/>
              <w:right w:type="dxa" w:w="100"/>
            </w:tcMar>
          </w:tcPr>
          <w:p>
            <w:pPr>
              <w:spacing w:after="0"/>
            </w:pPr>
            <w:r>
              <w:rPr>
                <w:sz w:val="20"/>
                <w:szCs w:val="20"/>
              </w:rPr>
              <w:t xml:space="preserve">Los compañeros del Maestro de bestias: la IA de cada uno en el servidor, y cuál está activo, sus esperas y las órdenes.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Editor/SectionedInspector.cs · LabeledComponentEditor.cs · LabeledFieldsDrawer.cs</w:t>
            </w:r>
          </w:p>
        </w:tc>
        <w:tc>
          <w:tcPr>
            <w:tcW w:type="dxa" w:w="6000"/>
            <w:tcMar>
              <w:top w:type="dxa" w:w="60"/>
              <w:left w:type="dxa" w:w="100"/>
              <w:bottom w:type="dxa" w:w="60"/>
              <w:right w:type="dxa" w:w="100"/>
            </w:tcMar>
          </w:tcPr>
          <w:p>
            <w:pPr>
              <w:spacing w:after="0"/>
            </w:pPr>
            <w:r>
              <w:rPr>
                <w:sz w:val="20"/>
                <w:szCs w:val="20"/>
              </w:rPr>
              <w:t xml:space="preserve">Los inspectores en español: [Label] en GA/GE/clases/ASDef, en los componentes y en las entradas de lista.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