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Informe Scrum 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(Primera Entrega 50%)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Caso: NMCollections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Fecha: [17/10/2023]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 Portafolio de Título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Gustavo Paredes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Matias Parada</w:t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Jeremy Contreras</w:t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entrega: 17/10/2023</w:t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Profesor: Arturo Vargas</w:t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  <w:t xml:space="preserve">Historial de revisiones</w:t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3"/>
        <w:gridCol w:w="2073"/>
        <w:gridCol w:w="3744"/>
        <w:gridCol w:w="1908"/>
        <w:tblGridChange w:id="0">
          <w:tblGrid>
            <w:gridCol w:w="1383"/>
            <w:gridCol w:w="2073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10/10/2025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&lt;1.0&gt;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da inicio al documento informe SCRUM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Jeremy Contreras</w:t>
            </w:r>
          </w:p>
          <w:p w:rsidR="00000000" w:rsidDel="00000000" w:rsidP="00000000" w:rsidRDefault="00000000" w:rsidRPr="00000000" w14:paraId="00000028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17/06/2022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keepLines w:val="1"/>
              <w:spacing w:after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&lt;1.1&gt;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el proyecto ya probado y terminado en su mayoría, se da el pie final del informe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Jeremy Contreras</w:t>
            </w:r>
          </w:p>
          <w:p w:rsidR="00000000" w:rsidDel="00000000" w:rsidP="00000000" w:rsidRDefault="00000000" w:rsidRPr="00000000" w14:paraId="00000031">
            <w:pPr>
              <w:keepLines w:val="1"/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-4053319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zwdff53b0m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86wmd2cws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Metodología SCRUM aplicada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wei1i6bdo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Eventos Scrum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7se6z5o6v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 la Primera Entrega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e9ayx4zx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Actividades Realizadas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3xrvyesn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Resultados del Sprint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se8ahze9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Conclusiones de la Primera Entrega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17odbetgv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Próximos pasos (Sprint 2 – Entrega Final)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mhg2ipsswhp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kkc7uup0pm2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1zwdff53b0m0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describe los avances alcanzados durante la primera mitad del desarrollo del proyecto NMCollection, que </w:t>
      </w:r>
      <w:r w:rsidDel="00000000" w:rsidR="00000000" w:rsidRPr="00000000">
        <w:rPr>
          <w:rtl w:val="0"/>
        </w:rPr>
        <w:t xml:space="preserve">corresponde</w:t>
      </w:r>
      <w:r w:rsidDel="00000000" w:rsidR="00000000" w:rsidRPr="00000000">
        <w:rPr>
          <w:rtl w:val="0"/>
        </w:rPr>
        <w:t xml:space="preserve"> al 50% del encargo final.</w:t>
        <w:br w:type="textWrapping"/>
        <w:t xml:space="preserve">Bajo el marco de trabajo Scrum, se ejecutaron actividades de planificación, desarrollo, implementación de ambientes de prueba y validación funcional del sistema.</w:t>
        <w:br w:type="textWrapping"/>
        <w:t xml:space="preserve">El enfoque principal fue la creación del Plan de Pruebas, la configuración del ambiente de testeo y la ejecución de pruebas funcionales sobre los módulos que creemos que son vitales para el inicio del sistema.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general de esta primera entrega fue verificar la estabilidad, funcionalidad y coherencia de los módulos principales desarrollados, asegurando la calidad técnica antes de la integración total del sistema.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n86wmd2cwssr" w:id="3"/>
      <w:bookmarkEnd w:id="3"/>
      <w:r w:rsidDel="00000000" w:rsidR="00000000" w:rsidRPr="00000000">
        <w:rPr>
          <w:rtl w:val="0"/>
        </w:rPr>
        <w:t xml:space="preserve">1. Metodología SCRUM aplicada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 trabajo se organizó en base al marco </w:t>
      </w:r>
      <w:r w:rsidDel="00000000" w:rsidR="00000000" w:rsidRPr="00000000">
        <w:rPr>
          <w:rtl w:val="0"/>
        </w:rPr>
        <w:t xml:space="preserve">Scrum</w:t>
      </w:r>
      <w:r w:rsidDel="00000000" w:rsidR="00000000" w:rsidRPr="00000000">
        <w:rPr>
          <w:rtl w:val="0"/>
        </w:rPr>
        <w:t xml:space="preserve">, desarrollando actividades iterativas y colaborativas con roles bien definidos: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4.5000813690024"/>
        <w:gridCol w:w="1683.614285893119"/>
        <w:gridCol w:w="5457.397443761502"/>
        <w:tblGridChange w:id="0">
          <w:tblGrid>
            <w:gridCol w:w="1884.5000813690024"/>
            <w:gridCol w:w="1683.614285893119"/>
            <w:gridCol w:w="5457.3974437615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Jeremy 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requerimientos y priorización de funcionalidades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Jeremy Contreras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Supervisión del proceso ágil, coordinación de tareas y documentación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Matías Parada, Gustavo Paredes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técnico de los módulos y ejecución de pruebas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wxwei1i6bdoo" w:id="4"/>
      <w:bookmarkEnd w:id="4"/>
      <w:r w:rsidDel="00000000" w:rsidR="00000000" w:rsidRPr="00000000">
        <w:rPr>
          <w:rtl w:val="0"/>
        </w:rPr>
        <w:t xml:space="preserve">2. Eventos Scrum</w:t>
      </w:r>
    </w:p>
    <w:p w:rsidR="00000000" w:rsidDel="00000000" w:rsidP="00000000" w:rsidRDefault="00000000" w:rsidRPr="00000000" w14:paraId="0000008C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Eventos Scrum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Planning: Definición de objetivos y tareas del Sprint 1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Scrum: Reuniones cortas de coordinación y revisión de avances.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Review: Evaluación del cumplimiento de los objetivos definidos.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Retrospective: Análisis del desempeño del equipo y mejora continua del proceso.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Como equipo decidimos utilizar la aplicación Trello y Jira para guiarnos en el desarrollo de la primera fase del proyecto. La cual deja en evidencia las tareas y qué tareas se designan para los integrantes del equipo.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-615786</wp:posOffset>
            </wp:positionH>
            <wp:positionV relativeFrom="paragraph">
              <wp:posOffset>3028950</wp:posOffset>
            </wp:positionV>
            <wp:extent cx="6958013" cy="2207609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8013" cy="2207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iszajgtmpa3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uq8kkey00h4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eepch3c99en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r41hhwc81qd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x7se6z5o6v5x" w:id="9"/>
      <w:bookmarkEnd w:id="9"/>
      <w:r w:rsidDel="00000000" w:rsidR="00000000" w:rsidRPr="00000000">
        <w:rPr>
          <w:rtl w:val="0"/>
        </w:rPr>
        <w:t xml:space="preserve">3. Objetivos de la Primera Entrega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Diseñar y documentar el </w:t>
      </w:r>
      <w:r w:rsidDel="00000000" w:rsidR="00000000" w:rsidRPr="00000000">
        <w:rPr>
          <w:b w:val="1"/>
          <w:bCs w:val="1"/>
          <w:rtl w:val="0"/>
        </w:rPr>
        <w:t xml:space="preserve">Plan de Pruebas</w:t>
      </w:r>
      <w:r w:rsidDel="00000000" w:rsidR="00000000" w:rsidRPr="00000000">
        <w:rPr>
          <w:rtl w:val="0"/>
        </w:rPr>
        <w:t xml:space="preserve"> para el sistema NMCollection.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Configurar y documentar el </w:t>
      </w:r>
      <w:r w:rsidDel="00000000" w:rsidR="00000000" w:rsidRPr="00000000">
        <w:rPr>
          <w:b w:val="1"/>
          <w:bCs w:val="1"/>
          <w:rtl w:val="0"/>
        </w:rPr>
        <w:t xml:space="preserve">Ambiente de Pruebas</w:t>
      </w:r>
      <w:r w:rsidDel="00000000" w:rsidR="00000000" w:rsidRPr="00000000">
        <w:rPr>
          <w:rtl w:val="0"/>
        </w:rPr>
        <w:t xml:space="preserve"> (hardware, software y red).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Ejecutar pruebas funcionales bajo la técnica de </w:t>
      </w:r>
      <w:r w:rsidDel="00000000" w:rsidR="00000000" w:rsidRPr="00000000">
        <w:rPr>
          <w:b w:val="1"/>
          <w:bCs w:val="1"/>
          <w:rtl w:val="0"/>
        </w:rPr>
        <w:t xml:space="preserve">Caja Negra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Registrar resultados, defectos y evidencias de las pruebas.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Asegurar la estabilidad y calidad de los módulos principales.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6ghk8xywchu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before="280" w:lineRule="auto"/>
        <w:rPr/>
      </w:pPr>
      <w:bookmarkStart w:colFirst="0" w:colLast="0" w:name="_tde9ayx4zxgb" w:id="11"/>
      <w:bookmarkEnd w:id="11"/>
      <w:r w:rsidDel="00000000" w:rsidR="00000000" w:rsidRPr="00000000">
        <w:rPr>
          <w:rtl w:val="0"/>
        </w:rPr>
        <w:t xml:space="preserve">4. Actividades Realizadas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9.258739154421"/>
        <w:gridCol w:w="4230.10983499674"/>
        <w:gridCol w:w="2376.1432368724613"/>
        <w:tblGridChange w:id="0">
          <w:tblGrid>
            <w:gridCol w:w="2419.258739154421"/>
            <w:gridCol w:w="4230.10983499674"/>
            <w:gridCol w:w="2376.14323687246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Diseño del Plan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documento que define objetivos, alcance, tipos de pruebas y metodología.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Documento final aprobado.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del Ambiente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Instalación de entornos locales en Windows 11 con Django, SQLite y MongoDB.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Entorno operativo y replicable.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Diseño de Arquitectura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del diagrama que representa la relación entre servidor, base de datos y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Arquitectura funcional y documentada.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Ejecución de Pruebas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Pruebas sobre registro, subastas, personalización de cartas, catálogo y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13 casos de uso ejecutados con éxito.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Registro de Defectos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Detección y documentación de errores funcionales.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7 defectos identificados y corregidos.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py1v7qc4qxt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kviqmqxfolg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xy3xrvyesnde" w:id="14"/>
      <w:bookmarkEnd w:id="14"/>
      <w:r w:rsidDel="00000000" w:rsidR="00000000" w:rsidRPr="00000000">
        <w:rPr>
          <w:rtl w:val="0"/>
        </w:rPr>
        <w:t xml:space="preserve">5. Resultados del Sprint</w:t>
      </w:r>
    </w:p>
    <w:p w:rsidR="00000000" w:rsidDel="00000000" w:rsidP="00000000" w:rsidRDefault="00000000" w:rsidRPr="00000000" w14:paraId="000000B7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Resumen de Casos de Prueba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Casos totales: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exitosos: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Defectos detectados:</w:t>
      </w:r>
      <w:r w:rsidDel="00000000" w:rsidR="00000000" w:rsidRPr="00000000">
        <w:rPr>
          <w:rtl w:val="0"/>
        </w:rPr>
        <w:t xml:space="preserve"> 7 (todos corregidos)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funcional:</w:t>
      </w:r>
      <w:r w:rsidDel="00000000" w:rsidR="00000000" w:rsidRPr="00000000">
        <w:rPr>
          <w:rtl w:val="0"/>
        </w:rPr>
        <w:t xml:space="preserve"> 100% de los módulos principales</w:t>
      </w:r>
    </w:p>
    <w:p w:rsidR="00000000" w:rsidDel="00000000" w:rsidP="00000000" w:rsidRDefault="00000000" w:rsidRPr="00000000" w14:paraId="000000BC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Módulos probados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e inicio de sesión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productos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de cartas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Subastas en línea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administración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pedidos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en subastas</w:t>
        <w:br w:type="textWrapping"/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wkuy1ac62m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mh9ctbgtvqv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afse8ahze950" w:id="17"/>
      <w:bookmarkEnd w:id="17"/>
      <w:r w:rsidDel="00000000" w:rsidR="00000000" w:rsidRPr="00000000">
        <w:rPr>
          <w:rtl w:val="0"/>
        </w:rPr>
        <w:t xml:space="preserve">6. Conclusiones de la Primera Entrega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 logró establecer un </w:t>
      </w:r>
      <w:r w:rsidDel="00000000" w:rsidR="00000000" w:rsidRPr="00000000">
        <w:rPr>
          <w:rtl w:val="0"/>
        </w:rPr>
        <w:t xml:space="preserve">entorno de pruebas estable y reproducible</w:t>
      </w:r>
      <w:r w:rsidDel="00000000" w:rsidR="00000000" w:rsidRPr="00000000">
        <w:rPr>
          <w:rtl w:val="0"/>
        </w:rPr>
        <w:t xml:space="preserve"> que permitirá continuar el desarrollo con bajo riesgo técnico.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El uso del enfoque </w:t>
      </w:r>
      <w:r w:rsidDel="00000000" w:rsidR="00000000" w:rsidRPr="00000000">
        <w:rPr>
          <w:rtl w:val="0"/>
        </w:rPr>
        <w:t xml:space="preserve">Caja Negra</w:t>
      </w:r>
      <w:r w:rsidDel="00000000" w:rsidR="00000000" w:rsidRPr="00000000">
        <w:rPr>
          <w:rtl w:val="0"/>
        </w:rPr>
        <w:t xml:space="preserve"> permitió identificar defectos funcionales de manera temprana.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rtl w:val="0"/>
        </w:rPr>
        <w:t xml:space="preserve">NM Collection</w:t>
      </w:r>
      <w:r w:rsidDel="00000000" w:rsidR="00000000" w:rsidRPr="00000000">
        <w:rPr>
          <w:rtl w:val="0"/>
        </w:rPr>
        <w:t xml:space="preserve"> cumple correctamente con las funciones básicas de autenticación, visualización, personalización y gestión administrativa.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 equipo mantuvo una </w:t>
      </w:r>
      <w:r w:rsidDel="00000000" w:rsidR="00000000" w:rsidRPr="00000000">
        <w:rPr>
          <w:rtl w:val="0"/>
        </w:rPr>
        <w:t xml:space="preserve">buena comunicación interna</w:t>
      </w:r>
      <w:r w:rsidDel="00000000" w:rsidR="00000000" w:rsidRPr="00000000">
        <w:rPr>
          <w:rtl w:val="0"/>
        </w:rPr>
        <w:t xml:space="preserve">, cumpliendo con los tiempos planificados del sprint.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Esta primera entrega sienta las bases para la </w:t>
      </w:r>
      <w:r w:rsidDel="00000000" w:rsidR="00000000" w:rsidRPr="00000000">
        <w:rPr>
          <w:rtl w:val="0"/>
        </w:rPr>
        <w:t xml:space="preserve">integración de pruebas de rendimiento, seguridad y reportes financieros</w:t>
      </w:r>
      <w:r w:rsidDel="00000000" w:rsidR="00000000" w:rsidRPr="00000000">
        <w:rPr>
          <w:rtl w:val="0"/>
        </w:rPr>
        <w:t xml:space="preserve"> en la siguiente fase.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pw876grgsbx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7a076rgul0y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h17odbetgvn5" w:id="20"/>
      <w:bookmarkEnd w:id="20"/>
      <w:r w:rsidDel="00000000" w:rsidR="00000000" w:rsidRPr="00000000">
        <w:rPr>
          <w:rtl w:val="0"/>
        </w:rPr>
        <w:t xml:space="preserve">7. Próximos pasos (Sprint 2 – Entrega Final)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siguiente etapa del proyecto, correspondiente al Sprint 2 y a la </w:t>
      </w:r>
      <w:r w:rsidDel="00000000" w:rsidR="00000000" w:rsidRPr="00000000">
        <w:rPr>
          <w:rtl w:val="0"/>
        </w:rPr>
        <w:t xml:space="preserve">entrega final</w:t>
      </w:r>
      <w:r w:rsidDel="00000000" w:rsidR="00000000" w:rsidRPr="00000000">
        <w:rPr>
          <w:rtl w:val="0"/>
        </w:rPr>
        <w:t xml:space="preserve">, se abordará la expansión del sistema NM Collection hacia nuevas funcionalidades y plataformas.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Las tareas principales incluirán: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de la aplicación móvil NM Collection</w:t>
      </w:r>
      <w:r w:rsidDel="00000000" w:rsidR="00000000" w:rsidRPr="00000000">
        <w:rPr>
          <w:rtl w:val="0"/>
        </w:rPr>
        <w:t xml:space="preserve">, y videojuego con implementación NFC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un minijuego interactivo</w:t>
      </w:r>
      <w:r w:rsidDel="00000000" w:rsidR="00000000" w:rsidRPr="00000000">
        <w:rPr>
          <w:rtl w:val="0"/>
        </w:rPr>
        <w:t xml:space="preserve">, que fomente la participación del usuario y la exclusividad de las cartas NFC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tecnología NFC </w:t>
      </w:r>
      <w:r w:rsidDel="00000000" w:rsidR="00000000" w:rsidRPr="00000000">
        <w:rPr>
          <w:rtl w:val="0"/>
        </w:rPr>
        <w:t xml:space="preserve">en las tarjetas físicas, permitiendo su reconocimiento digital mediante dispositivos móviles.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compatibilidad y sincronización</w:t>
      </w:r>
      <w:r w:rsidDel="00000000" w:rsidR="00000000" w:rsidRPr="00000000">
        <w:rPr>
          <w:rtl w:val="0"/>
        </w:rPr>
        <w:t xml:space="preserve"> entre el sistema web, la app móvil y la base de datos unificada.</w:t>
        <w:br w:type="textWrapping"/>
      </w:r>
      <w:r w:rsidDel="00000000" w:rsidR="00000000" w:rsidRPr="00000000">
        <w:rPr>
          <w:rtl w:val="0"/>
        </w:rPr>
        <w:t xml:space="preserve">Documentación técnica y de usuario</w:t>
      </w:r>
      <w:r w:rsidDel="00000000" w:rsidR="00000000" w:rsidRPr="00000000">
        <w:rPr>
          <w:rtl w:val="0"/>
        </w:rPr>
        <w:t xml:space="preserve"> para la entrega final del proyecto.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pagos.</w:t>
        <w:br w:type="textWrapping"/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3505200</wp:posOffset>
          </wp:positionH>
          <wp:positionV relativeFrom="paragraph">
            <wp:posOffset>-342899</wp:posOffset>
          </wp:positionV>
          <wp:extent cx="2928938" cy="72007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28938" cy="7200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