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98B7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E21EAF">
        <w:rPr>
          <w:rFonts w:ascii="Lato" w:eastAsia="Times New Roman" w:hAnsi="Lato" w:cs="Times New Roman"/>
          <w:sz w:val="24"/>
          <w:szCs w:val="24"/>
          <w:lang w:eastAsia="pt-BR"/>
        </w:rPr>
        <w:t>A primeira temporada de </w:t>
      </w:r>
      <w:r w:rsidRPr="00E21EAF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O Senhor dos Anéis: Os Anéis de Poder</w:t>
      </w:r>
      <w:r w:rsidRPr="00E21EAF">
        <w:rPr>
          <w:rFonts w:ascii="Lato" w:eastAsia="Times New Roman" w:hAnsi="Lato" w:cs="Times New Roman"/>
          <w:sz w:val="24"/>
          <w:szCs w:val="24"/>
          <w:lang w:eastAsia="pt-BR"/>
        </w:rPr>
        <w:t> chegou ao fim. Trazendo um espetáculo visual a cada semana, a produção encantou os fãs com cenas marcantes, explorando mais da mitologia de Tolkien e deste universo tão rico.</w:t>
      </w:r>
    </w:p>
    <w:p w14:paraId="6F528088" w14:textId="3B99FAC5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4"/>
          <w:szCs w:val="24"/>
          <w:lang w:eastAsia="pt-BR"/>
        </w:rPr>
      </w:pPr>
      <w:r w:rsidRPr="00E21EAF">
        <w:rPr>
          <w:rFonts w:ascii="Lato" w:eastAsia="Times New Roman" w:hAnsi="Lato" w:cs="Times New Roman"/>
          <w:sz w:val="24"/>
          <w:szCs w:val="24"/>
          <w:lang w:eastAsia="pt-BR"/>
        </w:rPr>
        <w:t>Ao longo dos oito episódios tivemos cenas que são poesia pura, mas também acompanhamos momentos de grande violência e caos. É bastante difícil listar apenas 10 cenas dentre tantos momentos memoráveis, mas tentei selecionar</w:t>
      </w:r>
      <w:r>
        <w:rPr>
          <w:rFonts w:ascii="Lato" w:eastAsia="Times New Roman" w:hAnsi="Lato" w:cs="Times New Roman"/>
          <w:sz w:val="24"/>
          <w:szCs w:val="24"/>
          <w:lang w:eastAsia="pt-BR"/>
        </w:rPr>
        <w:t xml:space="preserve"> </w:t>
      </w:r>
      <w:r w:rsidRPr="00E21EAF">
        <w:rPr>
          <w:rFonts w:ascii="Lato" w:eastAsia="Times New Roman" w:hAnsi="Lato" w:cs="Times New Roman"/>
          <w:sz w:val="24"/>
          <w:szCs w:val="24"/>
          <w:lang w:eastAsia="pt-BR"/>
        </w:rPr>
        <w:t>aquelas que mais me marcaram ao longo desta temporada.</w:t>
      </w: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52547CC1" wp14:editId="69363AF4">
                <wp:extent cx="304800" cy="304800"/>
                <wp:effectExtent l="0" t="0" r="0" b="0"/>
                <wp:docPr id="10" name="Retângulo 10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D6D0C" id="Retângulo 10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/ndCCwICAADm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4B19CC2E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Prólogo</w:t>
      </w:r>
    </w:p>
    <w:p w14:paraId="37BAD468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Logo de cara,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Os Anéis de Poder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já nos mostra toda sua beleza e grandeza, trazendo um prólogo de tirar o fôlego. Servindo para contextualizar a história, apresentando a ameaça de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Morgoth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e, principalmente, os perigos de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Sauron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, a história sobre a jornada de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Galadriel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é repleta de cenas belíssimas e trágicas.</w:t>
      </w:r>
    </w:p>
    <w:p w14:paraId="15736F81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Para além de toda sua estética fascinante e apresentação (ou recapitulação) sobre quem é o vilão da história, a cena também serve para explicar quais são as motivações da jovem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elfa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e por qual motivo ela continua lutando, mesmo quando tudo parece já ter se resolvido. Em resumo: é simplesmente uma forma incrível de iniciar essa nova história.</w:t>
      </w:r>
    </w:p>
    <w:p w14:paraId="0889538D" w14:textId="51803911" w:rsidR="00E21EAF" w:rsidRPr="00E21EAF" w:rsidRDefault="00E21EAF" w:rsidP="00E21EAF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0E42C871" wp14:editId="1C49AD0B">
                <wp:extent cx="304800" cy="304800"/>
                <wp:effectExtent l="0" t="0" r="0" b="0"/>
                <wp:docPr id="9" name="Retângulo 9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2EA1B8" id="Retângulo 9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yKCFcDAgAA5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1756F7BB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 xml:space="preserve">Rito de </w:t>
      </w:r>
      <w:proofErr w:type="spellStart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Sigin-tarâg</w:t>
      </w:r>
      <w:proofErr w:type="spellEnd"/>
    </w:p>
    <w:p w14:paraId="7E6A7A8D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O segundo episódio da série apresenta um dos melhores relacionamentos de toda a franquia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 Senhor dos Anéis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. Trata-se da grande amizade de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Elrond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e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Durin</w:t>
      </w:r>
      <w:proofErr w:type="spellEnd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 xml:space="preserve"> IV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, que rende momentos incríveis ao longo de toda a temporada -- especialmente quando a carismática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Disa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está envolvida.</w:t>
      </w:r>
    </w:p>
    <w:p w14:paraId="55EC6736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Contudo, quando somos introduzidos o poderoso Anão, ele está bastante magoado com o Elfo. Motivo pelo qual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Elrond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precisa usar uma certa artimanha para tentar convencê-lo a ajudar seu povo. A disputa dos dois sob o rito de </w:t>
      </w:r>
      <w:proofErr w:type="spellStart"/>
      <w:r w:rsidRPr="00E21EAF">
        <w:rPr>
          <w:rFonts w:ascii="Lato" w:eastAsia="Times New Roman" w:hAnsi="Lato" w:cs="Times New Roman"/>
          <w:i/>
          <w:iCs/>
          <w:sz w:val="27"/>
          <w:szCs w:val="27"/>
          <w:lang w:eastAsia="pt-BR"/>
        </w:rPr>
        <w:t>Sigin-tarâg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é um espetáculo sobre a cultura Anão, destacando toda a resistência deste povo e como eles podem ser cabeça-dura.</w:t>
      </w:r>
    </w:p>
    <w:p w14:paraId="69406359" w14:textId="03DFDA72" w:rsidR="00E21EAF" w:rsidRPr="00E21EAF" w:rsidRDefault="00E21EAF" w:rsidP="00E21EAF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33103FBD" wp14:editId="0665A10B">
                <wp:extent cx="304800" cy="304800"/>
                <wp:effectExtent l="0" t="0" r="0" b="0"/>
                <wp:docPr id="8" name="Retângulo 8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CD4FF" id="Retângulo 8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UxfCgICAADk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</w:p>
    <w:p w14:paraId="66303A47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proofErr w:type="spellStart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lastRenderedPageBreak/>
        <w:t>Bronwyn</w:t>
      </w:r>
      <w:proofErr w:type="spellEnd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 xml:space="preserve"> e Theo </w:t>
      </w:r>
      <w:proofErr w:type="spellStart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vs</w:t>
      </w:r>
      <w:proofErr w:type="spellEnd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Orc</w:t>
      </w:r>
      <w:proofErr w:type="spellEnd"/>
    </w:p>
    <w:p w14:paraId="633893AD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Ainda que sejam reconhecidos como uma força assustadora de </w:t>
      </w:r>
      <w:r w:rsidRPr="00E21EAF">
        <w:rPr>
          <w:rFonts w:ascii="Lato" w:eastAsia="Times New Roman" w:hAnsi="Lato" w:cs="Times New Roman"/>
          <w:i/>
          <w:iCs/>
          <w:sz w:val="27"/>
          <w:szCs w:val="27"/>
          <w:lang w:eastAsia="pt-BR"/>
        </w:rPr>
        <w:t>Sauron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, os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Orcs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acabavam tendo um papel de quase figuração na franquia cinematográfica de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 Senhor dos Anéis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, impactando mais pelo seu grande número do que por ações isoladas. Mas no segundo episódio da série vemos como um único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Orc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pode ser assustador e uma ameaça terrível para uma pessoa comum.</w:t>
      </w:r>
    </w:p>
    <w:p w14:paraId="0C86448B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Quando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Bronwyn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e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Theo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 acabam diante de um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Orc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, o resultado é uma cena tensa, sufocante e carregada de suspense, algo que culmina em uma luta desesperada e bem eletrizante, reforçando o real perigo dessas criaturas sombrias.</w:t>
      </w:r>
    </w:p>
    <w:p w14:paraId="1600432B" w14:textId="6B87F286" w:rsidR="00E21EAF" w:rsidRPr="00E21EAF" w:rsidRDefault="00E21EAF" w:rsidP="00E21EAF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116A0157" wp14:editId="69BBFA8D">
                <wp:extent cx="304800" cy="304800"/>
                <wp:effectExtent l="0" t="0" r="0" b="0"/>
                <wp:docPr id="7" name="Retângulo 7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621A2" id="Retângulo 7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AgpMQDAgAA5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231D84B7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 xml:space="preserve">Fuga de </w:t>
      </w:r>
      <w:proofErr w:type="spellStart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Arrondir</w:t>
      </w:r>
      <w:proofErr w:type="spellEnd"/>
    </w:p>
    <w:p w14:paraId="3E792DE2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Já no terceiro episódio temos uma cena de ação bastante dramática, quando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Arrondir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 e os outros elfos tentam sua fuga das trincheiras dos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Orques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. Com coreografias criativas, estratégias bem trabalhadas e o massacre brutal de todo o grupo -- exceto por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Arrondir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, é claro -- o que vemos é um combate e tanto!</w:t>
      </w:r>
    </w:p>
    <w:p w14:paraId="49E202EE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Além de destacar a crueldade dos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Orques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e a maneira que eles conseguem utilizar da força bruta e suas bestas para antagonizar os heróis, a cena também serve para mostrar como os elfos conseguem ser graciosos mesmo nas condições mais atrozes.</w:t>
      </w:r>
    </w:p>
    <w:p w14:paraId="7E973767" w14:textId="0BA0CEDB" w:rsidR="00E21EAF" w:rsidRPr="00E21EAF" w:rsidRDefault="00E21EAF" w:rsidP="00E21EAF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2AC22B9E" wp14:editId="7E2C7C13">
                <wp:extent cx="304800" cy="304800"/>
                <wp:effectExtent l="0" t="0" r="0" b="0"/>
                <wp:docPr id="6" name="Retângulo 6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71D0E" id="Retângulo 6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Hm85kDAgAA5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0A356D8C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Réquiem dos Pés-Peludos</w:t>
      </w:r>
    </w:p>
    <w:p w14:paraId="3EB8428A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Ainda no terceiro episódio vemos um pouco mais da cultura dos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Pés-Peludos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. Os ancestrais dos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Hobbits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ainda não fixaram morada e vivem uma tradição nômade, assim, muitos dos seus companheiros acabam perecendo diante dos perigos e ameaças dessa longa jornada que eles fazem.</w:t>
      </w:r>
    </w:p>
    <w:p w14:paraId="3DDD8831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Antes de partirem em uma nova migração, os Pés-Peludos celebram bastante e aproveitam a ocasião para relembrar todos aqueles que partiram. A cena é bastante emocionante, trazendo um pouco mais do desenvolvimento para este grupo tão querido.</w:t>
      </w:r>
    </w:p>
    <w:p w14:paraId="76BE9464" w14:textId="4DA6A6CE" w:rsidR="00E21EAF" w:rsidRPr="00E21EAF" w:rsidRDefault="00E21EAF" w:rsidP="00E21EAF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w:lastRenderedPageBreak/>
        <mc:AlternateContent>
          <mc:Choice Requires="wps">
            <w:drawing>
              <wp:inline distT="0" distB="0" distL="0" distR="0" wp14:anchorId="76100B09" wp14:editId="34D0E9D0">
                <wp:extent cx="304800" cy="304800"/>
                <wp:effectExtent l="0" t="0" r="0" b="0"/>
                <wp:docPr id="5" name="Retângulo 5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16699" id="Retângulo 5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KsC34DAgAA5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084FC34E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Um apelo às rochas</w:t>
      </w:r>
    </w:p>
    <w:p w14:paraId="77044E4A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O quarto episódio é carregado de momentos incríveis -- como a visão de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Miriel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e a fuga de Theo --, contudo o que mais chama a atenção é a beleza da canção de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Disa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. Já havia sido mencionado que a anão costumava cantar para ajudar na mineração, mas é somente nessa cena que vemos como isso é feito.</w:t>
      </w:r>
    </w:p>
    <w:p w14:paraId="7B3C6D9B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Pedindo para que a montanha devolva os mineradores que ficaram presos em um desmoronamento,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Disa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canta com toda sua voz, impactando todo mundo desde o público que está assistindo, até a montanha que vibra em resposta ao apelo </w:t>
      </w:r>
      <w:proofErr w:type="gram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da anão</w:t>
      </w:r>
      <w:proofErr w:type="gram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. É um momento emocionante, dramático e absurdamente lindo que ainda apresenta novos aspectos da cultura desta raça tão fascinante.</w:t>
      </w:r>
    </w:p>
    <w:p w14:paraId="5845D5E8" w14:textId="580A40C6" w:rsidR="00E21EAF" w:rsidRPr="00E21EAF" w:rsidRDefault="00E21EAF" w:rsidP="00E21EAF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608452C7" wp14:editId="708C78FC">
                <wp:extent cx="304800" cy="304800"/>
                <wp:effectExtent l="0" t="0" r="0" b="0"/>
                <wp:docPr id="4" name="Retângulo 4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E3A8E" id="Retângulo 4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NqXCMDAgAA5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0A2C1634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proofErr w:type="spellStart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Númenor</w:t>
      </w:r>
      <w:proofErr w:type="spellEnd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 xml:space="preserve"> salva o dia</w:t>
      </w:r>
    </w:p>
    <w:p w14:paraId="585C721A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A grande batalha das Terras do Sul contra os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Orques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foi insana, trabalhando toda a agonia de uma guerra e apagando a alegria dos Homens (e dos espectadores) ao mostrar que, apesar dos melhores esforços, as criaturas sombrias ainda levaram a melhor. É então que chega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Númenor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, marchando rapidamente para combater seus inimigos.</w:t>
      </w:r>
    </w:p>
    <w:p w14:paraId="6D922589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Além de ser uma cena muito bonita, explorando a habilidade do exército de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Númenor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ao dizimar seus inimigos, a perícia em combate de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Galadriel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-- e um breve uso de magia élfica --, a cena serve para alimentar a esperança de que tudo ficará bem. Infelizmente, como sabemos, não é bem assim…</w:t>
      </w:r>
    </w:p>
    <w:p w14:paraId="1AB6EDA9" w14:textId="24C35274" w:rsidR="00E21EAF" w:rsidRPr="00E21EAF" w:rsidRDefault="00E21EAF" w:rsidP="00E21EAF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4F687588" wp14:editId="2A1C8FBF">
                <wp:extent cx="304800" cy="304800"/>
                <wp:effectExtent l="0" t="0" r="0" b="0"/>
                <wp:docPr id="3" name="Retângulo 3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7AB58" id="Retângulo 3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U/imoDAgAA5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76C82DA7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 xml:space="preserve">Criação de </w:t>
      </w:r>
      <w:proofErr w:type="spellStart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Mordor</w:t>
      </w:r>
      <w:proofErr w:type="spellEnd"/>
    </w:p>
    <w:p w14:paraId="788C67E2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E quando todo mundo celebrava nas Terras do Sul, os planos de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Adar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para que os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Orques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tivessem um lar finalmente eram concluídos. Apesar do vilão estar encarcerado, a represa ainda foi aberta com a espada sombria, fazendo com que a água passasse através dos canais criados pelos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Orques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, desaguando na Montanha da Perdição.</w:t>
      </w:r>
    </w:p>
    <w:p w14:paraId="3D7A51FF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lastRenderedPageBreak/>
        <w:t xml:space="preserve">O resultado disso foi uma erupção vulcânica assustadora, tão violenta e abrupta que deixa o espectador chocado com a sucessão de tragédia que é mostrada na tela. Enquanto alguns correm para tentar se salvar,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Galadriel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encara o vulcão sem reação, algo com o qual muitos fãs conseguiram se identificar</w:t>
      </w:r>
      <w:proofErr w:type="gram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. .</w:t>
      </w:r>
      <w:proofErr w:type="gramEnd"/>
    </w:p>
    <w:p w14:paraId="18A87815" w14:textId="273CB796" w:rsidR="00E21EAF" w:rsidRPr="00E21EAF" w:rsidRDefault="00E21EAF" w:rsidP="00E21EAF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7571C90E" wp14:editId="64FBB431">
                <wp:extent cx="304800" cy="304800"/>
                <wp:effectExtent l="0" t="0" r="0" b="0"/>
                <wp:docPr id="2" name="Retângulo 2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21A21" id="Retângulo 2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T53TcDAgAA5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12138C4F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O resgate do Estranho</w:t>
      </w:r>
    </w:p>
    <w:p w14:paraId="12FA5B8A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O último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episodio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da primeira temporada de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Os Anéis de Poder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nos trouxe um confronto cheio de magia. Depois do choque inicial de que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 Estranho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poderia ser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Sauron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, vemos o grupo de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Pés-Peludos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unindo forças para tentar resgatá-lo do perigoso trio de mulheres de branco.</w:t>
      </w:r>
    </w:p>
    <w:p w14:paraId="29967063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Toda a cena é eletrizante, especialmente porque há um contraste de poder gritante entre os pequenos Pés-Peludos e as servas de Sauron. Mas quando tudo parecia estar perdido,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 Estranho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finalmente decide dar ouvidos ao que a jovem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Nori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estava dizendo, tomando um cajado em suas mãos e combatendo o trio com toda sua força.</w:t>
      </w:r>
    </w:p>
    <w:p w14:paraId="0B6242BC" w14:textId="6B908B6B" w:rsidR="00E21EAF" w:rsidRPr="00E21EAF" w:rsidRDefault="00E21EAF" w:rsidP="00E21EAF">
      <w:pPr>
        <w:spacing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293B1872" wp14:editId="45D08524">
                <wp:extent cx="304800" cy="304800"/>
                <wp:effectExtent l="0" t="0" r="0" b="0"/>
                <wp:docPr id="1" name="Retângulo 1" descr="Imagem de capa do 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1724E" id="Retângulo 1" o:spid="_x0000_s1026" alt="Imagem de capa do 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GezJdAAAgAA5A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53A6E5AF" w14:textId="77777777" w:rsidR="00E21EAF" w:rsidRPr="00E21EAF" w:rsidRDefault="00E21EAF" w:rsidP="00E21EAF">
      <w:pPr>
        <w:spacing w:before="240" w:after="240" w:line="240" w:lineRule="auto"/>
        <w:jc w:val="both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</w:pPr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 xml:space="preserve">A Tentação de </w:t>
      </w:r>
      <w:proofErr w:type="spellStart"/>
      <w:r w:rsidRPr="00E21EAF">
        <w:rPr>
          <w:rFonts w:ascii="Montserrat" w:eastAsia="Times New Roman" w:hAnsi="Montserrat" w:cs="Times New Roman"/>
          <w:b/>
          <w:bCs/>
          <w:sz w:val="36"/>
          <w:szCs w:val="36"/>
          <w:lang w:eastAsia="pt-BR"/>
        </w:rPr>
        <w:t>Galadriel</w:t>
      </w:r>
      <w:proofErr w:type="spellEnd"/>
    </w:p>
    <w:p w14:paraId="44C65E0A" w14:textId="77777777" w:rsidR="00E21EAF" w:rsidRPr="00E21EAF" w:rsidRDefault="00E21EAF" w:rsidP="00E21EAF">
      <w:pPr>
        <w:spacing w:after="24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Os fãs de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 Senhor dos Anéis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já sabiam que </w:t>
      </w:r>
      <w:proofErr w:type="spellStart"/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Galadriel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carregava em si um potencial de ser ainda mais terrível que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Sauron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. A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elfa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feiticeira fala sobre isso ao encontrar Frodo pela primeira vez, quando é tentada pelos poderes sombrios do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Um Anel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. O final de </w:t>
      </w:r>
      <w:r w:rsidRPr="00E21EAF">
        <w:rPr>
          <w:rFonts w:ascii="Lato" w:eastAsia="Times New Roman" w:hAnsi="Lato" w:cs="Times New Roman"/>
          <w:b/>
          <w:bCs/>
          <w:sz w:val="27"/>
          <w:szCs w:val="27"/>
          <w:lang w:eastAsia="pt-BR"/>
        </w:rPr>
        <w:t>Os Anéis de Poder</w:t>
      </w: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 nos mostra que muitos séculos antes disso, a grande heroína foi tentada pelo próprio Sauron.</w:t>
      </w:r>
    </w:p>
    <w:p w14:paraId="09127BF4" w14:textId="77777777" w:rsidR="00E21EAF" w:rsidRPr="00E21EAF" w:rsidRDefault="00E21EAF" w:rsidP="00E21EAF">
      <w:pPr>
        <w:spacing w:after="0" w:line="240" w:lineRule="auto"/>
        <w:jc w:val="both"/>
        <w:rPr>
          <w:rFonts w:ascii="Lato" w:eastAsia="Times New Roman" w:hAnsi="Lato" w:cs="Times New Roman"/>
          <w:sz w:val="27"/>
          <w:szCs w:val="27"/>
          <w:lang w:eastAsia="pt-BR"/>
        </w:rPr>
      </w:pPr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A cena da revelação da identidade de Sauron já é impactante por si só, mas quando o Senhor do Escuro tenta persuadir a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elfa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a governar ao seu lado, temos uma cena maravilhosa. Carregado de drama, o momento entre os dois destaca a força de </w:t>
      </w:r>
      <w:proofErr w:type="spellStart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>Galadriel</w:t>
      </w:r>
      <w:proofErr w:type="spellEnd"/>
      <w:r w:rsidRPr="00E21EAF">
        <w:rPr>
          <w:rFonts w:ascii="Lato" w:eastAsia="Times New Roman" w:hAnsi="Lato" w:cs="Times New Roman"/>
          <w:sz w:val="27"/>
          <w:szCs w:val="27"/>
          <w:lang w:eastAsia="pt-BR"/>
        </w:rPr>
        <w:t xml:space="preserve"> em recusar o caminho sombrio, mesmo com as palavras sedutoras de Sauron, resultando em uma cena memorável.</w:t>
      </w:r>
    </w:p>
    <w:p w14:paraId="1B5AC62C" w14:textId="77777777" w:rsidR="00714694" w:rsidRDefault="00714694" w:rsidP="00E21EAF">
      <w:pPr>
        <w:jc w:val="both"/>
      </w:pPr>
    </w:p>
    <w:sectPr w:rsidR="00714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AF"/>
    <w:rsid w:val="00714694"/>
    <w:rsid w:val="00D569E3"/>
    <w:rsid w:val="00E2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D113"/>
  <w15:chartTrackingRefBased/>
  <w15:docId w15:val="{D302E3B0-AAB8-4C32-8EFC-AC35F04E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21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9E3"/>
    <w:pPr>
      <w:spacing w:after="0" w:line="240" w:lineRule="auto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21E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1EAF"/>
    <w:rPr>
      <w:b/>
      <w:bCs/>
    </w:rPr>
  </w:style>
  <w:style w:type="character" w:styleId="nfase">
    <w:name w:val="Emphasis"/>
    <w:basedOn w:val="Fontepargpadro"/>
    <w:uiPriority w:val="20"/>
    <w:qFormat/>
    <w:rsid w:val="00E21E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14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3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2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2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6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1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1073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Fernandes</dc:creator>
  <cp:keywords/>
  <dc:description/>
  <cp:lastModifiedBy>Vinícius Fernandes</cp:lastModifiedBy>
  <cp:revision>1</cp:revision>
  <dcterms:created xsi:type="dcterms:W3CDTF">2022-10-18T16:37:00Z</dcterms:created>
  <dcterms:modified xsi:type="dcterms:W3CDTF">2022-10-18T16:40:00Z</dcterms:modified>
</cp:coreProperties>
</file>