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BBED" w14:textId="40E01FDD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Após duas semanas de apresentações, o quarto episódio de </w:t>
      </w:r>
      <w:hyperlink r:id="rId5" w:tgtFrame="_blank" w:history="1">
        <w:r w:rsidRPr="0037198C">
          <w:rPr>
            <w:rFonts w:ascii="Lato" w:eastAsia="Times New Roman" w:hAnsi="Lato" w:cs="Times New Roman"/>
            <w:b/>
            <w:bCs/>
            <w:i/>
            <w:iCs/>
            <w:color w:val="0000FF"/>
            <w:sz w:val="24"/>
            <w:szCs w:val="24"/>
            <w:lang w:eastAsia="pt-BR"/>
          </w:rPr>
          <w:t>O Senhor dos Anéis: Os Anéis de Poder</w:t>
        </w:r>
      </w:hyperlink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chegou ao 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"https://www.legiaodosherois.com.br/2022/prime-video-setembro-2022.html" \t "_blank" </w:instrTex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37198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Amazon</w:t>
      </w:r>
      <w:proofErr w:type="spellEnd"/>
      <w:r w:rsidRPr="0037198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 xml:space="preserve"> Prime </w:t>
      </w:r>
      <w:proofErr w:type="spellStart"/>
      <w:r w:rsidRPr="0037198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Video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com mais uma leva de desafios. Entre ameaças sombrias e referências ao universo épico de </w:t>
      </w:r>
      <w:hyperlink r:id="rId6" w:tgtFrame="_blank" w:history="1">
        <w:r w:rsidRPr="0037198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J. R. R. Tolkien</w:t>
        </w:r>
      </w:hyperlink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viajamos mais uma vez para a </w:t>
      </w:r>
      <w:hyperlink r:id="rId7" w:tgtFrame="_blank" w:history="1">
        <w:r w:rsidRPr="0037198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Terra-média</w:t>
        </w:r>
      </w:hyperlink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e aqui você confere um resumo de tudo que rolou no capítulo 4 da produção!</w:t>
      </w:r>
    </w:p>
    <w:p w14:paraId="792A5B3F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Intitulado </w:t>
      </w:r>
      <w:r w:rsidRPr="0037198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A Grande Onda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o episódio da semana começa com 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"https://www.legiaodosherois.com.br/2022/os-aneis-de-poder-miriel-rainha-numenor.html" \t "_blank" </w:instrTex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37198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 Rainha-Regente de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Na cena, a governante está realizando 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Benção das Crianças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uma oportunidade para mostrar como eles levam a sério o futuro do reino. </w:t>
      </w:r>
    </w:p>
    <w:p w14:paraId="68FB6C28" w14:textId="54B81493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10712682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, a Rainha-Regente de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5FDEF2E3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Até que, enquanto segura um dos bebês, uma movimentação estranha começa a assustar as mulheres presentes no salão. À medida que as pétalas da famosa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Árvore Branca de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que vem de uma das duas árvores de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Valinor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começam a invadir o local, juntamente com uma ventania,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vê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grandes ondas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destruindo as construções da ilha, exterminando tudo que elas veem pela frente.</w:t>
      </w:r>
    </w:p>
    <w:p w14:paraId="0718C802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Felizmente (ou não, dependendo do quanto você sabe sobre a história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), essa tragédia não passou de um pesadelo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Logo, vemos a Rainha-Regente em seus aposentos, pronta para iniciar seu dia.</w:t>
      </w:r>
    </w:p>
    <w:p w14:paraId="093ED451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Enquanto isso, nas ruas da ilha, o </w:t>
      </w:r>
      <w:hyperlink r:id="rId8" w:tgtFrame="_blank" w:history="1">
        <w:r w:rsidRPr="0037198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 xml:space="preserve">ódio dos </w:t>
        </w:r>
        <w:proofErr w:type="spellStart"/>
        <w:r w:rsidRPr="0037198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Númenorianos</w:t>
        </w:r>
        <w:proofErr w:type="spellEnd"/>
        <w:r w:rsidRPr="0037198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 xml:space="preserve"> pelos Elfos</w:t>
        </w:r>
      </w:hyperlink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 só aumenta quando eles descobrem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convocou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para a corte. Um dos habitantes da ilha, que foi atacado por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Halbrand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no </w:t>
      </w:r>
      <w:hyperlink r:id="rId9" w:tgtFrame="_blank" w:history="1">
        <w:r w:rsidRPr="0037198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episódio anterior</w:t>
        </w:r>
      </w:hyperlink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incita o desprezo dos demais ao enumerar todos os problemas que ambos causaram no reino desde sua chegada.</w:t>
      </w:r>
    </w:p>
    <w:p w14:paraId="4A63DAE7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Já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o conselheiro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caminha por uma espécie de feira para tratar de assuntos burocráticos até ser interrompido por seu filho. Os dois conversam sobre como a sabedoria é importante para tais cargos, e o jovem alerta o pai de que há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um possível tumulto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se formando na ilha. </w:t>
      </w:r>
    </w:p>
    <w:p w14:paraId="73D1A196" w14:textId="25341AC0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4C30F73F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aconselha o povo de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0D89FA31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Esse “tumulto” é justamente a crescente hostilidade dos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Númenorianos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perante aos Elfos. Eles não aceitam os privilégios da espécie e até mesmo questionam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sobre suas ações, chamando os simpatizantes de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“adora-elfos”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Enquanto a multidão se agita, vemos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Eärien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 filha de 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"https://www.legiaodosherois.com.br/2022/os-aneis-de-poder-parentesco-elendil-isildur-aragorn-senhor-dos-aneis.html" \t "_blank" </w:instrTex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37198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apenas observando as movimentações.</w:t>
      </w:r>
    </w:p>
    <w:p w14:paraId="014FD62A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Quando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se aproxima dos habitantes, ele os questiona sobre o que 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"https://www.legiaodosherois.com.br/lista/galadriel-senhor-dos-aneis-poder-tudo-sobre.html" \t "_blank" </w:instrTex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37198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 iria encontrar se aparecesse ali naquele momento. O conselheiro repreende 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Númenorianos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relembrando a louvável trajetória da ilha e afirmando que uma única Elfa não deve ser vista como uma ameaça para eles. 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lastRenderedPageBreak/>
        <w:t xml:space="preserve">Assim,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garante a todos que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“mãos élficas”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nunca irão chegar ao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“leme de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6ED7AAC0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Conforme o povo saúda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o filho do conselheiro se aproxima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Eärien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O jovem ressalta a ótima reputação do pai na ilha e os dois embarcam em uma breve conversa amistosa, mas logo são interrompidos.</w:t>
      </w:r>
    </w:p>
    <w:p w14:paraId="62BE6902" w14:textId="6674AD95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3DCF4E43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,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conversam na corte.</w:t>
      </w:r>
    </w:p>
    <w:p w14:paraId="54FA46B1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Já dentro da corte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vemos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reunidos. A Rainha-Regente observa os achados do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Salão do Saber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acusando a Elfa de ter roubado pergaminhos antigos enquanto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Halbrand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atacava seu povo.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afirma então que é natural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Halbrand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tenha se descontrolado, pois o povo dele está morrendo.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fica intrigada,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explica sua teoria de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Halbrand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é 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herdeiro perdido do trono das Terras do Sul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2076D2CA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A Rainha-Regente acha graça da ideia, mas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insiste dizendo que, com a ajuda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o povo das Terras do Sul pode se unir e lutar contra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Sauron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que também já tinha sido inimigo do povo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A intenção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é recriar a aliança entre as duas espécies antes que Sauron consiga expandir seu reino maligno pela Terra-média.</w:t>
      </w:r>
    </w:p>
    <w:p w14:paraId="098144BC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diz para Elfa que a proposta é a mais ambiciosa que ela ouviu em semanas, mas que não está disposta a acatar tais considerações, pois “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escolheu outro caminho”. A Rainha-Regente conclui a audiência, mas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não está pronta para se dar por vencida. Assim,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ela desafia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afirmando que vai falar com 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“verdadeiro soberano de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ou seja, o pai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que vive em exílio. As duas trocam farpas e, mesmo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tente impedir um desastre maior,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acaba parando no calabouço, no mesmo lugar onde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Halbrand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está preso. </w:t>
      </w:r>
    </w:p>
    <w:p w14:paraId="3F36A05C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Partimos então para o mar, onde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está participando de mais um teste. Novamente, ele parece extremamente distraído com seus afazeres mesmo com os incentivos do capitão até que o jovem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decide soltar a corda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que estava segurando, fazendo com que o comandante vá até os cadetes para tirar satisfação do ocorrido. </w:t>
      </w:r>
    </w:p>
    <w:p w14:paraId="2DB2CEE0" w14:textId="75EED52A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3FB73EF7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segue em dúvida sobre seus objetivos.</w:t>
      </w:r>
    </w:p>
    <w:p w14:paraId="73F77087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assume a culpa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 sem pestanejar, mas isso não convence o capitão, pois já tinha visto o jovem fazer a mesma atividade diversas vezes. Acreditando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fizera aquilo de propósito, o comandante o expulsa da Guarda do Mar, juntamente com mais dois cadetes envolvidos no caso. </w:t>
      </w:r>
    </w:p>
    <w:p w14:paraId="76A4F356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por sua vez, tenta explicar aos amigos o porquê tinha feito aquilo. Segundo ele, tudo tem a ver com 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“verdadeira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a sua vontade incessante de 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lastRenderedPageBreak/>
        <w:t xml:space="preserve">descobrir o que tem no lado oeste do mapa. Um de seus amigos fica revoltado com a situação, pois a atitude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tinha arruinado seus planos para o futuro.</w:t>
      </w:r>
    </w:p>
    <w:p w14:paraId="311813AB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O jovem então diz que pode pedir ajuda a seu pai,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para que seus amigos sejam reintegrados na Guarda. Mas a raiva do colega é grande demais e os dois logo começam a brigar até o outro cadete separar o tumulto.</w:t>
      </w:r>
    </w:p>
    <w:p w14:paraId="03B7507B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Após o ocorrido, viajamos para as Terras do Sul, onde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segue refém dos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Dando sequência aos eventos do terceiro episódio, o Elfo é levado até 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"https://www.legiaodosherois.com.br/2022/os-aneis-de-poder-adar-serie-amazon.html" \t "_blank" </w:instrTex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37198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e finalmente temos a visão completa do antagonista na série.</w:t>
      </w:r>
    </w:p>
    <w:p w14:paraId="2A972B7E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Assim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se aproxima, o vilão se abaixa para verificar o estado de saúde de um dos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que está com a vida por um fio. Sem hesitar, ele mata seu soldado, enquanto vemos lágrimas em seus olhos.</w:t>
      </w:r>
    </w:p>
    <w:p w14:paraId="046C4C15" w14:textId="3961BF26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49AF63CC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aparece finalmente.</w:t>
      </w:r>
    </w:p>
    <w:p w14:paraId="68945C5A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Enquanto os outros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retiram o corpo do morto,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se prepara para revidar, mesmo amarrado, caso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parta para cima dele. Todavia,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questiona o Elfo se ele se lembra do local onde nasceu,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responde apenas um simples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“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Beleriand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então, passa a recordar dos anos de sua juventude, onde caminhou pelos rios próximos ao local mencionado por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1EA7E155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Mas o Elfo não está interessado em conversa fiada. Em diversos momentos, ele questiona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sobre sua identidade e o porquê que 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o chamam de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“pai”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O antagonista segue com respostas vagas, afirmando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tinha escutado muitas mentiras por aí. Ele diz que quer criar um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“novo mundo”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 e ordena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procure pelos Homens que estão refugiados para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entregar uma mensagem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297C3E4A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É assim que passamos a acompanhar o que aconteceu com o grupo de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desde que partiram de sua comunidade por causa da ameaça 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Escondidos em uma torre, eles tentam sobreviver da melhor maneira possível enquanto mais pessoas chegam no local. </w:t>
      </w:r>
    </w:p>
    <w:p w14:paraId="1E6E7081" w14:textId="3DCB3FF7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0DDED39E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Theo e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38690434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Em vista disso, há um problema envolvendo o racionamento de comida e como eles farão para alimentar todos os refugiados que estão ali.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Theo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o filho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sugere que um grupo de pessoas vá até um celeiro das proximidades em busca de alimento. A ideia é ir na luz do dia, período em que há menos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por causa da sensibilidade das criaturas à luminosidade.</w:t>
      </w:r>
    </w:p>
    <w:p w14:paraId="2FD31463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Theo se oferece para ir, mas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imediatamente rejeita a ideia do filho e tenta encontrar outras soluções. Ela só não contava com a teimosia do garoto que, mesmo assim, vai em direção ao celeiro com a ajuda de um amigo.</w:t>
      </w:r>
    </w:p>
    <w:p w14:paraId="4FC1D71B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lastRenderedPageBreak/>
        <w:t xml:space="preserve">Não demora muito para que os dois apareçam com uma carroça cheia de comida, e Theo insiste para que eles entrem em uma casa para tentar encontrar mais alimento. O colega recusa, mas Theo entra mesmo assim. Enquanto ele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reune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grãos esparramados no chão, as nuvens escondem o sol e um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logo aparece.</w:t>
      </w:r>
    </w:p>
    <w:p w14:paraId="5A66090A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Antes que a criatura intensifique sua investida contra o garoto, Theo pega 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misterioso punhal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 que vem carregando desde o primeiro episódio e usa o artefato para tentar atacar o monstro, que reconhece quase que imediatamente o objeto. Theo consegue fugir do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escondendo-se dentro de um poço. </w:t>
      </w:r>
    </w:p>
    <w:p w14:paraId="170DF0F8" w14:textId="71333653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Em seguida, vemos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Celebrimbor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reunidos mais uma vez.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logo celebra que os Elfos e os Anãos estão trabalhando juntos, o que nos faz deduzir que o acordo oferecido pelo meio-elfo foi aceito. Os dois conversam sobre o pai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Eärendil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Celebrimbor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expressa certo descontentamento com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acreditando que ele está escondendo alguma coisa.</w:t>
      </w:r>
    </w:p>
    <w:p w14:paraId="0CE2058E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volta para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Khazad-dûm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55FBD98C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por sua vez, não perde tempo e logo vai até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Khazad-dûm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em busca de respostas. O meio-elfo questiona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Disa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a esposa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sobre o paradeiro do Anão, mas ela desconversa e diz apenas que ele estava trabalhando no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Abismo de Quartzo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não acredita nem um pouco na Anã e faz algumas observações sobre o comportamento suspeito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39D5BC35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Logo, vemos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reunido com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Disa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e ele parabeniza a esposa por ter conseguido mentir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sobre suas atividades.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Disa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fica incerta sobre a percepção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mas o marido a tranquiliza e afirma que fez um ótimo progresso em uma velha mina. </w:t>
      </w:r>
    </w:p>
    <w:p w14:paraId="57A209C1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Ele só não contava com as impressionantes habilidades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que está à espreita e consegue captar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estava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 “na velha mina abaixo do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Espelhágua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O meio-elfo, então, decide descer até o local, encontrando uma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passagem escondida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em uma das pedras. Mas ele não tem tempo para investigar o ambiente com calma, pois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aparece para interromper seus planos. </w:t>
      </w:r>
    </w:p>
    <w:p w14:paraId="7E5D1C68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Para o Anão,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estava ali apenas para espioná-lo e tomar o que era de direito da sua espécie. Porém, o meio-elfo tenta fazer com que o amigo acredite que ele genuinamente não sabe o que é aquele lugar e nem ao menos se importa com o que está escondido na câmara. A única coisa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leva em consideração é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sua amizade com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então o Anão faz o meio-elfo jurar nunca contar para ninguém o que ele estava prestes a revelar.</w:t>
      </w:r>
    </w:p>
    <w:p w14:paraId="5517C62E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Juramentos feitos,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mostra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um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novo minério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que foi encontrado por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Disa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durante sua rotineira busca por ouro. A pedra é extremamente reluzente, como se luz viesse de dentro do minério,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acredita que ela será o começo de uma nova era para os Anãos.</w:t>
      </w:r>
    </w:p>
    <w:p w14:paraId="0C1AAB0E" w14:textId="73C30FBF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7620F17A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lastRenderedPageBreak/>
        <w:t>Durin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revela a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um novo minério.</w:t>
      </w:r>
    </w:p>
    <w:p w14:paraId="68DCDAC4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não entende o motivo para tanto segredo, mas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explica que a extração da pedra é uma ação perigosa e que seu pai tinha restringido todos os esforços para não acontecer maiores problemas. O meio-elfo também questiona o amigo sobre o nome daquele minério: enquanto na língua dos Anãos seria algo como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“brilho cinza”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na dos Elfos seria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“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mithril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aproveita para dar a pedra de presente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como um símbolo de sua amizade com o meio-elfo.</w:t>
      </w:r>
    </w:p>
    <w:p w14:paraId="7BC17E5F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O momento de carinho entre os dois é interrompido quando as paredes da mina começam a se movimentar, dando sequência a uma explosão no subterrâneo.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segue em direção ao local, enquanto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tenta impedir o amigo.</w:t>
      </w:r>
    </w:p>
    <w:p w14:paraId="4919F54D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De volta à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vemos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Eärien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desenhando até que ela esbarra mais uma vez com o filho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Os dois conversam por um momento e o jovem convida a filha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para jantar. </w:t>
      </w:r>
    </w:p>
    <w:p w14:paraId="03E46F4E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Enquanto isso, no calabouço,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está impaciente para sair da situação em que se meteu.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Halbrand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aproveita o tédio para questionar a impulsividade da Elfa e sua falta de tato ao tratar com a Rainha-Regente. O jovem então aconselha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encontrar o ponto fraco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usá-lo a seu favor, lembrando que a governante só reagiu com firmeza quando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disse que queria falar com o pai dela.</w:t>
      </w:r>
    </w:p>
    <w:p w14:paraId="6D8EBF20" w14:textId="064DDA79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18472CE2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escapa de sua cela.</w:t>
      </w:r>
    </w:p>
    <w:p w14:paraId="7D91901F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A conversa é interrompida por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um grupo de soldados. O conselheiro anuncia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que ela será escoltada até os Elfos naquela noite, enquanto um dos soldados abre a cela da guerreira. Mas quando suas mãos estão prestes a serem algemadas,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ataca os homens,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por seus próprios motivos, deixa que a Elfa escape sem grandes problemas.</w:t>
      </w:r>
    </w:p>
    <w:p w14:paraId="5452F40A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Já na calmaria da noite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acompanhamos uma conversa entre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Eärien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É assim que a jovem fica sabendo que o irmão foi expulso da Guarda, e ele demonstra remorso por ter ocasionado toda aquela situação.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não há mais lugar no </w:t>
      </w:r>
      <w:proofErr w:type="gram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oeste</w:t>
      </w:r>
      <w:proofErr w:type="gram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para ele depois de ter envergonhado o nome de sua família.</w:t>
      </w:r>
    </w:p>
    <w:p w14:paraId="0D690A5D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 diálogo é breve, pois logo um grupo de soldados causa uma certa comoção nas ruas por causa da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fuga de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A Elfa, por sua vez, invade a torre de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Tar-Palantir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o pai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apenas para encontrar a governante esperando por ela nos aposentos do rei exilado. Ali, descobrimos que o homem já está em condições precárias e nem ao menos está lúcido para engajar em uma conversa.</w:t>
      </w:r>
    </w:p>
    <w:p w14:paraId="08B7A0F4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perde perdão por seu ato impulsivo,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diz que pouca gente sabe do real estado de seu pai. A Elfa questiona a governante a respeito da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lealdade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Tar-Palantir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às tradições élficas, insistindo para que a Rainha-Regente conte o motivo pelo qual ela não seguiu os propósitos do pai. </w:t>
      </w:r>
    </w:p>
    <w:p w14:paraId="07A66E03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lastRenderedPageBreak/>
        <w:t xml:space="preserve">Sem outra alternativa,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decide abrir seu coração para Elfa. Ela conta que após a coroação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Tar-Palantir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as coisas começaram a mudar e ele passou a afirmar veemente que 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Númenorianos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tinham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provocado a ira dos Valar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Para o rei, a única maneira de conquistá-los novamente seria através do arrependimento e do retorno às antigas tradições.</w:t>
      </w:r>
    </w:p>
    <w:p w14:paraId="16D71381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Contudo, quando ele decidiu anunciar seus planos de renovar as relações com os Elfos, o povo acabou se rebelando. Foi assim que ela passou a governar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como uma maneira de acalmar as turbulências.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também explica que no dia dessa decisão, seu pai a levou até uma das sete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Palantíri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que ficaram popularmente conhecidas também como </w:t>
      </w:r>
      <w:hyperlink r:id="rId10" w:tgtFrame="_blank" w:history="1">
        <w:r w:rsidRPr="0037198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Pedras-videntes</w:t>
        </w:r>
      </w:hyperlink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 </w:t>
      </w:r>
    </w:p>
    <w:p w14:paraId="5413E7FF" w14:textId="3B4CA474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1AB7FAF4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toca em uma Pedra-vidente e vê o futuro de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1F2329E6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Para aqueles que não se lembram, as Pedras-videntes são artefatos bem famosos do universo de </w:t>
      </w:r>
      <w:hyperlink r:id="rId11" w:tgtFrame="_blank" w:history="1">
        <w:r w:rsidRPr="0037198C">
          <w:rPr>
            <w:rFonts w:ascii="Lato" w:eastAsia="Times New Roman" w:hAnsi="Lato" w:cs="Times New Roman"/>
            <w:b/>
            <w:bCs/>
            <w:i/>
            <w:iCs/>
            <w:color w:val="0000FF"/>
            <w:sz w:val="24"/>
            <w:szCs w:val="24"/>
            <w:lang w:eastAsia="pt-BR"/>
          </w:rPr>
          <w:t>O Senhor dos Anéis</w:t>
        </w:r>
      </w:hyperlink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Bastante associada 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Saruman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as esferas poderosas eram utilizadas como um meio de comunicação entre seus usuários e até podiam ver através do tempo e do espaço, oferecendo visões do futuro.</w:t>
      </w:r>
    </w:p>
    <w:p w14:paraId="230B2C6E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Voltando à cena em questão,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diz que aquela Pedra-vidente tinha sido entregue 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Tar-Palantir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juntamente com um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segredo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Misteriosa, a governante pede para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toque no objeto, alertando-a sobre o imenso poder do artefato.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então, faz o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pediu e vê a mesma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cena da destruição de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que a Rainha-Regente vê no início do episódio.</w:t>
      </w:r>
    </w:p>
    <w:p w14:paraId="7EB4438F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Quando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retira seu toque,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explica que aquele era o futuro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que a chegada da Elfa foi apenas o pontapé inicial para a vindoura tragédia. A guerreira fica insultada por tal acusação, mas a governante a acalma dizendo que apenas a própria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pode causar sua destruição.</w:t>
      </w:r>
    </w:p>
    <w:p w14:paraId="6490CFB7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Por fim,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avisa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que ela vai partir na manhã seguinte para evitar o agravamento dessa crise. A Elfa a lembra de que, caso o mal não seja combatido, todos irão sofrer sérias consequências e que fugir da guerra não era a melhor solução. Para a infelicidade da jovem,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permanece firme em sua função como líder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recusa mais uma vez a oferta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227D889B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Já na comunidade dos Homens, vemos o amigo de Theo chegando com uma carroça cheia de comida,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se assusta quando descobre que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o filho deveria ter chegado também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 </w:t>
      </w:r>
    </w:p>
    <w:p w14:paraId="44EE7614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Entretanto, Theo ainda está se escondendo dos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Mas como já é noite, o garoto decide fazer uma tentativa de fuga do local, que está infestado pelas criaturas. Corre para lá, corre para cá, Theo acredita que conseguiu escapar dos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até que um deles o pega de surpresa. Prestes a perder a mão por não querer falar sobre o misterioso punhal, 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 surge para salvar Theo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e os dois correm para longe dali.</w:t>
      </w:r>
    </w:p>
    <w:p w14:paraId="0B34B9F5" w14:textId="7A94D8C3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00CE9392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lastRenderedPageBreak/>
        <w:t>Arondir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,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e Theo conseguem escapar dos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0FFFF7EC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Todavia, as coisas não são nada fáceis: Theo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são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perseguidos na floresta por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orques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O Elfo usa todas as suas habilidades com arco e flecha para eliminar algumas das criaturas enquanto Theo segue correndo. É nessa confusão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aparece, ajudando o filho, que está machucado, a continuar correndo para uma campina. Para a felicidade do trio, o dia nasce e a luminosidade do sol impede as criaturas de continuarem perseguindo os três.</w:t>
      </w:r>
    </w:p>
    <w:p w14:paraId="69D6CED5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O momento de perseguição logo dá lugar para a voz poderosa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Disa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quando retornarmos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Khazad-dûm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Após o desabamento na mina, o povo ali estava nervoso e preocupado com os Anãos que trabalhavam no local no momento do desastre. Felizmente, tudo acaba bem e os Anãos são resgatados com vida.</w:t>
      </w:r>
    </w:p>
    <w:p w14:paraId="70C9AC43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Apesar da vitória,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fica revoltado por seu pai ter interditado a mina. Percebendo a tristeza do amigo,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lembra de seu pai e diz que sempre imagina se ele estaria orgulhoso vendo o filho agora ou desapontado por seu legado não estar à altura de seus feitos. Porém,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afirma que ficaria feliz se pudesse ouvir qualquer crítica se pudesse ter mais uma conversa com o pai, uma reflexão para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não desperdice o tempo 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que ainda tem com o progenitor.</w:t>
      </w:r>
    </w:p>
    <w:p w14:paraId="03E277A3" w14:textId="7BB219CD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22144DE8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conversa com o pai.</w:t>
      </w:r>
    </w:p>
    <w:p w14:paraId="7FFD7EC4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Falando no pai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em seguida temos a oportunidade de ver pai e filho conversando.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pede perdão ao pai, dizendo que tinha sido orgulhoso ao que seu pai responde com compaixão, falando que, mesmo com erros e em momentos de raiva, ele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sempre estará ao lado do filho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 </w:t>
      </w:r>
    </w:p>
    <w:p w14:paraId="3AF51BF7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então, conta ao pai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Elrond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o convidara para ir até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Lindon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pede a opinião dele sobre uma possível ida ao local. Seu pai diz que, mesmo que haja boas intenções por trás da oferta do meio-elfo,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Durin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deveria seguir sua intuição e ver o que mais está em jogo naquela proposta.</w:t>
      </w:r>
    </w:p>
    <w:p w14:paraId="683EA8D2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Já nas Terras do Sul, acompanhamos brevemente uma conversa entre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Bronwyn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É aqui que o Elfo menciona a mensagem que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o encarregou de contar aos Homens: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ou eles se juntam ao inimigo ou serão destruídos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 </w:t>
      </w:r>
    </w:p>
    <w:p w14:paraId="46DF752D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Enquanto isso, Theo é questionado por um homem a respeito do punhal que ele vem carregando. O sujeito acusa o menino de ter roubado o artefato de seu celeiro, assumindo uma postura mais sombria. Ele diz para Theo que um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“belíssimo servo”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derrotado iria retornar e também pergunta ao garoto se ele já tinha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“ouvido falar de Sauron”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 Theo se afasta com medo, mas o homem insiste dizendo que ele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“deve ter visto no céu”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referindo-se à estrela cadente que tinha cruzado os ares há alguns dias atrás.</w:t>
      </w:r>
    </w:p>
    <w:p w14:paraId="1F5FDED9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Antes de finalizarmos os acontecimentos do quarto capítulo em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vemos uma brevíssima interação entre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 um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orque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que diz ao mestre que aquilo 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lastRenderedPageBreak/>
        <w:t>que eles estavam procurando estava na torre. Possivelmente, deve ser o tal punhal misterioso que está sob posse de Theo.</w:t>
      </w:r>
    </w:p>
    <w:p w14:paraId="3BF4FAC8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Partindo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por fim,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finalmente está indo embora da ilha.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Pharazôn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aproveita para dizer para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que o povo ficará aliviado e estará pronto para ouvir um grande anúncio da governante. Enquanto ela caminha de volta à corte,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pétalas da Árvore Branca começam a cair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. Isso provoca um olhar preocupado de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algo que, com certeza, a faz lembrar da visão sobre o futuro trágico do reino.</w:t>
      </w:r>
    </w:p>
    <w:p w14:paraId="40459D3A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Em seu discurso, a Rainha-Regente conta que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Os Fiéis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 creem que, quando as pétalas da Árvore Branca caem, o ato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representa as lágrimas dos Valar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, que estão sempre atentos ao que acontece em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, julgando-os. Ela lembra que é nesse momento que todos devem decidir quem querem ser, anunciando que tomou a decisão de </w:t>
      </w:r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escoltar </w:t>
      </w:r>
      <w:proofErr w:type="spellStart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Galadriel</w:t>
      </w:r>
      <w:proofErr w:type="spellEnd"/>
      <w:r w:rsidRPr="0037198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 até a Terra-média pessoalmente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49AD9A5A" w14:textId="4090524D" w:rsidR="0037198C" w:rsidRPr="0037198C" w:rsidRDefault="0037198C" w:rsidP="0037198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24075832" w14:textId="77777777" w:rsidR="0037198C" w:rsidRPr="0037198C" w:rsidRDefault="0037198C" w:rsidP="0037198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convida o povo de </w:t>
      </w:r>
      <w:proofErr w:type="spellStart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Númenor</w:t>
      </w:r>
      <w:proofErr w:type="spellEnd"/>
      <w:r w:rsidRPr="0037198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a escoltar a Rainha para as Terras do Sul.</w:t>
      </w:r>
    </w:p>
    <w:p w14:paraId="48CF4669" w14:textId="77777777" w:rsidR="0037198C" w:rsidRPr="0037198C" w:rsidRDefault="0037198C" w:rsidP="0037198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Vemos a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elfa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entrando no salão da corte enquanto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Míriel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explica ao povo que irá até as Terras do Sul para ajudar seus “irmãos mortais”. Para isso, a governante precisará de uma força expedicionária, ou seja, habitantes dispostos a ajudarem na travessia e nos eventuais perigos que encontrarão no local.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Elendil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é o responsável por fazer esse chamado e, por mais que o povo pareça hesitante a princípio, aos poucos os voluntários vão aparecendo, </w:t>
      </w:r>
      <w:proofErr w:type="spellStart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Isildur</w:t>
      </w:r>
      <w:proofErr w:type="spellEnd"/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 xml:space="preserve"> entre eles. Termina assim o quarto episódio de </w:t>
      </w:r>
      <w:r w:rsidRPr="0037198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Os Anéis de Poder</w:t>
      </w:r>
      <w:r w:rsidRPr="0037198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4A69ED3E" w14:textId="77777777" w:rsidR="00714694" w:rsidRDefault="00714694" w:rsidP="0037198C">
      <w:pPr>
        <w:jc w:val="both"/>
      </w:pPr>
    </w:p>
    <w:sectPr w:rsidR="0071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7C20"/>
    <w:multiLevelType w:val="multilevel"/>
    <w:tmpl w:val="4B5C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534AB"/>
    <w:multiLevelType w:val="multilevel"/>
    <w:tmpl w:val="8C8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FD4667"/>
    <w:multiLevelType w:val="multilevel"/>
    <w:tmpl w:val="35F8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8C"/>
    <w:rsid w:val="0037198C"/>
    <w:rsid w:val="00714694"/>
    <w:rsid w:val="007B7ADB"/>
    <w:rsid w:val="00D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85EF"/>
  <w15:chartTrackingRefBased/>
  <w15:docId w15:val="{40A6E9DD-8713-4A81-94F0-88C7EF4E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1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719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198C"/>
    <w:rPr>
      <w:color w:val="0000FF"/>
      <w:u w:val="single"/>
    </w:rPr>
  </w:style>
  <w:style w:type="character" w:customStyle="1" w:styleId="recommended-singlelabel">
    <w:name w:val="recommended-single__label"/>
    <w:basedOn w:val="Fontepargpadro"/>
    <w:rsid w:val="0037198C"/>
  </w:style>
  <w:style w:type="paragraph" w:customStyle="1" w:styleId="wp-caption-text">
    <w:name w:val="wp-caption-text"/>
    <w:basedOn w:val="Normal"/>
    <w:rsid w:val="0037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198C"/>
    <w:rPr>
      <w:b/>
      <w:bCs/>
    </w:rPr>
  </w:style>
  <w:style w:type="character" w:styleId="nfase">
    <w:name w:val="Emphasis"/>
    <w:basedOn w:val="Fontepargpadro"/>
    <w:uiPriority w:val="20"/>
    <w:qFormat/>
    <w:rsid w:val="003719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5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aodosherois.com.br/2022/os-aneis-de-poder-entenda-conflito-numenor-elfo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giaodosherois.com.br/lista/10-historias-fantasticas-para-conhecer-da-terra-medi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giaodosherois.com.br/2022/o-senhor-dos-aneis-filho-tolkien-odiava-filmes-peter-jackson.html" TargetMode="External"/><Relationship Id="rId11" Type="http://schemas.openxmlformats.org/officeDocument/2006/relationships/hyperlink" Target="https://www.legiaodosherois.com.br/2022/o-senhor-dos-aneis-elenco-dos-filmes-originais-rebatem-ataques-racista-a-serie-aneis-de-poder.html" TargetMode="External"/><Relationship Id="rId5" Type="http://schemas.openxmlformats.org/officeDocument/2006/relationships/hyperlink" Target="https://www.legiaodosherois.com.br/t/senhor-dos-aneis-os-aneis-de-poder" TargetMode="External"/><Relationship Id="rId10" Type="http://schemas.openxmlformats.org/officeDocument/2006/relationships/hyperlink" Target="https://www.legiaodosherois.com.br/2022/os-aneis-de-poder-pedras-viden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giaodosherois.com.br/2022/recap-senhor-dos-aneis-aneis-de-poder-1x03-ada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3319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1</cp:revision>
  <dcterms:created xsi:type="dcterms:W3CDTF">2022-10-11T20:23:00Z</dcterms:created>
  <dcterms:modified xsi:type="dcterms:W3CDTF">2022-10-11T22:59:00Z</dcterms:modified>
</cp:coreProperties>
</file>