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C62" w:rsidRDefault="00CC09D9">
      <w:pPr>
        <w:spacing w:after="0" w:line="259" w:lineRule="auto"/>
        <w:ind w:left="-5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</w:rPr>
        <w:t xml:space="preserve">Descrição  </w:t>
      </w:r>
      <w:r>
        <w:rPr>
          <w:sz w:val="36"/>
          <w:vertAlign w:val="subscript"/>
        </w:rPr>
        <w:t xml:space="preserve"> </w:t>
      </w:r>
    </w:p>
    <w:p w:rsidR="001B4C62" w:rsidRDefault="00CC09D9">
      <w:pPr>
        <w:spacing w:after="386"/>
        <w:ind w:right="356"/>
      </w:pPr>
      <w:r>
        <w:t xml:space="preserve">Orientar os usuários do Marvin na utilização da Automação - Criar arquivos para o Promax.  </w:t>
      </w:r>
    </w:p>
    <w:p w:rsidR="001B4C62" w:rsidRDefault="00CC09D9">
      <w:pPr>
        <w:spacing w:after="334" w:line="259" w:lineRule="auto"/>
        <w:ind w:left="29" w:firstLine="0"/>
      </w:pPr>
      <w:r>
        <w:rPr>
          <w:color w:val="2E74B5"/>
          <w:sz w:val="32"/>
        </w:rPr>
        <w:t xml:space="preserve"> </w:t>
      </w:r>
      <w:r>
        <w:t xml:space="preserve">  </w:t>
      </w:r>
    </w:p>
    <w:p w:rsidR="001B4C62" w:rsidRDefault="00CC09D9">
      <w:pPr>
        <w:pStyle w:val="Ttulo1"/>
        <w:ind w:left="-5"/>
      </w:pPr>
      <w:r>
        <w:t xml:space="preserve">Sumário   </w:t>
      </w:r>
    </w:p>
    <w:p w:rsidR="001B4C62" w:rsidRDefault="00CC09D9">
      <w:pPr>
        <w:ind w:left="274" w:right="356"/>
      </w:pPr>
      <w:r>
        <w:t xml:space="preserve">Descrição </w:t>
      </w:r>
    </w:p>
    <w:p w:rsidR="001B4C62" w:rsidRDefault="00CC09D9">
      <w:pPr>
        <w:spacing w:after="99"/>
        <w:ind w:left="284" w:right="356"/>
      </w:pPr>
      <w:r>
        <w:t xml:space="preserve">..........................................................................................................................................................1  </w:t>
      </w:r>
    </w:p>
    <w:p w:rsidR="001B4C62" w:rsidRDefault="00CC09D9">
      <w:pPr>
        <w:spacing w:after="97"/>
        <w:ind w:left="274" w:right="356"/>
      </w:pPr>
      <w:r>
        <w:t>Sumário ..........................................................................................</w:t>
      </w:r>
      <w:r>
        <w:t xml:space="preserve">..................................................................1  </w:t>
      </w:r>
    </w:p>
    <w:p w:rsidR="001B4C62" w:rsidRDefault="00CC09D9">
      <w:pPr>
        <w:ind w:left="274" w:right="356"/>
      </w:pPr>
      <w:r>
        <w:t xml:space="preserve">Guia de utilização </w:t>
      </w:r>
    </w:p>
    <w:p w:rsidR="001B4C62" w:rsidRDefault="00CC09D9">
      <w:pPr>
        <w:spacing w:after="96"/>
        <w:ind w:left="284" w:right="356"/>
      </w:pPr>
      <w:r>
        <w:t xml:space="preserve">.............................................................................................................................................2  </w:t>
      </w:r>
    </w:p>
    <w:p w:rsidR="001B4C62" w:rsidRDefault="00CC09D9">
      <w:pPr>
        <w:ind w:left="274" w:right="356"/>
      </w:pPr>
      <w:r>
        <w:t xml:space="preserve">Requisição dos dados </w:t>
      </w:r>
      <w:r>
        <w:t xml:space="preserve">em formato JSON </w:t>
      </w:r>
    </w:p>
    <w:p w:rsidR="001B4C62" w:rsidRDefault="00CC09D9">
      <w:pPr>
        <w:spacing w:after="99"/>
        <w:ind w:left="284" w:right="356"/>
      </w:pPr>
      <w:r>
        <w:t xml:space="preserve">..........................................................................................................5 </w:t>
      </w:r>
    </w:p>
    <w:p w:rsidR="001B4C62" w:rsidRDefault="00CC09D9">
      <w:pPr>
        <w:spacing w:after="333" w:line="342" w:lineRule="auto"/>
        <w:ind w:left="29" w:right="356" w:firstLine="236"/>
      </w:pPr>
      <w:r>
        <w:t>Considerações ....................................................................................................................</w:t>
      </w:r>
      <w:r>
        <w:t xml:space="preserve">..............................8      </w:t>
      </w:r>
    </w:p>
    <w:p w:rsidR="001B4C62" w:rsidRDefault="00CC09D9">
      <w:pPr>
        <w:spacing w:after="0" w:line="259" w:lineRule="auto"/>
        <w:ind w:left="29" w:firstLine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</w:p>
    <w:p w:rsidR="001B4C62" w:rsidRDefault="00CC09D9">
      <w:pPr>
        <w:spacing w:after="554" w:line="259" w:lineRule="auto"/>
        <w:ind w:left="29" w:firstLine="0"/>
      </w:pPr>
      <w:r>
        <w:t xml:space="preserve">   </w:t>
      </w:r>
    </w:p>
    <w:p w:rsidR="001B4C62" w:rsidRDefault="00CC09D9">
      <w:pPr>
        <w:spacing w:after="0" w:line="259" w:lineRule="auto"/>
        <w:ind w:left="29" w:firstLine="0"/>
      </w:pPr>
      <w:r>
        <w:t xml:space="preserve">   </w:t>
      </w:r>
    </w:p>
    <w:p w:rsidR="001B4C62" w:rsidRDefault="00CC09D9">
      <w:pPr>
        <w:spacing w:after="0" w:line="259" w:lineRule="auto"/>
        <w:ind w:left="29" w:firstLine="0"/>
      </w:pPr>
      <w:r>
        <w:t xml:space="preserve">  </w:t>
      </w:r>
    </w:p>
    <w:p w:rsidR="001B4C62" w:rsidRDefault="00CC09D9">
      <w:pPr>
        <w:spacing w:after="0" w:line="259" w:lineRule="auto"/>
        <w:ind w:left="29" w:firstLine="0"/>
      </w:pPr>
      <w:r>
        <w:t xml:space="preserve">  </w:t>
      </w:r>
    </w:p>
    <w:p w:rsidR="001B4C62" w:rsidRDefault="00CC09D9">
      <w:pPr>
        <w:spacing w:after="0" w:line="259" w:lineRule="auto"/>
        <w:ind w:left="29" w:firstLine="0"/>
      </w:pPr>
      <w:r>
        <w:t xml:space="preserve">  </w:t>
      </w:r>
    </w:p>
    <w:p w:rsidR="001B4C62" w:rsidRDefault="00CC09D9">
      <w:pPr>
        <w:spacing w:after="0" w:line="259" w:lineRule="auto"/>
        <w:ind w:left="29" w:firstLine="0"/>
      </w:pPr>
      <w:r>
        <w:t xml:space="preserve">  </w:t>
      </w:r>
    </w:p>
    <w:p w:rsidR="001B4C62" w:rsidRDefault="00CC09D9">
      <w:pPr>
        <w:spacing w:after="0" w:line="259" w:lineRule="auto"/>
        <w:ind w:left="29" w:firstLine="0"/>
      </w:pPr>
      <w:r>
        <w:t xml:space="preserve">  </w:t>
      </w:r>
    </w:p>
    <w:p w:rsidR="001B4C62" w:rsidRDefault="00CC09D9">
      <w:pPr>
        <w:spacing w:after="0" w:line="259" w:lineRule="auto"/>
        <w:ind w:left="29" w:firstLine="0"/>
      </w:pPr>
      <w:r>
        <w:t xml:space="preserve">  </w:t>
      </w:r>
    </w:p>
    <w:p w:rsidR="001B4C62" w:rsidRDefault="00CC09D9">
      <w:pPr>
        <w:spacing w:after="0" w:line="259" w:lineRule="auto"/>
        <w:ind w:left="29" w:firstLine="0"/>
      </w:pPr>
      <w:r>
        <w:t xml:space="preserve">  </w:t>
      </w:r>
    </w:p>
    <w:p w:rsidR="001B4C62" w:rsidRDefault="00CC09D9">
      <w:pPr>
        <w:spacing w:after="0" w:line="259" w:lineRule="auto"/>
        <w:ind w:left="29" w:firstLine="0"/>
      </w:pPr>
      <w:r>
        <w:t xml:space="preserve">  </w:t>
      </w:r>
    </w:p>
    <w:p w:rsidR="001B4C62" w:rsidRDefault="00CC09D9">
      <w:pPr>
        <w:spacing w:after="0" w:line="259" w:lineRule="auto"/>
        <w:ind w:left="29" w:firstLine="0"/>
      </w:pPr>
      <w:r>
        <w:t xml:space="preserve">  </w:t>
      </w:r>
    </w:p>
    <w:p w:rsidR="001B4C62" w:rsidRDefault="00CC09D9">
      <w:pPr>
        <w:spacing w:after="0" w:line="259" w:lineRule="auto"/>
        <w:ind w:left="29" w:firstLine="0"/>
      </w:pPr>
      <w:r>
        <w:t xml:space="preserve">  </w:t>
      </w:r>
    </w:p>
    <w:p w:rsidR="001B4C62" w:rsidRDefault="00CC09D9">
      <w:pPr>
        <w:spacing w:after="0" w:line="259" w:lineRule="auto"/>
        <w:ind w:left="29" w:firstLine="0"/>
      </w:pPr>
      <w:r>
        <w:t xml:space="preserve">  </w:t>
      </w:r>
    </w:p>
    <w:p w:rsidR="001B4C62" w:rsidRDefault="00CC09D9">
      <w:pPr>
        <w:spacing w:after="0" w:line="259" w:lineRule="auto"/>
        <w:ind w:left="29" w:firstLine="0"/>
      </w:pPr>
      <w:r>
        <w:t xml:space="preserve">  </w:t>
      </w:r>
    </w:p>
    <w:p w:rsidR="001B4C62" w:rsidRDefault="00CC09D9">
      <w:pPr>
        <w:spacing w:after="0" w:line="259" w:lineRule="auto"/>
        <w:ind w:left="29" w:firstLine="0"/>
      </w:pPr>
      <w:r>
        <w:t xml:space="preserve">  </w:t>
      </w:r>
    </w:p>
    <w:p w:rsidR="001B4C62" w:rsidRDefault="00CC09D9">
      <w:pPr>
        <w:spacing w:after="0" w:line="259" w:lineRule="auto"/>
        <w:ind w:left="29" w:firstLine="0"/>
      </w:pPr>
      <w:r>
        <w:t xml:space="preserve">  </w:t>
      </w:r>
    </w:p>
    <w:p w:rsidR="001B4C62" w:rsidRDefault="00CC09D9">
      <w:pPr>
        <w:spacing w:after="0" w:line="259" w:lineRule="auto"/>
        <w:ind w:left="29" w:firstLine="0"/>
      </w:pPr>
      <w:r>
        <w:t xml:space="preserve">  </w:t>
      </w:r>
    </w:p>
    <w:p w:rsidR="001B4C62" w:rsidRDefault="00CC09D9">
      <w:pPr>
        <w:spacing w:after="0" w:line="259" w:lineRule="auto"/>
        <w:ind w:left="29" w:firstLine="0"/>
      </w:pPr>
      <w:r>
        <w:t xml:space="preserve">  </w:t>
      </w:r>
    </w:p>
    <w:p w:rsidR="001B4C62" w:rsidRDefault="00CC09D9">
      <w:pPr>
        <w:spacing w:after="0" w:line="259" w:lineRule="auto"/>
        <w:ind w:left="29" w:firstLine="0"/>
      </w:pPr>
      <w:r>
        <w:t xml:space="preserve">  </w:t>
      </w:r>
    </w:p>
    <w:p w:rsidR="001B4C62" w:rsidRDefault="00CC09D9">
      <w:pPr>
        <w:spacing w:after="0" w:line="259" w:lineRule="auto"/>
        <w:ind w:left="29" w:firstLine="0"/>
      </w:pPr>
      <w:r>
        <w:t xml:space="preserve">  </w:t>
      </w:r>
    </w:p>
    <w:p w:rsidR="001B4C62" w:rsidRDefault="00CC09D9">
      <w:pPr>
        <w:spacing w:after="110" w:line="259" w:lineRule="auto"/>
        <w:ind w:left="29" w:firstLine="0"/>
      </w:pPr>
      <w:r>
        <w:t xml:space="preserve">  </w:t>
      </w:r>
    </w:p>
    <w:p w:rsidR="001B4C62" w:rsidRDefault="00CC09D9">
      <w:pPr>
        <w:spacing w:after="265" w:line="259" w:lineRule="auto"/>
        <w:ind w:left="29" w:firstLine="0"/>
      </w:pPr>
      <w:r>
        <w:t xml:space="preserve"> </w:t>
      </w:r>
    </w:p>
    <w:p w:rsidR="001B4C62" w:rsidRDefault="00CC09D9">
      <w:pPr>
        <w:spacing w:after="0" w:line="259" w:lineRule="auto"/>
        <w:ind w:left="29" w:firstLine="0"/>
      </w:pPr>
      <w:r>
        <w:t xml:space="preserve">  </w:t>
      </w:r>
      <w:r>
        <w:tab/>
      </w:r>
      <w:r>
        <w:rPr>
          <w:sz w:val="56"/>
        </w:rPr>
        <w:t xml:space="preserve"> </w:t>
      </w:r>
      <w:r>
        <w:t xml:space="preserve">  </w:t>
      </w:r>
    </w:p>
    <w:p w:rsidR="001B4C62" w:rsidRDefault="00CC09D9">
      <w:pPr>
        <w:pStyle w:val="Ttulo1"/>
        <w:ind w:left="-5"/>
      </w:pPr>
      <w:r>
        <w:lastRenderedPageBreak/>
        <w:t xml:space="preserve">Guia de utilização   </w:t>
      </w:r>
    </w:p>
    <w:p w:rsidR="001B4C62" w:rsidRDefault="00CC09D9">
      <w:pPr>
        <w:spacing w:after="153" w:line="259" w:lineRule="auto"/>
        <w:ind w:left="0" w:firstLine="0"/>
      </w:pPr>
      <w:r>
        <w:rPr>
          <w:color w:val="5A5A5A"/>
        </w:rPr>
        <w:t xml:space="preserve">Passo a passo de como solicitar a automação para o Marvin. </w:t>
      </w:r>
      <w:r>
        <w:t xml:space="preserve">  </w:t>
      </w:r>
    </w:p>
    <w:p w:rsidR="001B4C62" w:rsidRDefault="00CC09D9">
      <w:pPr>
        <w:spacing w:after="162"/>
        <w:ind w:right="356"/>
      </w:pPr>
      <w:r>
        <w:t>Para solicitar essa automação, será necessário fazer uma requisição HTTP para a API do Marvin. Recomendamos o uso do Postman (</w:t>
      </w:r>
      <w:hyperlink r:id="rId7">
        <w:r>
          <w:rPr>
            <w:color w:val="0563C1"/>
            <w:u w:val="single" w:color="0563C1"/>
          </w:rPr>
          <w:t>https://www.postman.com/download</w:t>
        </w:r>
      </w:hyperlink>
      <w:hyperlink r:id="rId8">
        <w:r>
          <w:rPr>
            <w:color w:val="0563C1"/>
            <w:u w:val="single" w:color="0563C1"/>
          </w:rPr>
          <w:t>s</w:t>
        </w:r>
      </w:hyperlink>
      <w:hyperlink r:id="rId9">
        <w:r>
          <w:rPr>
            <w:color w:val="0563C1"/>
            <w:u w:val="single" w:color="0563C1"/>
          </w:rPr>
          <w:t>/</w:t>
        </w:r>
      </w:hyperlink>
      <w:hyperlink r:id="rId10">
        <w:r>
          <w:t xml:space="preserve">) </w:t>
        </w:r>
      </w:hyperlink>
      <w:hyperlink r:id="rId11">
        <w:r>
          <w:t>p</w:t>
        </w:r>
      </w:hyperlink>
      <w:r>
        <w:t>ara essa tarefa. O usuário poderá esc</w:t>
      </w:r>
      <w:r>
        <w:t xml:space="preserve">olher entre o retorno em formato JSON ou o retorno de um arquivo no formato CSV contendo as mesmas informações.   </w:t>
      </w:r>
    </w:p>
    <w:p w:rsidR="001B4C62" w:rsidRDefault="00CC09D9">
      <w:pPr>
        <w:spacing w:after="153" w:line="259" w:lineRule="auto"/>
        <w:ind w:left="29" w:firstLine="0"/>
      </w:pPr>
      <w:r>
        <w:t xml:space="preserve">   </w:t>
      </w:r>
    </w:p>
    <w:p w:rsidR="001B4C62" w:rsidRDefault="00CC09D9">
      <w:pPr>
        <w:spacing w:after="157"/>
        <w:ind w:right="356"/>
      </w:pPr>
      <w:r>
        <w:t xml:space="preserve">Configurações Iniciais:   </w:t>
      </w:r>
    </w:p>
    <w:p w:rsidR="001B4C62" w:rsidRDefault="00CC09D9">
      <w:pPr>
        <w:spacing w:after="259" w:line="259" w:lineRule="auto"/>
        <w:ind w:left="29" w:firstLine="0"/>
      </w:pPr>
      <w:r>
        <w:t xml:space="preserve">   </w:t>
      </w:r>
    </w:p>
    <w:p w:rsidR="001B4C62" w:rsidRDefault="00CC09D9">
      <w:pPr>
        <w:numPr>
          <w:ilvl w:val="0"/>
          <w:numId w:val="1"/>
        </w:numPr>
        <w:ind w:right="356" w:hanging="360"/>
      </w:pPr>
      <w:r>
        <w:t xml:space="preserve">Com o Postman instalado, crie uma nova requisição em branco:    </w:t>
      </w:r>
    </w:p>
    <w:p w:rsidR="001B4C62" w:rsidRDefault="00CC09D9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304280" cy="1771015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428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1B4C62" w:rsidRDefault="00CC09D9">
      <w:pPr>
        <w:spacing w:after="153" w:line="259" w:lineRule="auto"/>
        <w:ind w:left="29" w:firstLine="0"/>
      </w:pPr>
      <w:r>
        <w:t xml:space="preserve">   </w:t>
      </w:r>
    </w:p>
    <w:p w:rsidR="001B4C62" w:rsidRDefault="00CC09D9">
      <w:pPr>
        <w:spacing w:after="261" w:line="259" w:lineRule="auto"/>
        <w:ind w:left="29" w:firstLine="0"/>
      </w:pPr>
      <w:r>
        <w:t xml:space="preserve">   </w:t>
      </w:r>
    </w:p>
    <w:p w:rsidR="001B4C62" w:rsidRDefault="00CC09D9">
      <w:pPr>
        <w:numPr>
          <w:ilvl w:val="0"/>
          <w:numId w:val="1"/>
        </w:numPr>
        <w:spacing w:after="111"/>
        <w:ind w:right="356" w:hanging="360"/>
      </w:pPr>
      <w:r>
        <w:t>Após criada a requisição, co</w:t>
      </w:r>
      <w:r>
        <w:t xml:space="preserve">nfiguraremos da seguinte forma:   </w:t>
      </w:r>
    </w:p>
    <w:p w:rsidR="001B4C62" w:rsidRDefault="00CC09D9">
      <w:pPr>
        <w:numPr>
          <w:ilvl w:val="0"/>
          <w:numId w:val="2"/>
        </w:numPr>
        <w:ind w:right="230" w:hanging="360"/>
      </w:pPr>
      <w:r>
        <w:t xml:space="preserve">Será uma requisição </w:t>
      </w:r>
      <w:r>
        <w:rPr>
          <w:b/>
        </w:rPr>
        <w:t>POST</w:t>
      </w:r>
      <w:r>
        <w:t xml:space="preserve"> (canto superior esquerdo do Postman);   </w:t>
      </w:r>
    </w:p>
    <w:p w:rsidR="001B4C62" w:rsidRDefault="00CC09D9">
      <w:pPr>
        <w:spacing w:after="0" w:line="259" w:lineRule="auto"/>
        <w:ind w:left="0" w:right="3521" w:firstLine="0"/>
        <w:jc w:val="center"/>
      </w:pPr>
      <w:r>
        <w:rPr>
          <w:noProof/>
        </w:rPr>
        <w:drawing>
          <wp:inline distT="0" distB="0" distL="0" distR="0">
            <wp:extent cx="2343150" cy="2695575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B4C62" w:rsidRDefault="00CC09D9">
      <w:pPr>
        <w:spacing w:after="189" w:line="259" w:lineRule="auto"/>
        <w:ind w:left="1109" w:firstLine="0"/>
      </w:pPr>
      <w:r>
        <w:t xml:space="preserve">   </w:t>
      </w:r>
    </w:p>
    <w:p w:rsidR="001B4C62" w:rsidRDefault="00CC09D9">
      <w:pPr>
        <w:numPr>
          <w:ilvl w:val="0"/>
          <w:numId w:val="2"/>
        </w:numPr>
        <w:spacing w:after="7"/>
        <w:ind w:right="230" w:hanging="360"/>
      </w:pPr>
      <w:r>
        <w:t xml:space="preserve">Com uma URL que será alterada DIARIAMENTE (iremos mandar todo dia no chat “Suporte  </w:t>
      </w:r>
      <w:r>
        <w:t xml:space="preserve"> </w:t>
      </w:r>
    </w:p>
    <w:p w:rsidR="001B4C62" w:rsidRDefault="00CC09D9">
      <w:pPr>
        <w:spacing w:after="7"/>
        <w:ind w:left="747" w:right="230"/>
      </w:pPr>
      <w:r>
        <w:lastRenderedPageBreak/>
        <w:t xml:space="preserve">B2B” do TEAMS, pela manhã, qual URL a ser utilizada);  </w:t>
      </w:r>
      <w:r>
        <w:t xml:space="preserve"> </w:t>
      </w:r>
    </w:p>
    <w:p w:rsidR="001B4C62" w:rsidRDefault="00CC09D9">
      <w:pPr>
        <w:spacing w:after="175" w:line="259" w:lineRule="auto"/>
        <w:ind w:left="0" w:right="847" w:firstLine="0"/>
        <w:jc w:val="right"/>
      </w:pPr>
      <w:r>
        <w:rPr>
          <w:noProof/>
        </w:rPr>
        <w:drawing>
          <wp:inline distT="0" distB="0" distL="0" distR="0">
            <wp:extent cx="5591175" cy="2619375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1B4C62" w:rsidRDefault="00CC09D9">
      <w:pPr>
        <w:spacing w:after="271" w:line="259" w:lineRule="auto"/>
        <w:ind w:left="435" w:firstLine="0"/>
      </w:pPr>
      <w:r>
        <w:t xml:space="preserve"> </w:t>
      </w:r>
    </w:p>
    <w:p w:rsidR="001B4C62" w:rsidRDefault="00CC09D9">
      <w:pPr>
        <w:numPr>
          <w:ilvl w:val="0"/>
          <w:numId w:val="2"/>
        </w:numPr>
        <w:ind w:right="230" w:hanging="360"/>
      </w:pPr>
      <w:r>
        <w:t>Em “</w:t>
      </w:r>
      <w:r>
        <w:rPr>
          <w:b/>
        </w:rPr>
        <w:t>Authorization</w:t>
      </w:r>
      <w:r>
        <w:t xml:space="preserve">” crie um </w:t>
      </w:r>
      <w:r>
        <w:rPr>
          <w:b/>
        </w:rPr>
        <w:t>Bearer Token</w:t>
      </w:r>
      <w:r>
        <w:t xml:space="preserve"> com o seguinte valor: Bearer APIVzeP9LHGqzALuBvU  </w:t>
      </w:r>
    </w:p>
    <w:p w:rsidR="001B4C62" w:rsidRDefault="00CC09D9">
      <w:pPr>
        <w:spacing w:after="0" w:line="259" w:lineRule="auto"/>
        <w:ind w:left="0" w:right="535" w:firstLine="0"/>
        <w:jc w:val="right"/>
      </w:pPr>
      <w:r>
        <w:rPr>
          <w:noProof/>
        </w:rPr>
        <w:drawing>
          <wp:inline distT="0" distB="0" distL="0" distR="0">
            <wp:extent cx="6000624" cy="2094865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624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B4C62" w:rsidRDefault="00CC09D9">
      <w:pPr>
        <w:spacing w:after="237" w:line="259" w:lineRule="auto"/>
        <w:ind w:left="0" w:right="468" w:firstLine="0"/>
        <w:jc w:val="center"/>
      </w:pPr>
      <w:r>
        <w:t xml:space="preserve"> </w:t>
      </w:r>
    </w:p>
    <w:p w:rsidR="001B4C62" w:rsidRDefault="00CC09D9">
      <w:pPr>
        <w:spacing w:after="235" w:line="259" w:lineRule="auto"/>
        <w:ind w:left="0" w:right="468" w:firstLine="0"/>
        <w:jc w:val="center"/>
      </w:pPr>
      <w:r>
        <w:t xml:space="preserve"> </w:t>
      </w:r>
    </w:p>
    <w:p w:rsidR="001B4C62" w:rsidRDefault="00CC09D9">
      <w:pPr>
        <w:spacing w:after="238" w:line="259" w:lineRule="auto"/>
        <w:ind w:left="0" w:right="468" w:firstLine="0"/>
        <w:jc w:val="center"/>
      </w:pPr>
      <w:r>
        <w:t xml:space="preserve"> </w:t>
      </w:r>
    </w:p>
    <w:p w:rsidR="001B4C62" w:rsidRDefault="00CC09D9">
      <w:pPr>
        <w:spacing w:after="235" w:line="259" w:lineRule="auto"/>
        <w:ind w:left="0" w:right="468" w:firstLine="0"/>
        <w:jc w:val="center"/>
      </w:pPr>
      <w:r>
        <w:t xml:space="preserve"> </w:t>
      </w:r>
    </w:p>
    <w:p w:rsidR="001B4C62" w:rsidRDefault="00CC09D9">
      <w:pPr>
        <w:spacing w:after="237" w:line="259" w:lineRule="auto"/>
        <w:ind w:left="0" w:right="468" w:firstLine="0"/>
        <w:jc w:val="center"/>
      </w:pPr>
      <w:r>
        <w:t xml:space="preserve"> </w:t>
      </w:r>
    </w:p>
    <w:p w:rsidR="001B4C62" w:rsidRDefault="00CC09D9">
      <w:pPr>
        <w:spacing w:after="269" w:line="259" w:lineRule="auto"/>
        <w:ind w:left="0" w:right="418" w:firstLine="0"/>
        <w:jc w:val="center"/>
      </w:pPr>
      <w:r>
        <w:t xml:space="preserve">  </w:t>
      </w:r>
    </w:p>
    <w:p w:rsidR="001B4C62" w:rsidRDefault="00CC09D9">
      <w:pPr>
        <w:numPr>
          <w:ilvl w:val="0"/>
          <w:numId w:val="2"/>
        </w:numPr>
        <w:spacing w:after="7"/>
        <w:ind w:right="230" w:hanging="360"/>
      </w:pPr>
      <w:r>
        <w:t>Na aba “</w:t>
      </w:r>
      <w:r>
        <w:rPr>
          <w:b/>
        </w:rPr>
        <w:t>Params</w:t>
      </w:r>
      <w:r>
        <w:t xml:space="preserve">” crie um parâmetro com a chave “email” que contenha o seu email AmbevTech.   </w:t>
      </w:r>
      <w:r>
        <w:t xml:space="preserve"> </w:t>
      </w:r>
    </w:p>
    <w:p w:rsidR="001B4C62" w:rsidRDefault="00CC09D9">
      <w:pPr>
        <w:spacing w:after="0" w:line="259" w:lineRule="auto"/>
        <w:ind w:left="735" w:firstLine="0"/>
      </w:pPr>
      <w:r>
        <w:t xml:space="preserve"> </w:t>
      </w:r>
    </w:p>
    <w:p w:rsidR="001B4C62" w:rsidRDefault="00CC09D9">
      <w:pPr>
        <w:spacing w:after="246" w:line="216" w:lineRule="auto"/>
        <w:ind w:left="749" w:right="418" w:firstLine="0"/>
        <w:jc w:val="right"/>
      </w:pPr>
      <w:r>
        <w:rPr>
          <w:noProof/>
        </w:rPr>
        <w:drawing>
          <wp:inline distT="0" distB="0" distL="0" distR="0">
            <wp:extent cx="5669280" cy="182880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1B4C62" w:rsidRDefault="00CC09D9">
      <w:pPr>
        <w:numPr>
          <w:ilvl w:val="0"/>
          <w:numId w:val="2"/>
        </w:numPr>
        <w:spacing w:after="7"/>
        <w:ind w:right="230" w:hanging="360"/>
      </w:pPr>
      <w:r>
        <w:t xml:space="preserve">Crie a chave “response_to_requester” e informe o valor “s” ou “n”. Ao informar “s” nessa chave, a </w:t>
      </w:r>
      <w:r>
        <w:t xml:space="preserve">automação vai enviar a resposta para o Teams. </w:t>
      </w:r>
      <w:r>
        <w:t xml:space="preserve">Se informar “n” ou não inserir essa chave, apenas não </w:t>
      </w:r>
      <w:r>
        <w:t xml:space="preserve">será enviada a resposta no Teams.   </w:t>
      </w:r>
    </w:p>
    <w:p w:rsidR="001B4C62" w:rsidRDefault="00CC09D9">
      <w:pPr>
        <w:spacing w:after="0" w:line="259" w:lineRule="auto"/>
        <w:ind w:left="749" w:firstLine="0"/>
      </w:pPr>
      <w:r>
        <w:t xml:space="preserve">  </w:t>
      </w:r>
    </w:p>
    <w:p w:rsidR="001B4C62" w:rsidRDefault="00CC09D9">
      <w:pPr>
        <w:spacing w:after="0" w:line="259" w:lineRule="auto"/>
        <w:ind w:left="0" w:right="574" w:firstLine="0"/>
        <w:jc w:val="right"/>
      </w:pPr>
      <w:r>
        <w:rPr>
          <w:noProof/>
        </w:rPr>
        <w:drawing>
          <wp:inline distT="0" distB="0" distL="0" distR="0">
            <wp:extent cx="5619115" cy="2191131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219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B4C62" w:rsidRDefault="00CC09D9">
      <w:pPr>
        <w:spacing w:after="33" w:line="259" w:lineRule="auto"/>
        <w:ind w:left="0" w:right="624" w:firstLine="0"/>
        <w:jc w:val="right"/>
      </w:pPr>
      <w:r>
        <w:t xml:space="preserve"> </w:t>
      </w:r>
    </w:p>
    <w:p w:rsidR="001B4C62" w:rsidRDefault="00CC09D9">
      <w:pPr>
        <w:numPr>
          <w:ilvl w:val="0"/>
          <w:numId w:val="2"/>
        </w:numPr>
        <w:spacing w:after="79"/>
        <w:ind w:right="230" w:hanging="360"/>
      </w:pPr>
      <w:r>
        <w:t xml:space="preserve">Você deve definir o parâmetro “unb” com o numero da UNB </w:t>
      </w:r>
      <w:r>
        <w:t xml:space="preserve">em que deseja fazer a alteração dos perfis; </w:t>
      </w:r>
    </w:p>
    <w:p w:rsidR="001B4C62" w:rsidRDefault="00CC09D9">
      <w:pPr>
        <w:numPr>
          <w:ilvl w:val="0"/>
          <w:numId w:val="2"/>
        </w:numPr>
        <w:spacing w:after="42"/>
        <w:ind w:right="230" w:hanging="360"/>
      </w:pPr>
      <w:r>
        <w:t>Você deve definir o parâmetro “pdv” com os números do Perfis</w:t>
      </w:r>
      <w:r>
        <w:t xml:space="preserve"> que devem sofrer alteração, separados por ponto e vírgula (;). </w:t>
      </w:r>
    </w:p>
    <w:p w:rsidR="001B4C62" w:rsidRDefault="00CC09D9">
      <w:pPr>
        <w:spacing w:after="0" w:line="259" w:lineRule="auto"/>
        <w:ind w:left="735" w:firstLine="0"/>
      </w:pPr>
      <w:r>
        <w:t xml:space="preserve"> </w:t>
      </w:r>
    </w:p>
    <w:p w:rsidR="001B4C62" w:rsidRDefault="00CC09D9">
      <w:pPr>
        <w:spacing w:after="0" w:line="259" w:lineRule="auto"/>
        <w:ind w:left="0" w:right="334" w:firstLine="0"/>
        <w:jc w:val="right"/>
      </w:pPr>
      <w:r>
        <w:rPr>
          <w:noProof/>
        </w:rPr>
        <w:drawing>
          <wp:inline distT="0" distB="0" distL="0" distR="0">
            <wp:extent cx="5991225" cy="666750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B4C62" w:rsidRDefault="00CC09D9">
      <w:pPr>
        <w:spacing w:after="0" w:line="259" w:lineRule="auto"/>
        <w:ind w:left="65" w:firstLine="0"/>
        <w:jc w:val="center"/>
      </w:pPr>
      <w:r>
        <w:t xml:space="preserve"> </w:t>
      </w:r>
    </w:p>
    <w:p w:rsidR="001B4C62" w:rsidRDefault="00CC09D9">
      <w:pPr>
        <w:spacing w:after="130" w:line="259" w:lineRule="auto"/>
        <w:ind w:left="14" w:right="5010" w:firstLine="0"/>
      </w:pPr>
      <w:r>
        <w:t xml:space="preserve">   </w:t>
      </w:r>
    </w:p>
    <w:p w:rsidR="001B4C62" w:rsidRDefault="00CC09D9">
      <w:pPr>
        <w:pStyle w:val="Ttulo1"/>
        <w:spacing w:after="139"/>
        <w:ind w:left="-5"/>
      </w:pPr>
      <w:r>
        <w:t>Requisição dos dado</w:t>
      </w:r>
      <w:r>
        <w:t xml:space="preserve">s </w:t>
      </w:r>
    </w:p>
    <w:p w:rsidR="001B4C62" w:rsidRDefault="00CC09D9">
      <w:pPr>
        <w:spacing w:after="0" w:line="259" w:lineRule="auto"/>
        <w:ind w:left="29" w:firstLine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</w:p>
    <w:p w:rsidR="001B4C62" w:rsidRDefault="00CC09D9">
      <w:pPr>
        <w:numPr>
          <w:ilvl w:val="0"/>
          <w:numId w:val="3"/>
        </w:numPr>
        <w:spacing w:after="7"/>
        <w:ind w:right="356" w:hanging="360"/>
      </w:pPr>
      <w:r>
        <w:t>Para executar a requisição</w:t>
      </w:r>
      <w:r>
        <w:t>, basta clicar em “</w:t>
      </w:r>
      <w:r>
        <w:rPr>
          <w:b/>
        </w:rPr>
        <w:t>SEND</w:t>
      </w:r>
      <w:r>
        <w:t xml:space="preserve">” (no canto superior direito do Postman):  </w:t>
      </w:r>
      <w:r>
        <w:t xml:space="preserve"> </w:t>
      </w:r>
    </w:p>
    <w:p w:rsidR="001B4C62" w:rsidRDefault="00CC09D9">
      <w:pPr>
        <w:spacing w:after="96" w:line="266" w:lineRule="auto"/>
        <w:ind w:left="2960" w:right="4647" w:hanging="2526"/>
      </w:pPr>
      <w:r>
        <w:rPr>
          <w:noProof/>
        </w:rPr>
        <w:drawing>
          <wp:inline distT="0" distB="0" distL="0" distR="0">
            <wp:extent cx="3209925" cy="1866900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1B4C62" w:rsidRDefault="00CC09D9">
      <w:pPr>
        <w:numPr>
          <w:ilvl w:val="0"/>
          <w:numId w:val="3"/>
        </w:numPr>
        <w:ind w:right="356" w:hanging="360"/>
      </w:pPr>
      <w:r>
        <w:t xml:space="preserve">O esperado é permanecer nessa tela de carregamento, isso pode levar alguns minutos:   </w:t>
      </w:r>
    </w:p>
    <w:p w:rsidR="001B4C62" w:rsidRDefault="00CC09D9">
      <w:pPr>
        <w:spacing w:after="62" w:line="346" w:lineRule="auto"/>
        <w:ind w:left="423" w:right="2948" w:hanging="1"/>
      </w:pPr>
      <w:r>
        <w:rPr>
          <w:noProof/>
        </w:rPr>
        <w:drawing>
          <wp:inline distT="0" distB="0" distL="0" distR="0">
            <wp:extent cx="4200525" cy="2581275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:rsidR="001B4C62" w:rsidRDefault="00CC09D9">
      <w:pPr>
        <w:spacing w:after="160"/>
        <w:ind w:left="370" w:right="356"/>
      </w:pPr>
      <w:r>
        <w:t xml:space="preserve">Isso significa que a requisição foi enviada para o Marvin e ele está criando arquivos CSV e distribuindo nas suas respectivas pastas no Promax. Quanto maior for a quantidade de dados, maior o tempo necessário para o Marvin processar a requisição.  </w:t>
      </w:r>
    </w:p>
    <w:p w:rsidR="001B4C62" w:rsidRDefault="00CC09D9">
      <w:pPr>
        <w:spacing w:after="0" w:line="259" w:lineRule="auto"/>
        <w:ind w:left="389" w:firstLine="0"/>
      </w:pPr>
      <w:r>
        <w:t xml:space="preserve">  </w:t>
      </w:r>
    </w:p>
    <w:p w:rsidR="001B4C62" w:rsidRDefault="00CC09D9">
      <w:pPr>
        <w:spacing w:after="0" w:line="259" w:lineRule="auto"/>
        <w:ind w:left="389" w:firstLine="0"/>
      </w:pPr>
      <w:r>
        <w:t xml:space="preserve"> </w:t>
      </w:r>
    </w:p>
    <w:p w:rsidR="001B4C62" w:rsidRDefault="00CC09D9">
      <w:pPr>
        <w:spacing w:after="0" w:line="259" w:lineRule="auto"/>
        <w:ind w:left="389" w:firstLine="0"/>
      </w:pPr>
      <w:r>
        <w:t xml:space="preserve"> </w:t>
      </w:r>
    </w:p>
    <w:p w:rsidR="001B4C62" w:rsidRDefault="00CC09D9">
      <w:pPr>
        <w:spacing w:after="0" w:line="259" w:lineRule="auto"/>
        <w:ind w:left="389" w:firstLine="0"/>
      </w:pPr>
      <w:r>
        <w:t xml:space="preserve"> </w:t>
      </w:r>
    </w:p>
    <w:p w:rsidR="001B4C62" w:rsidRDefault="00CC09D9">
      <w:pPr>
        <w:spacing w:after="0" w:line="259" w:lineRule="auto"/>
        <w:ind w:left="389" w:firstLine="0"/>
      </w:pPr>
      <w:r>
        <w:t xml:space="preserve"> </w:t>
      </w:r>
    </w:p>
    <w:p w:rsidR="001B4C62" w:rsidRDefault="00CC09D9">
      <w:pPr>
        <w:spacing w:after="0" w:line="259" w:lineRule="auto"/>
        <w:ind w:left="389" w:firstLine="0"/>
      </w:pPr>
      <w:r>
        <w:t xml:space="preserve"> </w:t>
      </w:r>
    </w:p>
    <w:p w:rsidR="001B4C62" w:rsidRDefault="00CC09D9">
      <w:pPr>
        <w:spacing w:after="31" w:line="259" w:lineRule="auto"/>
        <w:ind w:left="389" w:firstLine="0"/>
      </w:pPr>
      <w:r>
        <w:t xml:space="preserve"> </w:t>
      </w:r>
    </w:p>
    <w:p w:rsidR="001B4C62" w:rsidRDefault="00CC09D9">
      <w:pPr>
        <w:numPr>
          <w:ilvl w:val="0"/>
          <w:numId w:val="3"/>
        </w:numPr>
        <w:ind w:right="356" w:hanging="360"/>
      </w:pPr>
      <w:r>
        <w:t xml:space="preserve">Uma vez processada a requisição, teremos a resposta com a formatação semelhante a apresentada na imagem abaixo:   </w:t>
      </w:r>
    </w:p>
    <w:p w:rsidR="001B4C62" w:rsidRDefault="00CC09D9">
      <w:pPr>
        <w:spacing w:after="93" w:line="259" w:lineRule="auto"/>
        <w:ind w:left="0" w:right="1390" w:firstLine="0"/>
        <w:jc w:val="right"/>
      </w:pPr>
      <w:r>
        <w:rPr>
          <w:noProof/>
        </w:rPr>
        <w:drawing>
          <wp:inline distT="0" distB="0" distL="0" distR="0">
            <wp:extent cx="5305425" cy="3333750"/>
            <wp:effectExtent l="0" t="0" r="0" b="0"/>
            <wp:docPr id="579" name="Picture 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Picture 57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B4C62" w:rsidRDefault="00CC09D9">
      <w:pPr>
        <w:spacing w:after="158" w:line="259" w:lineRule="auto"/>
        <w:ind w:left="29" w:firstLine="0"/>
      </w:pPr>
      <w:r>
        <w:t xml:space="preserve">  </w:t>
      </w:r>
    </w:p>
    <w:p w:rsidR="001B4C62" w:rsidRDefault="00CC09D9">
      <w:pPr>
        <w:spacing w:after="165"/>
        <w:ind w:left="370" w:right="356"/>
      </w:pPr>
      <w:r>
        <w:t>O campo “</w:t>
      </w:r>
      <w:r>
        <w:rPr>
          <w:b/>
        </w:rPr>
        <w:t>ticket_id</w:t>
      </w:r>
      <w:r>
        <w:t xml:space="preserve">” contém </w:t>
      </w:r>
      <w:r>
        <w:t xml:space="preserve">o ID do Ticket gerado, é utilizado para buscar o Ticket e obter mais detalhes da requisição;   </w:t>
      </w:r>
    </w:p>
    <w:p w:rsidR="001B4C62" w:rsidRDefault="00CC09D9">
      <w:pPr>
        <w:spacing w:after="190"/>
        <w:ind w:left="370" w:right="356"/>
      </w:pPr>
      <w:r>
        <w:t>Em “</w:t>
      </w:r>
      <w:r>
        <w:rPr>
          <w:b/>
        </w:rPr>
        <w:t>result</w:t>
      </w:r>
      <w:r>
        <w:t>” estão tod</w:t>
      </w:r>
      <w:r>
        <w:t xml:space="preserve">os os arquivos criados nas pastas da UNB;   </w:t>
      </w:r>
    </w:p>
    <w:p w:rsidR="001B4C62" w:rsidRDefault="00CC09D9">
      <w:pPr>
        <w:numPr>
          <w:ilvl w:val="0"/>
          <w:numId w:val="4"/>
        </w:numPr>
        <w:spacing w:after="39"/>
        <w:ind w:right="356" w:hanging="360"/>
      </w:pPr>
      <w:r>
        <w:rPr>
          <w:b/>
        </w:rPr>
        <w:t>file</w:t>
      </w:r>
      <w:r>
        <w:t xml:space="preserve">: </w:t>
      </w:r>
      <w:r>
        <w:t>Esse é o arquivo criado para fazer as alterações nos Perfis digitados no campo “pdv”;</w:t>
      </w:r>
      <w:r>
        <w:t xml:space="preserve"> </w:t>
      </w:r>
    </w:p>
    <w:p w:rsidR="001B4C62" w:rsidRDefault="00CC09D9">
      <w:pPr>
        <w:numPr>
          <w:ilvl w:val="0"/>
          <w:numId w:val="4"/>
        </w:numPr>
        <w:spacing w:after="39"/>
        <w:ind w:right="356" w:hanging="360"/>
      </w:pPr>
      <w:r>
        <w:rPr>
          <w:b/>
        </w:rPr>
        <w:t>tracelogs</w:t>
      </w:r>
      <w:r>
        <w:t xml:space="preserve">: São os arquivos criados para gerar os logs no Promax;  </w:t>
      </w:r>
    </w:p>
    <w:p w:rsidR="001B4C62" w:rsidRDefault="00CC09D9">
      <w:pPr>
        <w:numPr>
          <w:ilvl w:val="0"/>
          <w:numId w:val="4"/>
        </w:numPr>
        <w:ind w:right="356" w:hanging="360"/>
      </w:pPr>
      <w:r>
        <w:rPr>
          <w:b/>
        </w:rPr>
        <w:t>kill</w:t>
      </w:r>
      <w:r>
        <w:t xml:space="preserve">: É o arquivo criado para </w:t>
      </w:r>
      <w:r>
        <w:t xml:space="preserve">encerrar a execução do robô do Promax, em Revendas ele não será criado, nessas situações será necessário criá-lo manualmente (Importante verificar esse camp </w:t>
      </w:r>
    </w:p>
    <w:sectPr w:rsidR="001B4C62">
      <w:headerReference w:type="even" r:id="rId22"/>
      <w:headerReference w:type="default" r:id="rId23"/>
      <w:headerReference w:type="first" r:id="rId24"/>
      <w:pgSz w:w="11906" w:h="16838"/>
      <w:pgMar w:top="2147" w:right="620" w:bottom="1249" w:left="1051" w:header="71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CC09D9">
      <w:pPr>
        <w:spacing w:after="0" w:line="240" w:lineRule="auto"/>
      </w:pPr>
      <w:r>
        <w:separator/>
      </w:r>
    </w:p>
  </w:endnote>
  <w:endnote w:type="continuationSeparator" w:id="0">
    <w:p w:rsidR="00000000" w:rsidRDefault="00CC0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CC09D9">
      <w:pPr>
        <w:spacing w:after="0" w:line="240" w:lineRule="auto"/>
      </w:pPr>
      <w:r>
        <w:separator/>
      </w:r>
    </w:p>
  </w:footnote>
  <w:footnote w:type="continuationSeparator" w:id="0">
    <w:p w:rsidR="00000000" w:rsidRDefault="00CC0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94" w:tblpY="722"/>
      <w:tblOverlap w:val="never"/>
      <w:tblW w:w="9628" w:type="dxa"/>
      <w:tblInd w:w="0" w:type="dxa"/>
      <w:tblCellMar>
        <w:top w:w="0" w:type="dxa"/>
        <w:left w:w="235" w:type="dxa"/>
        <w:bottom w:w="98" w:type="dxa"/>
        <w:right w:w="3" w:type="dxa"/>
      </w:tblCellMar>
      <w:tblLook w:val="04A0" w:firstRow="1" w:lastRow="0" w:firstColumn="1" w:lastColumn="0" w:noHBand="0" w:noVBand="1"/>
    </w:tblPr>
    <w:tblGrid>
      <w:gridCol w:w="3596"/>
      <w:gridCol w:w="4525"/>
      <w:gridCol w:w="1507"/>
    </w:tblGrid>
    <w:tr w:rsidR="001B4C62">
      <w:trPr>
        <w:trHeight w:val="1131"/>
      </w:trPr>
      <w:tc>
        <w:tcPr>
          <w:tcW w:w="359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1B4C62" w:rsidRDefault="00CC09D9">
          <w:pPr>
            <w:spacing w:after="0" w:line="259" w:lineRule="auto"/>
            <w:ind w:left="0" w:firstLine="0"/>
          </w:pPr>
          <w:r>
            <w:rPr>
              <w:noProof/>
            </w:rPr>
            <w:drawing>
              <wp:inline distT="0" distB="0" distL="0" distR="0">
                <wp:extent cx="2136648" cy="298704"/>
                <wp:effectExtent l="0" t="0" r="0" b="0"/>
                <wp:docPr id="3607" name="Picture 360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07" name="Picture 36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6648" cy="2987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B4C62" w:rsidRDefault="00CC09D9">
          <w:pPr>
            <w:spacing w:after="2" w:line="259" w:lineRule="auto"/>
            <w:ind w:left="0" w:right="182" w:firstLine="0"/>
            <w:jc w:val="center"/>
          </w:pPr>
          <w:r>
            <w:rPr>
              <w:sz w:val="28"/>
            </w:rPr>
            <w:t xml:space="preserve">Automação </w:t>
          </w:r>
          <w:r>
            <w:rPr>
              <w:sz w:val="28"/>
            </w:rPr>
            <w:t>–</w:t>
          </w:r>
          <w:r>
            <w:rPr>
              <w:sz w:val="28"/>
            </w:rPr>
            <w:t xml:space="preserve"> </w:t>
          </w:r>
          <w:r>
            <w:rPr>
              <w:sz w:val="28"/>
            </w:rPr>
            <w:t xml:space="preserve">Ajustar Perfis no </w:t>
          </w:r>
          <w:r>
            <w:t xml:space="preserve"> </w:t>
          </w:r>
        </w:p>
        <w:p w:rsidR="001B4C62" w:rsidRDefault="00CC09D9">
          <w:pPr>
            <w:spacing w:after="0" w:line="259" w:lineRule="auto"/>
            <w:ind w:left="0" w:right="180" w:firstLine="0"/>
            <w:jc w:val="center"/>
          </w:pPr>
          <w:r>
            <w:rPr>
              <w:sz w:val="28"/>
            </w:rPr>
            <w:t>Promax</w:t>
          </w:r>
          <w:r>
            <w:rPr>
              <w:b/>
              <w:sz w:val="28"/>
            </w:rPr>
            <w:t xml:space="preserve"> </w:t>
          </w:r>
          <w:r>
            <w:t xml:space="preserve">  </w:t>
          </w:r>
        </w:p>
      </w:tc>
      <w:tc>
        <w:tcPr>
          <w:tcW w:w="150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B4C62" w:rsidRDefault="00CC09D9">
          <w:pPr>
            <w:spacing w:after="0" w:line="259" w:lineRule="auto"/>
            <w:ind w:left="0" w:right="229" w:firstLine="0"/>
            <w:jc w:val="center"/>
          </w:pPr>
          <w:r>
            <w:rPr>
              <w:b/>
              <w:sz w:val="28"/>
            </w:rPr>
            <w:t>Marvin</w:t>
          </w:r>
          <w:r>
            <w:rPr>
              <w:sz w:val="28"/>
            </w:rPr>
            <w:t xml:space="preserve"> </w:t>
          </w:r>
          <w:r>
            <w:t xml:space="preserve">  </w:t>
          </w:r>
        </w:p>
      </w:tc>
    </w:tr>
  </w:tbl>
  <w:p w:rsidR="001B4C62" w:rsidRDefault="00CC09D9">
    <w:pPr>
      <w:spacing w:after="0" w:line="259" w:lineRule="auto"/>
      <w:ind w:left="0" w:right="521" w:firstLine="0"/>
      <w:jc w:val="righ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94" w:tblpY="722"/>
      <w:tblOverlap w:val="never"/>
      <w:tblW w:w="9628" w:type="dxa"/>
      <w:tblInd w:w="0" w:type="dxa"/>
      <w:tblCellMar>
        <w:top w:w="0" w:type="dxa"/>
        <w:left w:w="235" w:type="dxa"/>
        <w:bottom w:w="98" w:type="dxa"/>
        <w:right w:w="3" w:type="dxa"/>
      </w:tblCellMar>
      <w:tblLook w:val="04A0" w:firstRow="1" w:lastRow="0" w:firstColumn="1" w:lastColumn="0" w:noHBand="0" w:noVBand="1"/>
    </w:tblPr>
    <w:tblGrid>
      <w:gridCol w:w="3602"/>
      <w:gridCol w:w="4519"/>
      <w:gridCol w:w="1507"/>
    </w:tblGrid>
    <w:tr w:rsidR="001B4C62">
      <w:trPr>
        <w:trHeight w:val="1131"/>
      </w:trPr>
      <w:tc>
        <w:tcPr>
          <w:tcW w:w="359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1B4C62" w:rsidRDefault="00CC09D9">
          <w:pPr>
            <w:spacing w:after="0" w:line="259" w:lineRule="auto"/>
            <w:ind w:left="0" w:firstLine="0"/>
          </w:pPr>
          <w:r>
            <w:rPr>
              <w:noProof/>
            </w:rPr>
            <w:drawing>
              <wp:inline distT="0" distB="0" distL="0" distR="0">
                <wp:extent cx="2136648" cy="298704"/>
                <wp:effectExtent l="0" t="0" r="0" b="0"/>
                <wp:docPr id="1" name="Picture 360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07" name="Picture 36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6648" cy="2987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B4C62" w:rsidRDefault="00CC09D9">
          <w:pPr>
            <w:spacing w:after="2" w:line="259" w:lineRule="auto"/>
            <w:ind w:left="0" w:right="182" w:firstLine="0"/>
            <w:jc w:val="center"/>
          </w:pPr>
          <w:r>
            <w:rPr>
              <w:sz w:val="28"/>
            </w:rPr>
            <w:t xml:space="preserve">Automação </w:t>
          </w:r>
          <w:r>
            <w:rPr>
              <w:sz w:val="28"/>
            </w:rPr>
            <w:t>–</w:t>
          </w:r>
          <w:r>
            <w:rPr>
              <w:sz w:val="28"/>
            </w:rPr>
            <w:t xml:space="preserve"> Ajustar Perfis no </w:t>
          </w:r>
          <w:r>
            <w:t xml:space="preserve"> </w:t>
          </w:r>
        </w:p>
        <w:p w:rsidR="001B4C62" w:rsidRDefault="00CC09D9">
          <w:pPr>
            <w:spacing w:after="0" w:line="259" w:lineRule="auto"/>
            <w:ind w:left="0" w:right="180" w:firstLine="0"/>
            <w:jc w:val="center"/>
          </w:pPr>
          <w:r>
            <w:rPr>
              <w:sz w:val="28"/>
            </w:rPr>
            <w:t>Promax</w:t>
          </w:r>
          <w:r>
            <w:rPr>
              <w:b/>
              <w:sz w:val="28"/>
            </w:rPr>
            <w:t xml:space="preserve"> </w:t>
          </w:r>
          <w:r>
            <w:t xml:space="preserve">  </w:t>
          </w:r>
        </w:p>
      </w:tc>
      <w:tc>
        <w:tcPr>
          <w:tcW w:w="150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B4C62" w:rsidRDefault="00CC09D9">
          <w:pPr>
            <w:spacing w:after="0" w:line="259" w:lineRule="auto"/>
            <w:ind w:left="0" w:right="229" w:firstLine="0"/>
            <w:jc w:val="center"/>
          </w:pPr>
          <w:r>
            <w:rPr>
              <w:b/>
              <w:sz w:val="28"/>
            </w:rPr>
            <w:t>Marvin</w:t>
          </w:r>
          <w:r>
            <w:rPr>
              <w:sz w:val="28"/>
            </w:rPr>
            <w:t xml:space="preserve"> </w:t>
          </w:r>
          <w:r>
            <w:t xml:space="preserve">  </w:t>
          </w:r>
        </w:p>
      </w:tc>
    </w:tr>
  </w:tbl>
  <w:p w:rsidR="001B4C62" w:rsidRDefault="00CC09D9">
    <w:pPr>
      <w:spacing w:after="0" w:line="259" w:lineRule="auto"/>
      <w:ind w:left="0" w:right="521" w:firstLine="0"/>
      <w:jc w:val="righ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94" w:tblpY="722"/>
      <w:tblOverlap w:val="never"/>
      <w:tblW w:w="9628" w:type="dxa"/>
      <w:tblInd w:w="0" w:type="dxa"/>
      <w:tblCellMar>
        <w:top w:w="0" w:type="dxa"/>
        <w:left w:w="235" w:type="dxa"/>
        <w:bottom w:w="98" w:type="dxa"/>
        <w:right w:w="3" w:type="dxa"/>
      </w:tblCellMar>
      <w:tblLook w:val="04A0" w:firstRow="1" w:lastRow="0" w:firstColumn="1" w:lastColumn="0" w:noHBand="0" w:noVBand="1"/>
    </w:tblPr>
    <w:tblGrid>
      <w:gridCol w:w="3596"/>
      <w:gridCol w:w="4525"/>
      <w:gridCol w:w="1507"/>
    </w:tblGrid>
    <w:tr w:rsidR="001B4C62">
      <w:trPr>
        <w:trHeight w:val="1131"/>
      </w:trPr>
      <w:tc>
        <w:tcPr>
          <w:tcW w:w="359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1B4C62" w:rsidRDefault="00CC09D9">
          <w:pPr>
            <w:spacing w:after="0" w:line="259" w:lineRule="auto"/>
            <w:ind w:left="0" w:firstLine="0"/>
          </w:pPr>
          <w:r>
            <w:rPr>
              <w:noProof/>
            </w:rPr>
            <w:drawing>
              <wp:inline distT="0" distB="0" distL="0" distR="0">
                <wp:extent cx="2136648" cy="298704"/>
                <wp:effectExtent l="0" t="0" r="0" b="0"/>
                <wp:docPr id="2" name="Picture 360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07" name="Picture 36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6648" cy="2987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B4C62" w:rsidRDefault="00CC09D9">
          <w:pPr>
            <w:spacing w:after="2" w:line="259" w:lineRule="auto"/>
            <w:ind w:left="0" w:right="182" w:firstLine="0"/>
            <w:jc w:val="center"/>
          </w:pPr>
          <w:r>
            <w:rPr>
              <w:sz w:val="28"/>
            </w:rPr>
            <w:t xml:space="preserve">Automação </w:t>
          </w:r>
          <w:r>
            <w:rPr>
              <w:sz w:val="28"/>
            </w:rPr>
            <w:t>–</w:t>
          </w:r>
          <w:r>
            <w:rPr>
              <w:sz w:val="28"/>
            </w:rPr>
            <w:t xml:space="preserve"> Ajustar Perfis no </w:t>
          </w:r>
          <w:r>
            <w:t xml:space="preserve"> </w:t>
          </w:r>
        </w:p>
        <w:p w:rsidR="001B4C62" w:rsidRDefault="00CC09D9">
          <w:pPr>
            <w:spacing w:after="0" w:line="259" w:lineRule="auto"/>
            <w:ind w:left="0" w:right="180" w:firstLine="0"/>
            <w:jc w:val="center"/>
          </w:pPr>
          <w:r>
            <w:rPr>
              <w:sz w:val="28"/>
            </w:rPr>
            <w:t>Promax</w:t>
          </w:r>
          <w:r>
            <w:rPr>
              <w:b/>
              <w:sz w:val="28"/>
            </w:rPr>
            <w:t xml:space="preserve"> </w:t>
          </w:r>
          <w:r>
            <w:t xml:space="preserve">  </w:t>
          </w:r>
        </w:p>
      </w:tc>
      <w:tc>
        <w:tcPr>
          <w:tcW w:w="150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B4C62" w:rsidRDefault="00CC09D9">
          <w:pPr>
            <w:spacing w:after="0" w:line="259" w:lineRule="auto"/>
            <w:ind w:left="0" w:right="229" w:firstLine="0"/>
            <w:jc w:val="center"/>
          </w:pPr>
          <w:r>
            <w:rPr>
              <w:b/>
              <w:sz w:val="28"/>
            </w:rPr>
            <w:t>Marvin</w:t>
          </w:r>
          <w:r>
            <w:rPr>
              <w:sz w:val="28"/>
            </w:rPr>
            <w:t xml:space="preserve"> </w:t>
          </w:r>
          <w:r>
            <w:t xml:space="preserve">  </w:t>
          </w:r>
        </w:p>
      </w:tc>
    </w:tr>
  </w:tbl>
  <w:p w:rsidR="001B4C62" w:rsidRDefault="00CC09D9">
    <w:pPr>
      <w:spacing w:after="0" w:line="259" w:lineRule="auto"/>
      <w:ind w:left="0" w:right="521" w:firstLine="0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A54EF"/>
    <w:multiLevelType w:val="hybridMultilevel"/>
    <w:tmpl w:val="25466CAE"/>
    <w:lvl w:ilvl="0" w:tplc="E3DCEB8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920350">
      <w:start w:val="1"/>
      <w:numFmt w:val="bullet"/>
      <w:lvlText w:val="o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7A8D9E">
      <w:start w:val="1"/>
      <w:numFmt w:val="bullet"/>
      <w:lvlText w:val="▪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9A046C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D4E5DE">
      <w:start w:val="1"/>
      <w:numFmt w:val="bullet"/>
      <w:lvlText w:val="o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EEE250">
      <w:start w:val="1"/>
      <w:numFmt w:val="bullet"/>
      <w:lvlText w:val="▪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9C0F34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4ABFB2">
      <w:start w:val="1"/>
      <w:numFmt w:val="bullet"/>
      <w:lvlText w:val="o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68F9CA">
      <w:start w:val="1"/>
      <w:numFmt w:val="bullet"/>
      <w:lvlText w:val="▪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1C74FE"/>
    <w:multiLevelType w:val="hybridMultilevel"/>
    <w:tmpl w:val="06147734"/>
    <w:lvl w:ilvl="0" w:tplc="8F949E3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DC0506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D675E2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E6EF38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8A9F44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BED11A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02AF60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B2A6F0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9CB41A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107104"/>
    <w:multiLevelType w:val="hybridMultilevel"/>
    <w:tmpl w:val="F40405A6"/>
    <w:lvl w:ilvl="0" w:tplc="086094D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00B542">
      <w:start w:val="1"/>
      <w:numFmt w:val="lowerLetter"/>
      <w:lvlText w:val="%2"/>
      <w:lvlJc w:val="left"/>
      <w:pPr>
        <w:ind w:left="1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10A504">
      <w:start w:val="1"/>
      <w:numFmt w:val="lowerRoman"/>
      <w:lvlText w:val="%3"/>
      <w:lvlJc w:val="left"/>
      <w:pPr>
        <w:ind w:left="1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78B450">
      <w:start w:val="1"/>
      <w:numFmt w:val="decimal"/>
      <w:lvlText w:val="%4"/>
      <w:lvlJc w:val="left"/>
      <w:pPr>
        <w:ind w:left="2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1ADF12">
      <w:start w:val="1"/>
      <w:numFmt w:val="lowerLetter"/>
      <w:lvlText w:val="%5"/>
      <w:lvlJc w:val="left"/>
      <w:pPr>
        <w:ind w:left="3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3259BE">
      <w:start w:val="1"/>
      <w:numFmt w:val="lowerRoman"/>
      <w:lvlText w:val="%6"/>
      <w:lvlJc w:val="left"/>
      <w:pPr>
        <w:ind w:left="4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6CFF6A">
      <w:start w:val="1"/>
      <w:numFmt w:val="decimal"/>
      <w:lvlText w:val="%7"/>
      <w:lvlJc w:val="left"/>
      <w:pPr>
        <w:ind w:left="4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FAD7DA">
      <w:start w:val="1"/>
      <w:numFmt w:val="lowerLetter"/>
      <w:lvlText w:val="%8"/>
      <w:lvlJc w:val="left"/>
      <w:pPr>
        <w:ind w:left="5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C2957C">
      <w:start w:val="1"/>
      <w:numFmt w:val="lowerRoman"/>
      <w:lvlText w:val="%9"/>
      <w:lvlJc w:val="left"/>
      <w:pPr>
        <w:ind w:left="6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FC0854"/>
    <w:multiLevelType w:val="hybridMultilevel"/>
    <w:tmpl w:val="7BC6DD08"/>
    <w:lvl w:ilvl="0" w:tplc="064CE34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5290C4">
      <w:start w:val="1"/>
      <w:numFmt w:val="bullet"/>
      <w:lvlText w:val="o"/>
      <w:lvlJc w:val="left"/>
      <w:pPr>
        <w:ind w:left="1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869FF2">
      <w:start w:val="1"/>
      <w:numFmt w:val="bullet"/>
      <w:lvlText w:val="▪"/>
      <w:lvlJc w:val="left"/>
      <w:pPr>
        <w:ind w:left="2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48CC4E">
      <w:start w:val="1"/>
      <w:numFmt w:val="bullet"/>
      <w:lvlText w:val="•"/>
      <w:lvlJc w:val="left"/>
      <w:pPr>
        <w:ind w:left="2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1CFF28">
      <w:start w:val="1"/>
      <w:numFmt w:val="bullet"/>
      <w:lvlText w:val="o"/>
      <w:lvlJc w:val="left"/>
      <w:pPr>
        <w:ind w:left="3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BCCC54">
      <w:start w:val="1"/>
      <w:numFmt w:val="bullet"/>
      <w:lvlText w:val="▪"/>
      <w:lvlJc w:val="left"/>
      <w:pPr>
        <w:ind w:left="4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F2B2A4">
      <w:start w:val="1"/>
      <w:numFmt w:val="bullet"/>
      <w:lvlText w:val="•"/>
      <w:lvlJc w:val="left"/>
      <w:pPr>
        <w:ind w:left="4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A6947E">
      <w:start w:val="1"/>
      <w:numFmt w:val="bullet"/>
      <w:lvlText w:val="o"/>
      <w:lvlJc w:val="left"/>
      <w:pPr>
        <w:ind w:left="5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E0BB52">
      <w:start w:val="1"/>
      <w:numFmt w:val="bullet"/>
      <w:lvlText w:val="▪"/>
      <w:lvlJc w:val="left"/>
      <w:pPr>
        <w:ind w:left="6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C62"/>
    <w:rsid w:val="001B4C62"/>
    <w:rsid w:val="00CC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234C0B-09AB-4460-9C72-8F8D0E3A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6" w:lineRule="auto"/>
      <w:ind w:left="39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downloads/" TargetMode="External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7" Type="http://schemas.openxmlformats.org/officeDocument/2006/relationships/hyperlink" Target="https://www.postman.com/downloads/" TargetMode="External"/><Relationship Id="rId12" Type="http://schemas.openxmlformats.org/officeDocument/2006/relationships/image" Target="media/image1.jpg"/><Relationship Id="rId17" Type="http://schemas.openxmlformats.org/officeDocument/2006/relationships/image" Target="media/image6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ostman.com/downloads/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23" Type="http://schemas.openxmlformats.org/officeDocument/2006/relationships/header" Target="header2.xml"/><Relationship Id="rId10" Type="http://schemas.openxmlformats.org/officeDocument/2006/relationships/hyperlink" Target="https://www.postman.com/downloads/" TargetMode="External"/><Relationship Id="rId19" Type="http://schemas.openxmlformats.org/officeDocument/2006/relationships/image" Target="media/image8.jpg"/><Relationship Id="rId4" Type="http://schemas.openxmlformats.org/officeDocument/2006/relationships/webSettings" Target="webSettings.xml"/><Relationship Id="rId9" Type="http://schemas.openxmlformats.org/officeDocument/2006/relationships/hyperlink" Target="https://www.postman.com/downloads/" TargetMode="External"/><Relationship Id="rId14" Type="http://schemas.openxmlformats.org/officeDocument/2006/relationships/image" Target="media/image3.jp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612</Words>
  <Characters>3306</Characters>
  <Application>Microsoft Office Word</Application>
  <DocSecurity>0</DocSecurity>
  <Lines>27</Lines>
  <Paragraphs>7</Paragraphs>
  <ScaleCrop>false</ScaleCrop>
  <Company>HBSIS</Company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Vicente</dc:creator>
  <cp:keywords/>
  <cp:lastModifiedBy>Gustavo Antunes Voltolini</cp:lastModifiedBy>
  <cp:revision>2</cp:revision>
  <dcterms:created xsi:type="dcterms:W3CDTF">2021-08-02T02:16:00Z</dcterms:created>
  <dcterms:modified xsi:type="dcterms:W3CDTF">2021-08-02T02:16:00Z</dcterms:modified>
</cp:coreProperties>
</file>