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e else</w:t>
      </w:r>
    </w:p>
    <w:p w:rsidR="00000000" w:rsidDel="00000000" w:rsidP="00000000" w:rsidRDefault="00000000" w:rsidRPr="00000000" w14:paraId="00000002">
      <w:pPr>
        <w:rPr>
          <w:color w:val="333652"/>
          <w:sz w:val="23"/>
          <w:szCs w:val="23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333652"/>
          <w:sz w:val="23"/>
          <w:szCs w:val="23"/>
          <w:rtl w:val="0"/>
        </w:rPr>
        <w:t xml:space="preserve">Fácil 1- Faça um programa que peça dois números e verifique (usando if e else) e imprima o maior deles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2- Faça um programa que peça um valor e mostre na tela se o valor é positivo ou negativo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3- Faça um programa que verifique (usando if e else) se uma letra digitada é “F” ou “M”. Conforme a letra escrever: F – Feminino, M- Masculino, Sexo inválido.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4- Faça um programa que verifique (usando if e else) se uma letra digitada é vogal ou consoante.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5- Faça um programa para a leitura de duas notas parciais de um aluno.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44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mensagem “Aprovado”, se a média alcançada for maior ou igual a sete;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mensagem “Aprovado com Distinção”, se a média for igual a dez;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 mensagem “Reprovado” se a média for menor de do que sete;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Intermediário 6- Faça um programa que leia três números, verifique (usando if e else), e mostre o maior deles.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Intermediário 7- Faça um programa que leia três números, verifique (usando if e else) e mostre o maior e o menor deles;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8- Faça um programa que pergunte o preço de três produtos e informe qual produto você deve comprar, sabendo que a decisão é sempre o mais barato.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Intermediário 9- Faça um programa que leia três números e mostre-os em ordem decrescente.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10- Faça um programa que pergunte em que turno você estuda. Peça para digitar M-matutino ou V-vespertino ou N-noturno. Imprima a mensagem “Bom dia!” ou  “Boa Noite” ou “Valor inválido”, conforme o caso.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Difícil 11- As organizações CSM resolveram dar um aumento de salário aos seus colaboradores e lhe contrataram para desenvolver o programa que calculará os reajustes.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44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a. Faça um programa que recebe o salário de um colaborador e o reajuste segundo o seguinte critério, baseado no salário atual;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b. Salários até R$ 280,00 (incluindo): aumento de 20%;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c. Salários entre R$ 280,00 e R$700,00: aumento de 15%;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d. Salários entre R$ 700,00 e R$ 1500,00: aumento de 10%;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e. Salários de R$ 1500,00 em diante: aumento de 5%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Após o aumento ser realizado; informe na tela;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44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a. O salário antes do reajuste;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b. O percentual de aumento aplicado;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c. O valor do aumento;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d. O novo salário, após o aumento.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Difícil 12- 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deposita.)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O salário líquido corresponde ao salário bruto menos os descontos O programa deverá pedir ao usuário o valor da sua hora e a quantidade de horas trabalhadas no mês.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44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a. Desconto do IR;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b. Salário Bruto ate R$900,00 (inclusive) – Isento;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c. Salário Bruto de R$ 1500, 00 (inclusive) – desconto de 5%;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d. Salario bruto até R$ 2500,00 (Inclusive) – desconto de 10%;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020" w:hanging="360"/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e. Salário bruto acima de 2500 – Desconto de 20%.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0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Fácil 13 – Faça um Programa que leia um número e exiba o dia correspondente da semana. (1- Domingo , 2- Segunda, etc.) se digitar outro valor deve aparecer “valor inválido)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Intermediário 14 – Faça um programa que lê as duas notas parciais obtidas por um aluno numa disciplina ao longo de um semestre, e calcule a sua média. A atribuição de conceitos obedece à tabela abaixo: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Média de aproveitamento        Conceito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Entre 9.0 e 10.0 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Entre 7.5 e 9.0   B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Entre 6.0 e 7.5                                C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Entre 4.0 e 6.0                                D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rPr>
          <w:color w:val="333652"/>
          <w:sz w:val="23"/>
          <w:szCs w:val="23"/>
        </w:rPr>
      </w:pPr>
      <w:r w:rsidDel="00000000" w:rsidR="00000000" w:rsidRPr="00000000">
        <w:rPr>
          <w:color w:val="333652"/>
          <w:sz w:val="23"/>
          <w:szCs w:val="23"/>
          <w:rtl w:val="0"/>
        </w:rPr>
        <w:t xml:space="preserve">Entre 4.0 e 0                                   E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65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65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3365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3365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